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EB" w:rsidRPr="007640EB" w:rsidRDefault="007640EB" w:rsidP="007640EB">
      <w:pPr>
        <w:rPr>
          <w:bCs/>
          <w:i/>
          <w:sz w:val="20"/>
          <w:u w:val="single"/>
          <w:lang w:eastAsia="en-US"/>
        </w:rPr>
      </w:pPr>
      <w:r>
        <w:rPr>
          <w:bCs/>
          <w:noProof/>
          <w:spacing w:val="78"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893445</wp:posOffset>
                </wp:positionV>
                <wp:extent cx="6134735" cy="0"/>
                <wp:effectExtent l="36830" t="36195" r="29210" b="30480"/>
                <wp:wrapSquare wrapText="bothSides"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0.35pt" to="483.7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" strokeweight="4.5pt">
                <v:stroke linestyle="thinThick"/>
                <w10:wrap type="square"/>
              </v:lin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40005</wp:posOffset>
            </wp:positionV>
            <wp:extent cx="836930" cy="756285"/>
            <wp:effectExtent l="0" t="0" r="1270" b="5715"/>
            <wp:wrapSquare wrapText="left"/>
            <wp:docPr id="5" name="Картина 5" descr="md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a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>
            <wp:extent cx="752475" cy="723900"/>
            <wp:effectExtent l="0" t="0" r="9525" b="0"/>
            <wp:docPr id="4" name="Картина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0EB">
        <w:rPr>
          <w:b/>
          <w:bCs/>
          <w:sz w:val="48"/>
          <w:szCs w:val="48"/>
          <w:lang w:eastAsia="en-US"/>
        </w:rPr>
        <w:t xml:space="preserve">       </w:t>
      </w:r>
      <w:r w:rsidRPr="007640EB">
        <w:rPr>
          <w:b/>
          <w:bCs/>
          <w:spacing w:val="62"/>
          <w:sz w:val="44"/>
          <w:szCs w:val="44"/>
          <w:lang w:eastAsia="en-US"/>
        </w:rPr>
        <w:t>ОБЩИНА ШАБЛА</w:t>
      </w:r>
      <w:r w:rsidRPr="007640EB">
        <w:rPr>
          <w:b/>
          <w:bCs/>
          <w:sz w:val="48"/>
          <w:szCs w:val="48"/>
          <w:u w:val="single"/>
          <w:lang w:eastAsia="en-US"/>
        </w:rPr>
        <w:t xml:space="preserve"> </w:t>
      </w:r>
    </w:p>
    <w:p w:rsidR="007640EB" w:rsidRDefault="007640EB" w:rsidP="00C27113">
      <w:pPr>
        <w:rPr>
          <w:b/>
        </w:rPr>
      </w:pPr>
    </w:p>
    <w:p w:rsidR="00C27113" w:rsidRPr="007640EB" w:rsidRDefault="00C27113" w:rsidP="007640EB">
      <w:pPr>
        <w:jc w:val="center"/>
        <w:rPr>
          <w:b/>
          <w:sz w:val="28"/>
          <w:szCs w:val="28"/>
        </w:rPr>
      </w:pPr>
      <w:r w:rsidRPr="007640EB">
        <w:rPr>
          <w:b/>
          <w:sz w:val="28"/>
          <w:szCs w:val="28"/>
        </w:rPr>
        <w:t xml:space="preserve">Списък на </w:t>
      </w:r>
      <w:r w:rsidR="007640EB">
        <w:rPr>
          <w:b/>
          <w:sz w:val="28"/>
          <w:szCs w:val="28"/>
        </w:rPr>
        <w:t xml:space="preserve">обектите и </w:t>
      </w:r>
      <w:r w:rsidRPr="007640EB">
        <w:rPr>
          <w:b/>
          <w:sz w:val="28"/>
          <w:szCs w:val="28"/>
        </w:rPr>
        <w:t>местата</w:t>
      </w:r>
      <w:r w:rsidR="007640EB">
        <w:rPr>
          <w:b/>
          <w:sz w:val="28"/>
          <w:szCs w:val="28"/>
        </w:rPr>
        <w:t>, в които са поставени съдове</w:t>
      </w:r>
      <w:r w:rsidRPr="007640EB">
        <w:rPr>
          <w:b/>
          <w:sz w:val="28"/>
          <w:szCs w:val="28"/>
        </w:rPr>
        <w:t xml:space="preserve"> за </w:t>
      </w:r>
      <w:r w:rsidR="007640EB">
        <w:rPr>
          <w:b/>
          <w:sz w:val="28"/>
          <w:szCs w:val="28"/>
        </w:rPr>
        <w:t xml:space="preserve">разделно </w:t>
      </w:r>
      <w:r w:rsidRPr="007640EB">
        <w:rPr>
          <w:b/>
          <w:sz w:val="28"/>
          <w:szCs w:val="28"/>
        </w:rPr>
        <w:t>събиране на негодни за употреба батерии и акумулатори</w:t>
      </w:r>
    </w:p>
    <w:p w:rsidR="00C27113" w:rsidRPr="007640EB" w:rsidRDefault="00C27113" w:rsidP="00C27113">
      <w:pPr>
        <w:rPr>
          <w:sz w:val="16"/>
          <w:szCs w:val="16"/>
        </w:rPr>
      </w:pPr>
    </w:p>
    <w:p w:rsidR="00C27113" w:rsidRPr="007640EB" w:rsidRDefault="007640EB" w:rsidP="007640EB">
      <w:pPr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="00C27113" w:rsidRPr="007640EB">
        <w:rPr>
          <w:sz w:val="20"/>
          <w:szCs w:val="20"/>
        </w:rPr>
        <w:t>ъм договор за организиране дейностите по събиране, транспортиране,  временно съхранение, предварително третиране и предаване за оползотворяване и/или обезвреждане на негодни за употреба батерии и акумулатори (НУБА) между „</w:t>
      </w:r>
      <w:proofErr w:type="spellStart"/>
      <w:r w:rsidR="00C27113" w:rsidRPr="007640EB">
        <w:rPr>
          <w:sz w:val="20"/>
          <w:szCs w:val="20"/>
        </w:rPr>
        <w:t>Екобатери</w:t>
      </w:r>
      <w:proofErr w:type="spellEnd"/>
      <w:r w:rsidR="00C27113" w:rsidRPr="007640EB">
        <w:rPr>
          <w:sz w:val="20"/>
          <w:szCs w:val="20"/>
        </w:rPr>
        <w:t>“ АД и Община Шабла</w:t>
      </w:r>
    </w:p>
    <w:p w:rsidR="00C27113" w:rsidRPr="00C27113" w:rsidRDefault="00C27113" w:rsidP="00C27113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992"/>
        <w:gridCol w:w="1559"/>
      </w:tblGrid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center"/>
              <w:rPr>
                <w:b/>
                <w:lang w:val="en-GB"/>
              </w:rPr>
            </w:pPr>
            <w:proofErr w:type="spellStart"/>
            <w:r w:rsidRPr="00C27113">
              <w:rPr>
                <w:b/>
                <w:lang w:val="en-GB"/>
              </w:rPr>
              <w:t>Номер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по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ред</w:t>
            </w:r>
            <w:proofErr w:type="spellEnd"/>
          </w:p>
        </w:tc>
        <w:tc>
          <w:tcPr>
            <w:tcW w:w="6804" w:type="dxa"/>
          </w:tcPr>
          <w:p w:rsidR="001B7EEA" w:rsidRPr="00C27113" w:rsidRDefault="001B7EEA" w:rsidP="007640EB">
            <w:pPr>
              <w:jc w:val="center"/>
              <w:rPr>
                <w:b/>
                <w:lang w:val="en-GB"/>
              </w:rPr>
            </w:pPr>
            <w:proofErr w:type="spellStart"/>
            <w:r w:rsidRPr="00C27113">
              <w:rPr>
                <w:b/>
                <w:lang w:val="en-GB"/>
              </w:rPr>
              <w:t>Брой</w:t>
            </w:r>
            <w:proofErr w:type="spellEnd"/>
            <w:r w:rsidRPr="00C27113">
              <w:rPr>
                <w:b/>
                <w:lang w:val="en-GB"/>
              </w:rPr>
              <w:t xml:space="preserve"> и </w:t>
            </w:r>
            <w:proofErr w:type="spellStart"/>
            <w:r w:rsidRPr="00C27113">
              <w:rPr>
                <w:b/>
                <w:lang w:val="en-GB"/>
              </w:rPr>
              <w:t>адрес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на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обектите</w:t>
            </w:r>
            <w:proofErr w:type="spellEnd"/>
            <w:r w:rsidRPr="00C27113">
              <w:rPr>
                <w:b/>
                <w:lang w:val="en-GB"/>
              </w:rPr>
              <w:t xml:space="preserve"> и </w:t>
            </w:r>
            <w:proofErr w:type="spellStart"/>
            <w:r w:rsidRPr="00C27113">
              <w:rPr>
                <w:b/>
                <w:lang w:val="en-GB"/>
              </w:rPr>
              <w:t>площадките</w:t>
            </w:r>
            <w:proofErr w:type="spellEnd"/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center"/>
              <w:rPr>
                <w:b/>
                <w:lang w:val="en-GB"/>
              </w:rPr>
            </w:pPr>
            <w:proofErr w:type="spellStart"/>
            <w:r w:rsidRPr="00C27113">
              <w:rPr>
                <w:b/>
                <w:lang w:val="en-GB"/>
              </w:rPr>
              <w:t>Брой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съдове</w:t>
            </w:r>
            <w:proofErr w:type="spellEnd"/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center"/>
              <w:rPr>
                <w:b/>
              </w:rPr>
            </w:pPr>
            <w:r w:rsidRPr="00C27113">
              <w:rPr>
                <w:b/>
              </w:rPr>
              <w:t>Минимална ч</w:t>
            </w:r>
            <w:proofErr w:type="spellStart"/>
            <w:r w:rsidRPr="00C27113">
              <w:rPr>
                <w:b/>
                <w:lang w:val="en-GB"/>
              </w:rPr>
              <w:t>естота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на</w:t>
            </w:r>
            <w:proofErr w:type="spellEnd"/>
            <w:r w:rsidRPr="00C27113">
              <w:rPr>
                <w:b/>
                <w:lang w:val="en-GB"/>
              </w:rPr>
              <w:t xml:space="preserve"> </w:t>
            </w:r>
            <w:proofErr w:type="spellStart"/>
            <w:r w:rsidRPr="00C27113">
              <w:rPr>
                <w:b/>
                <w:lang w:val="en-GB"/>
              </w:rPr>
              <w:t>обслужване</w:t>
            </w:r>
            <w:proofErr w:type="spellEnd"/>
          </w:p>
          <w:p w:rsidR="001B7EEA" w:rsidRPr="00C27113" w:rsidRDefault="001B7EEA" w:rsidP="007640EB">
            <w:pPr>
              <w:jc w:val="center"/>
              <w:rPr>
                <w:b/>
              </w:rPr>
            </w:pPr>
            <w:r w:rsidRPr="00C27113">
              <w:rPr>
                <w:b/>
              </w:rPr>
              <w:t>годишно</w:t>
            </w: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Община Шабла</w:t>
            </w:r>
            <w:r w:rsidRPr="00C27113">
              <w:rPr>
                <w:lang w:val="en-US"/>
              </w:rPr>
              <w:t xml:space="preserve">, </w:t>
            </w:r>
            <w:r w:rsidRPr="00C27113">
              <w:t>гр. Шабла, ул. „Равно поле“ № 35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 xml:space="preserve">СУ „Асен </w:t>
            </w:r>
            <w:proofErr w:type="spellStart"/>
            <w:r w:rsidRPr="00C27113">
              <w:t>Златаров</w:t>
            </w:r>
            <w:proofErr w:type="spellEnd"/>
            <w:r w:rsidRPr="00C27113">
              <w:t>“, гр. Шабла, ул. „Добруджа“ № 2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3.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Зелен образователен център, гр. Шабла, ул. „Равно поле“ № 57А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4.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Общински център за социална рехабилитация и интеграция, гр.Шабла, ул. „Равно поле“ № 37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5.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ЕТ „</w:t>
            </w:r>
            <w:proofErr w:type="spellStart"/>
            <w:r w:rsidRPr="00C27113">
              <w:t>Дарка</w:t>
            </w:r>
            <w:proofErr w:type="spellEnd"/>
            <w:r w:rsidRPr="00C27113">
              <w:t xml:space="preserve"> – Д. Атанасова“</w:t>
            </w:r>
            <w:r w:rsidRPr="00C27113">
              <w:rPr>
                <w:lang w:val="en-GB"/>
              </w:rPr>
              <w:t xml:space="preserve"> – </w:t>
            </w:r>
            <w:proofErr w:type="spellStart"/>
            <w:r w:rsidRPr="00C27113">
              <w:rPr>
                <w:lang w:val="en-GB"/>
              </w:rPr>
              <w:t>магазин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за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хранителни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стоки</w:t>
            </w:r>
            <w:proofErr w:type="spellEnd"/>
            <w:r w:rsidRPr="00C27113">
              <w:rPr>
                <w:lang w:val="en-GB"/>
              </w:rPr>
              <w:t xml:space="preserve"> (МХС),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</w:t>
            </w:r>
            <w:r w:rsidRPr="00C27113">
              <w:t xml:space="preserve"> „Петко </w:t>
            </w:r>
            <w:proofErr w:type="spellStart"/>
            <w:r w:rsidRPr="00C27113">
              <w:t>Българанов</w:t>
            </w:r>
            <w:proofErr w:type="spellEnd"/>
            <w:r w:rsidRPr="00C27113">
              <w:t>“ № 4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60"/>
        </w:trPr>
        <w:tc>
          <w:tcPr>
            <w:tcW w:w="959" w:type="dxa"/>
            <w:vMerge w:val="restart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6.</w:t>
            </w:r>
          </w:p>
        </w:tc>
        <w:tc>
          <w:tcPr>
            <w:tcW w:w="6804" w:type="dxa"/>
            <w:vMerge w:val="restart"/>
          </w:tcPr>
          <w:p w:rsidR="001B7EEA" w:rsidRPr="00C27113" w:rsidRDefault="001B7EEA" w:rsidP="001B7EEA">
            <w:pPr>
              <w:rPr>
                <w:lang w:val="en-GB"/>
              </w:rPr>
            </w:pPr>
            <w:r w:rsidRPr="00C27113">
              <w:rPr>
                <w:lang w:val="en-GB"/>
              </w:rPr>
              <w:t>„</w:t>
            </w:r>
            <w:proofErr w:type="spellStart"/>
            <w:r w:rsidRPr="00C27113">
              <w:rPr>
                <w:lang w:val="en-GB"/>
              </w:rPr>
              <w:t>Бохем</w:t>
            </w:r>
            <w:proofErr w:type="spellEnd"/>
            <w:proofErr w:type="gramStart"/>
            <w:r w:rsidRPr="00C27113">
              <w:rPr>
                <w:lang w:val="en-GB"/>
              </w:rPr>
              <w:t>“ ЕООД</w:t>
            </w:r>
            <w:bookmarkStart w:id="0" w:name="_GoBack"/>
            <w:bookmarkEnd w:id="0"/>
            <w:proofErr w:type="gramEnd"/>
            <w:r w:rsidRPr="00C27113">
              <w:rPr>
                <w:lang w:val="en-GB"/>
              </w:rPr>
              <w:t xml:space="preserve"> –</w:t>
            </w:r>
            <w:r w:rsidRPr="00C27113">
              <w:t xml:space="preserve"> </w:t>
            </w:r>
            <w:r w:rsidRPr="00C27113">
              <w:rPr>
                <w:lang w:val="en-GB"/>
              </w:rPr>
              <w:t xml:space="preserve">МХС,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Равно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поле</w:t>
            </w:r>
            <w:proofErr w:type="spellEnd"/>
            <w:r w:rsidRPr="00C27113">
              <w:rPr>
                <w:lang w:val="en-GB"/>
              </w:rPr>
              <w:t>“ № 34</w:t>
            </w:r>
          </w:p>
        </w:tc>
        <w:tc>
          <w:tcPr>
            <w:tcW w:w="992" w:type="dxa"/>
            <w:vMerge w:val="restart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  <w:p w:rsidR="001B7EEA" w:rsidRPr="00C27113" w:rsidRDefault="001B7EEA" w:rsidP="007640EB">
            <w:pPr>
              <w:jc w:val="right"/>
            </w:pPr>
          </w:p>
        </w:tc>
        <w:tc>
          <w:tcPr>
            <w:tcW w:w="1559" w:type="dxa"/>
            <w:tcBorders>
              <w:bottom w:val="nil"/>
            </w:tcBorders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2</w:t>
            </w:r>
          </w:p>
        </w:tc>
      </w:tr>
      <w:tr w:rsidR="001B7EEA" w:rsidRPr="00C27113" w:rsidTr="007640EB">
        <w:trPr>
          <w:trHeight w:val="362"/>
        </w:trPr>
        <w:tc>
          <w:tcPr>
            <w:tcW w:w="959" w:type="dxa"/>
            <w:vMerge/>
          </w:tcPr>
          <w:p w:rsidR="001B7EEA" w:rsidRPr="00C27113" w:rsidRDefault="001B7EEA" w:rsidP="007640EB">
            <w:pPr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6804" w:type="dxa"/>
            <w:vMerge/>
          </w:tcPr>
          <w:p w:rsidR="001B7EEA" w:rsidRPr="00C27113" w:rsidRDefault="001B7EEA" w:rsidP="00C27113">
            <w:pPr>
              <w:rPr>
                <w:lang w:val="en-GB"/>
              </w:rPr>
            </w:pPr>
          </w:p>
        </w:tc>
        <w:tc>
          <w:tcPr>
            <w:tcW w:w="992" w:type="dxa"/>
            <w:vMerge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</w:p>
        </w:tc>
      </w:tr>
      <w:tr w:rsidR="001B7EEA" w:rsidRPr="00C27113" w:rsidTr="007640EB"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7.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„</w:t>
            </w:r>
            <w:proofErr w:type="spellStart"/>
            <w:r w:rsidRPr="00C27113">
              <w:rPr>
                <w:lang w:val="en-GB"/>
              </w:rPr>
              <w:t>Идън</w:t>
            </w:r>
            <w:proofErr w:type="spellEnd"/>
            <w:r w:rsidRPr="00C27113">
              <w:rPr>
                <w:lang w:val="en-GB"/>
              </w:rPr>
              <w:t xml:space="preserve"> 2” ООД – </w:t>
            </w:r>
            <w:proofErr w:type="spellStart"/>
            <w:r w:rsidRPr="00C27113">
              <w:rPr>
                <w:lang w:val="en-GB"/>
              </w:rPr>
              <w:t>магазин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за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строителни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материали</w:t>
            </w:r>
            <w:proofErr w:type="spellEnd"/>
            <w:r w:rsidRPr="00C27113">
              <w:rPr>
                <w:lang w:val="en-GB"/>
              </w:rPr>
              <w:t xml:space="preserve"> /МСМ/,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Добруджа</w:t>
            </w:r>
            <w:proofErr w:type="spellEnd"/>
            <w:r w:rsidRPr="00C27113">
              <w:rPr>
                <w:lang w:val="en-GB"/>
              </w:rPr>
              <w:t>“ № 7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2</w:t>
            </w:r>
          </w:p>
        </w:tc>
      </w:tr>
      <w:tr w:rsidR="001B7EEA" w:rsidRPr="00C27113" w:rsidTr="007640EB">
        <w:trPr>
          <w:trHeight w:val="304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8.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„</w:t>
            </w:r>
            <w:proofErr w:type="spellStart"/>
            <w:r w:rsidRPr="00C27113">
              <w:rPr>
                <w:lang w:val="en-GB"/>
              </w:rPr>
              <w:t>Герана</w:t>
            </w:r>
            <w:proofErr w:type="spellEnd"/>
            <w:r w:rsidRPr="00C27113">
              <w:rPr>
                <w:lang w:val="en-GB"/>
              </w:rPr>
              <w:t xml:space="preserve"> 2008” ЕООД – МХС,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Нефтяник</w:t>
            </w:r>
            <w:proofErr w:type="spellEnd"/>
            <w:r w:rsidRPr="00C27113">
              <w:rPr>
                <w:lang w:val="en-GB"/>
              </w:rPr>
              <w:t>“ № 20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63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9.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„</w:t>
            </w:r>
            <w:proofErr w:type="spellStart"/>
            <w:r w:rsidRPr="00C27113">
              <w:rPr>
                <w:lang w:val="en-GB"/>
              </w:rPr>
              <w:t>Елица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маркет</w:t>
            </w:r>
            <w:proofErr w:type="spellEnd"/>
            <w:r w:rsidRPr="00C27113">
              <w:rPr>
                <w:lang w:val="en-GB"/>
              </w:rPr>
              <w:t xml:space="preserve">” ЕООД – МХС,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Добруджа</w:t>
            </w:r>
            <w:proofErr w:type="spellEnd"/>
            <w:r w:rsidRPr="00C27113">
              <w:rPr>
                <w:lang w:val="en-GB"/>
              </w:rPr>
              <w:t>“ № 29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2</w:t>
            </w:r>
          </w:p>
        </w:tc>
      </w:tr>
      <w:tr w:rsidR="001B7EEA" w:rsidRPr="00C27113" w:rsidTr="007640EB">
        <w:trPr>
          <w:trHeight w:val="628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10.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ЕТ „</w:t>
            </w:r>
            <w:proofErr w:type="spellStart"/>
            <w:r w:rsidRPr="00C27113">
              <w:rPr>
                <w:lang w:val="en-GB"/>
              </w:rPr>
              <w:t>Плама</w:t>
            </w:r>
            <w:proofErr w:type="spellEnd"/>
            <w:r w:rsidRPr="00C27113">
              <w:t xml:space="preserve"> – З. Демирева</w:t>
            </w:r>
            <w:r w:rsidRPr="00C27113">
              <w:rPr>
                <w:lang w:val="en-GB"/>
              </w:rPr>
              <w:t xml:space="preserve">” – МХС,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Шипка</w:t>
            </w:r>
            <w:proofErr w:type="spellEnd"/>
            <w:r w:rsidRPr="00C27113">
              <w:rPr>
                <w:lang w:val="en-GB"/>
              </w:rPr>
              <w:t>“ № 8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421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11.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ЕТ „</w:t>
            </w:r>
            <w:proofErr w:type="spellStart"/>
            <w:r w:rsidRPr="00C27113">
              <w:rPr>
                <w:lang w:val="en-GB"/>
              </w:rPr>
              <w:t>Деми</w:t>
            </w:r>
            <w:proofErr w:type="spellEnd"/>
            <w:r w:rsidRPr="00C27113">
              <w:t xml:space="preserve"> – С. Димитрова</w:t>
            </w:r>
            <w:r w:rsidRPr="00C27113">
              <w:rPr>
                <w:lang w:val="en-GB"/>
              </w:rPr>
              <w:t xml:space="preserve">” – </w:t>
            </w:r>
            <w:proofErr w:type="spellStart"/>
            <w:r w:rsidRPr="00C27113">
              <w:rPr>
                <w:lang w:val="en-GB"/>
              </w:rPr>
              <w:t>магазин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за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промишлени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стоки</w:t>
            </w:r>
            <w:proofErr w:type="spellEnd"/>
            <w:r w:rsidRPr="00C27113">
              <w:rPr>
                <w:lang w:val="en-GB"/>
              </w:rPr>
              <w:t xml:space="preserve"> (МПС),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ул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Равно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поле</w:t>
            </w:r>
            <w:proofErr w:type="spellEnd"/>
            <w:r w:rsidRPr="00C27113">
              <w:rPr>
                <w:lang w:val="en-GB"/>
              </w:rPr>
              <w:t>“ № 36А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421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12.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ЕТ „</w:t>
            </w:r>
            <w:proofErr w:type="spellStart"/>
            <w:r w:rsidRPr="00C27113">
              <w:t>Сиси</w:t>
            </w:r>
            <w:proofErr w:type="spellEnd"/>
            <w:r w:rsidRPr="00C27113">
              <w:t xml:space="preserve"> – С. Божанова“ –МПС, гр. Шабла, ул. „Равно поле“ № 36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38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13.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rPr>
                <w:lang w:val="en-GB"/>
              </w:rPr>
              <w:t>„</w:t>
            </w:r>
            <w:proofErr w:type="spellStart"/>
            <w:r w:rsidRPr="00C27113">
              <w:rPr>
                <w:lang w:val="en-GB"/>
              </w:rPr>
              <w:t>Реплика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” ЕООД – МПС, </w:t>
            </w:r>
            <w:proofErr w:type="spellStart"/>
            <w:r w:rsidRPr="00C27113">
              <w:rPr>
                <w:lang w:val="en-GB"/>
              </w:rPr>
              <w:t>гр</w:t>
            </w:r>
            <w:proofErr w:type="spellEnd"/>
            <w:r w:rsidRPr="00C27113">
              <w:rPr>
                <w:lang w:val="en-GB"/>
              </w:rPr>
              <w:t xml:space="preserve">. </w:t>
            </w:r>
            <w:proofErr w:type="spellStart"/>
            <w:r w:rsidRPr="00C27113">
              <w:rPr>
                <w:lang w:val="en-GB"/>
              </w:rPr>
              <w:t>Шабла</w:t>
            </w:r>
            <w:proofErr w:type="spellEnd"/>
            <w:r w:rsidRPr="00C27113">
              <w:rPr>
                <w:lang w:val="en-GB"/>
              </w:rPr>
              <w:t xml:space="preserve">, </w:t>
            </w:r>
            <w:proofErr w:type="spellStart"/>
            <w:r w:rsidRPr="00C27113">
              <w:rPr>
                <w:lang w:val="en-GB"/>
              </w:rPr>
              <w:t>пл</w:t>
            </w:r>
            <w:proofErr w:type="spellEnd"/>
            <w:r w:rsidRPr="00C27113">
              <w:rPr>
                <w:lang w:val="en-GB"/>
              </w:rPr>
              <w:t>. „</w:t>
            </w:r>
            <w:proofErr w:type="spellStart"/>
            <w:r w:rsidRPr="00C27113">
              <w:rPr>
                <w:lang w:val="en-GB"/>
              </w:rPr>
              <w:t>Червено</w:t>
            </w:r>
            <w:proofErr w:type="spellEnd"/>
            <w:r w:rsidRPr="00C27113">
              <w:rPr>
                <w:lang w:val="en-GB"/>
              </w:rPr>
              <w:t xml:space="preserve"> </w:t>
            </w:r>
            <w:proofErr w:type="spellStart"/>
            <w:r w:rsidRPr="00C27113">
              <w:rPr>
                <w:lang w:val="en-GB"/>
              </w:rPr>
              <w:t>знаме</w:t>
            </w:r>
            <w:proofErr w:type="spellEnd"/>
            <w:r w:rsidRPr="00C27113">
              <w:rPr>
                <w:lang w:val="en-GB"/>
              </w:rPr>
              <w:t>“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  <w:rPr>
                <w:lang w:val="en-GB"/>
              </w:rPr>
            </w:pPr>
            <w:r w:rsidRPr="00C27113"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25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14.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ОУ „Св. Климент Охридски”, с. Дуранкулак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00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15.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Кметство с. Дуранкулак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25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16.</w:t>
            </w:r>
          </w:p>
        </w:tc>
        <w:tc>
          <w:tcPr>
            <w:tcW w:w="6804" w:type="dxa"/>
          </w:tcPr>
          <w:p w:rsidR="001B7EEA" w:rsidRPr="00C27113" w:rsidRDefault="001B7EEA" w:rsidP="00C27113">
            <w:r w:rsidRPr="00C27113">
              <w:t>Кметство с. Крапец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37"/>
        </w:trPr>
        <w:tc>
          <w:tcPr>
            <w:tcW w:w="959" w:type="dxa"/>
            <w:tcBorders>
              <w:top w:val="single" w:sz="4" w:space="0" w:color="auto"/>
            </w:tcBorders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 xml:space="preserve">Кметство с. Ваклино 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00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18.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Граничар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97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19.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Горун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50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20.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Тюленово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01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21.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Езерец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88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22.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Горичане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88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23.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Пролез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37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24.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Смин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62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25.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Черноморци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314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26.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Захари Стояново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  <w:tr w:rsidR="001B7EEA" w:rsidRPr="00C27113" w:rsidTr="007640EB">
        <w:trPr>
          <w:trHeight w:val="263"/>
        </w:trPr>
        <w:tc>
          <w:tcPr>
            <w:tcW w:w="959" w:type="dxa"/>
          </w:tcPr>
          <w:p w:rsidR="001B7EEA" w:rsidRPr="00C27113" w:rsidRDefault="001B7EEA" w:rsidP="007640EB">
            <w:pPr>
              <w:jc w:val="right"/>
              <w:rPr>
                <w:b/>
              </w:rPr>
            </w:pPr>
            <w:r w:rsidRPr="00C27113">
              <w:rPr>
                <w:b/>
              </w:rPr>
              <w:t>27.</w:t>
            </w:r>
          </w:p>
        </w:tc>
        <w:tc>
          <w:tcPr>
            <w:tcW w:w="6804" w:type="dxa"/>
          </w:tcPr>
          <w:p w:rsidR="001B7EEA" w:rsidRPr="00C27113" w:rsidRDefault="001B7EEA" w:rsidP="00C27113">
            <w:pPr>
              <w:rPr>
                <w:lang w:val="en-GB"/>
              </w:rPr>
            </w:pPr>
            <w:r w:rsidRPr="00C27113">
              <w:t>Кметство с. Божаново</w:t>
            </w:r>
          </w:p>
        </w:tc>
        <w:tc>
          <w:tcPr>
            <w:tcW w:w="992" w:type="dxa"/>
          </w:tcPr>
          <w:p w:rsidR="001B7EEA" w:rsidRPr="00C27113" w:rsidRDefault="001B7EEA" w:rsidP="007640EB">
            <w:pPr>
              <w:jc w:val="right"/>
            </w:pPr>
            <w:r w:rsidRPr="00C27113">
              <w:t>1</w:t>
            </w:r>
          </w:p>
        </w:tc>
        <w:tc>
          <w:tcPr>
            <w:tcW w:w="1559" w:type="dxa"/>
          </w:tcPr>
          <w:p w:rsidR="001B7EEA" w:rsidRPr="00C27113" w:rsidRDefault="001B7EEA" w:rsidP="007640EB">
            <w:pPr>
              <w:jc w:val="right"/>
            </w:pPr>
            <w:r w:rsidRPr="00C27113">
              <w:t>2</w:t>
            </w:r>
          </w:p>
        </w:tc>
      </w:tr>
    </w:tbl>
    <w:p w:rsidR="00483124" w:rsidRDefault="00483124" w:rsidP="007640EB"/>
    <w:sectPr w:rsidR="00483124" w:rsidSect="007640E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915"/>
    <w:multiLevelType w:val="hybridMultilevel"/>
    <w:tmpl w:val="4874FD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3"/>
    <w:rsid w:val="001B7EEA"/>
    <w:rsid w:val="00483124"/>
    <w:rsid w:val="007640EB"/>
    <w:rsid w:val="00C27113"/>
    <w:rsid w:val="00C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E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640EB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E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640EB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dcterms:created xsi:type="dcterms:W3CDTF">2020-09-03T05:26:00Z</dcterms:created>
  <dcterms:modified xsi:type="dcterms:W3CDTF">2020-09-03T05:34:00Z</dcterms:modified>
</cp:coreProperties>
</file>