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B5" w:rsidRPr="008877B5" w:rsidRDefault="008877B5" w:rsidP="008877B5">
      <w:pPr>
        <w:jc w:val="center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МОТИВИ</w:t>
      </w:r>
    </w:p>
    <w:p w:rsidR="008877B5" w:rsidRPr="008877B5" w:rsidRDefault="008877B5" w:rsidP="008877B5">
      <w:pPr>
        <w:jc w:val="center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към Проекта на Програма за намаляване на риска от бедствия</w:t>
      </w:r>
    </w:p>
    <w:p w:rsidR="008877B5" w:rsidRPr="008877B5" w:rsidRDefault="008877B5" w:rsidP="008877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община Шабла 2023 – 2028</w:t>
      </w:r>
      <w:r w:rsidRPr="008877B5">
        <w:rPr>
          <w:b/>
          <w:sz w:val="24"/>
          <w:szCs w:val="24"/>
        </w:rPr>
        <w:t xml:space="preserve"> г.</w:t>
      </w:r>
    </w:p>
    <w:p w:rsidR="008877B5" w:rsidRPr="008877B5" w:rsidRDefault="008877B5" w:rsidP="008877B5">
      <w:pPr>
        <w:jc w:val="center"/>
        <w:rPr>
          <w:b/>
          <w:sz w:val="24"/>
          <w:szCs w:val="24"/>
        </w:rPr>
      </w:pPr>
    </w:p>
    <w:p w:rsidR="008877B5" w:rsidRPr="008877B5" w:rsidRDefault="008877B5" w:rsidP="008877B5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Причини, които налагат приемането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Общинската програма за намаляване на риска от бедствия се разработва на основание чл. 6д,  ал. 1 и чл. 65б, т. 1от Закона за защита при бедствия от Общинския съвет за намаляване на риска при бедствия, за изпълнение на целите на областната програма за намаляване на риска от бедствия и във връзка с намаляване на рисковете, определени с общинския план за защита при бедствия. </w:t>
      </w:r>
      <w:r w:rsidRPr="008877B5">
        <w:rPr>
          <w:sz w:val="24"/>
          <w:szCs w:val="24"/>
        </w:rPr>
        <w:tab/>
        <w:t>.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Програмата е разработена съгласно изискванията на Указанията за разработването и изпълнението на областни и общински програми за намаляване на риска от бедствия, дадени от Съвета за намаляване на риска от бедствия към Министерския съвет на Република България.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Общинската програма съдържа оперативни цели и дейности за реализиране на оперативните цели, с които следва да бъдат постигнати оперативните цели на Националната програма за намаляване на риска от бедствия 2021-2025 г. (НПНРБ), приета с Решение № 865 от 26.11.2020 г.  на Министерския съвет на РБ и стратегическите цели на Националната стратегия за намаляване на риска от бедствия 2018 – 2030 г. (НСНРБ).</w:t>
      </w:r>
    </w:p>
    <w:p w:rsidR="008877B5" w:rsidRPr="008877B5" w:rsidRDefault="008877B5" w:rsidP="008877B5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Цели, които се поставят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Основната цел на Общинската програма за намаляване на риска от бедствия е постигане на устойчивост чрез намаляване на съществуващите рискове от бедствия и недопускане създаването на нови рискове на територията на общината, повишаване на готовността и способностите за реагиране и бързото възстановяване след бедствия.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Цели за намаляване на риска от бедствия: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- повишаване на обществената осведоменост, планиране и обучение в административните структури, учебни заведения и рискови обекти и населението за управление на обществените системи при бедствия и за усвояване на правилата за защита и самозащита при бедствия;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- анализ и оценка на рисковете от бедствия за територията на община </w:t>
      </w:r>
      <w:r w:rsidR="00AF10A1">
        <w:rPr>
          <w:sz w:val="24"/>
          <w:szCs w:val="24"/>
        </w:rPr>
        <w:t>Шабл</w:t>
      </w:r>
      <w:bookmarkStart w:id="0" w:name="_GoBack"/>
      <w:bookmarkEnd w:id="0"/>
      <w:r w:rsidRPr="008877B5">
        <w:rPr>
          <w:sz w:val="24"/>
          <w:szCs w:val="24"/>
        </w:rPr>
        <w:t xml:space="preserve">а;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- прилагане на единен и цялостен подход към управлението на риска от бедствия на всички нива на управление;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- повишаване способностите на институциите за управление на риска от бедствия;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- ефективно възстановяване след бедствия при задължително спазване на принципа „да изградим отново, но по-добре“; 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b/>
          <w:sz w:val="24"/>
          <w:szCs w:val="24"/>
        </w:rPr>
      </w:pPr>
      <w:r w:rsidRPr="008877B5">
        <w:rPr>
          <w:sz w:val="24"/>
          <w:szCs w:val="24"/>
        </w:rPr>
        <w:t>- повишаване на ефективността на инвестициите за намаляване на риска от бедствия и недопускане на нови рискове.</w:t>
      </w:r>
    </w:p>
    <w:p w:rsidR="008877B5" w:rsidRPr="008877B5" w:rsidRDefault="008877B5" w:rsidP="008877B5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lastRenderedPageBreak/>
        <w:t xml:space="preserve">Финансови средства, необходими за прилагането на програмата  </w:t>
      </w:r>
    </w:p>
    <w:p w:rsidR="008877B5" w:rsidRPr="008877B5" w:rsidRDefault="008877B5" w:rsidP="008877B5">
      <w:pPr>
        <w:pStyle w:val="a3"/>
        <w:spacing w:line="360" w:lineRule="exact"/>
        <w:ind w:left="0"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Източниците за финансиране на дейностите за изпълнение на Общинската програма за намаляване на риска от бедствия са общинския бюджет, републиканския бюджет, фондовете на Европейския съюз и други национални и международни организации.    </w:t>
      </w:r>
    </w:p>
    <w:p w:rsidR="008877B5" w:rsidRPr="008877B5" w:rsidRDefault="008877B5" w:rsidP="008877B5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Очаквани резултати: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Обикновено бедствията имат значителен ефект върху социалното и икономическо състояние на обществото, поради това намаляването на причинените от тях щети и загуби е жизненоважен компонент на усилията за осигуряване на сигурност и просперитет във всяка община. Съответно, очакванията от реализирането на  Общинската програма за намаляване на риска от бедствия са свързани с: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- намаляване на уязвимостта на населението от бедствия; 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877B5">
        <w:rPr>
          <w:sz w:val="24"/>
          <w:szCs w:val="24"/>
        </w:rPr>
        <w:t>подобряване на координацията и ефикасността при реализиране на дейностите за намаляване на риска от бедствия и недопускане дублиране на дейности;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 - повишаване на инвестираните средства в дейности за намаляване на риска от бедствия;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 - подобряване споделянето на информация и данни за риска от бедствия;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>- използване на публично-частно партньорство за постигане на по-добри резултати в областта на намаляване на риска от бедствия.</w:t>
      </w:r>
    </w:p>
    <w:p w:rsidR="008877B5" w:rsidRPr="008877B5" w:rsidRDefault="008877B5" w:rsidP="008877B5">
      <w:pPr>
        <w:pStyle w:val="a3"/>
        <w:numPr>
          <w:ilvl w:val="0"/>
          <w:numId w:val="1"/>
        </w:numPr>
        <w:spacing w:line="360" w:lineRule="exact"/>
        <w:ind w:left="0" w:firstLine="851"/>
        <w:jc w:val="both"/>
        <w:rPr>
          <w:b/>
          <w:sz w:val="24"/>
          <w:szCs w:val="24"/>
        </w:rPr>
      </w:pPr>
      <w:r w:rsidRPr="008877B5">
        <w:rPr>
          <w:b/>
          <w:sz w:val="24"/>
          <w:szCs w:val="24"/>
        </w:rPr>
        <w:t>Анализ за съответствие с правото на Европейския съюз</w:t>
      </w:r>
    </w:p>
    <w:p w:rsidR="008877B5" w:rsidRPr="008877B5" w:rsidRDefault="008877B5" w:rsidP="008877B5">
      <w:pPr>
        <w:spacing w:line="360" w:lineRule="exact"/>
        <w:ind w:firstLine="851"/>
        <w:jc w:val="both"/>
        <w:rPr>
          <w:sz w:val="24"/>
          <w:szCs w:val="24"/>
        </w:rPr>
      </w:pPr>
      <w:r w:rsidRPr="008877B5">
        <w:rPr>
          <w:sz w:val="24"/>
          <w:szCs w:val="24"/>
        </w:rPr>
        <w:t xml:space="preserve">Програмата за намаляване на риска от бедствия е в съответствие с европейското законодателство, при спазване разпоредбите и целите на националното и местно законодателство </w:t>
      </w:r>
    </w:p>
    <w:p w:rsidR="00491D13" w:rsidRPr="008877B5" w:rsidRDefault="00AF10A1">
      <w:pPr>
        <w:rPr>
          <w:sz w:val="24"/>
          <w:szCs w:val="24"/>
        </w:rPr>
      </w:pPr>
    </w:p>
    <w:sectPr w:rsidR="00491D13" w:rsidRPr="008877B5" w:rsidSect="00D6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3616"/>
    <w:multiLevelType w:val="hybridMultilevel"/>
    <w:tmpl w:val="672C7E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B5"/>
    <w:rsid w:val="002B0756"/>
    <w:rsid w:val="0035564E"/>
    <w:rsid w:val="0048376C"/>
    <w:rsid w:val="008877B5"/>
    <w:rsid w:val="00AF10A1"/>
    <w:rsid w:val="00D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CA69"/>
  <w15:docId w15:val="{859DBCA4-73F3-40A6-8B65-B234199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3</cp:revision>
  <dcterms:created xsi:type="dcterms:W3CDTF">2023-08-10T12:02:00Z</dcterms:created>
  <dcterms:modified xsi:type="dcterms:W3CDTF">2023-08-10T12:02:00Z</dcterms:modified>
</cp:coreProperties>
</file>