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EEE" w:rsidRDefault="00D07EEE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4165C">
        <w:rPr>
          <w:rFonts w:ascii="Times New Roman" w:eastAsia="Calibri" w:hAnsi="Times New Roman" w:cs="Times New Roman"/>
          <w:b/>
          <w:sz w:val="32"/>
          <w:szCs w:val="32"/>
        </w:rPr>
        <w:t>63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</w:t>
      </w:r>
      <w:r w:rsidR="00F7028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редовно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4165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C9" w:rsidRDefault="00D95EC9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3B0681" w:rsidRDefault="0004165C" w:rsidP="000416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4165C">
        <w:rPr>
          <w:rFonts w:ascii="Times New Roman" w:eastAsia="Calibri" w:hAnsi="Times New Roman" w:cs="Times New Roman"/>
          <w:sz w:val="28"/>
          <w:szCs w:val="28"/>
        </w:rPr>
        <w:t xml:space="preserve">Докладна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записка относно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оемане на дългосрочен общински дълг от „Фонд ФЛАГ“ ЕАД - за осигуряване на </w:t>
      </w:r>
      <w:proofErr w:type="spellStart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община Шабла, необходимо за изпълнението на проект: „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Възстановяване на уникалното общо културно наследство и насърчаване на съвместния туристически продукт „</w:t>
      </w:r>
      <w:proofErr w:type="spellStart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Хаманджия</w:t>
      </w:r>
      <w:proofErr w:type="spellEnd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първа цивилизация на Стара Европа”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финансиран по Договор за безвъзмездна финансова помощ № 81781/17.07.2018 г.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Програма за трансгранично сътрудничество ИНТЕРРЕГ V-A Румъния-България 2014-2020 година.</w:t>
      </w:r>
    </w:p>
    <w:p w:rsidR="003B0681" w:rsidRP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№564: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от Закона за местното самоуправление и местната администрация, чл. 3, т. 2, чл. 4, т. 1, чл. 13, чл. 15, чл. 17 и чл. 19 „а“ от Закона за общинския дълг и Наредбата за провеждане на обществено обсъждане за поемане на общински дълг от Община Шабла,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 № К-98/31.07.2023 г.,Общински съвет - Шабла:</w:t>
      </w:r>
    </w:p>
    <w:p w:rsidR="003B0681" w:rsidRPr="003B0681" w:rsidRDefault="00CB6EC7" w:rsidP="0004165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Община Шабла да сключи договор за кредит с „Фонд ФЛАГ”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ЕАД, по силата на който да поеме дългосрочен общински дълг с цел реализацията на проект: </w:t>
      </w:r>
      <w:bookmarkStart w:id="0" w:name="_Hlk71712808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Възстановяване на уникалното общо културно наследство и насърчаване на съвместния туристически продукт „</w:t>
      </w:r>
      <w:proofErr w:type="spellStart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Хаманджия</w:t>
      </w:r>
      <w:proofErr w:type="spellEnd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първа цивилизация на Стара Европа”</w:t>
      </w:r>
      <w:bookmarkEnd w:id="0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,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финансиран по Договор за безвъзмездна финансова помощ </w:t>
      </w:r>
      <w:bookmarkStart w:id="1" w:name="_Hlk71712754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№ 81781/17.07.2018 г.</w:t>
      </w:r>
      <w:bookmarkEnd w:id="1"/>
      <w:r w:rsidR="003B0681"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Програма за трансгранично сътрудничество ИНТЕРРЕГ V-A Румъния-България 2014-2020 г., Приоритетна ос: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„Зелен регион“, Специфична цел: 2.1 „Подобряване на устойчивото използване на природното наследство и ресурси и на културното наследство“, при следните основни параметри:</w:t>
      </w:r>
    </w:p>
    <w:p w:rsidR="003B0681" w:rsidRPr="003B0681" w:rsidRDefault="00CB6EC7" w:rsidP="0004165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3B0681"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размер на дълга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420 000 (четиристотин и двадесет хиляди) лева;</w:t>
      </w:r>
    </w:p>
    <w:p w:rsidR="003B0681" w:rsidRPr="003B0681" w:rsidRDefault="00CB6EC7" w:rsidP="0004165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3B0681"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</w:t>
      </w:r>
    </w:p>
    <w:p w:rsidR="003B0681" w:rsidRPr="003B0681" w:rsidRDefault="00CB6EC7" w:rsidP="00CB6EC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501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3B0681"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дългосрочен дълг, поет с договор за общински заем;</w:t>
      </w:r>
    </w:p>
    <w:p w:rsidR="003B0681" w:rsidRPr="003B0681" w:rsidRDefault="00CB6EC7" w:rsidP="00CB6EC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501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g-BG"/>
        </w:rPr>
        <w:lastRenderedPageBreak/>
        <w:t xml:space="preserve">   </w:t>
      </w:r>
      <w:r w:rsidR="003B0681" w:rsidRPr="003B06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g-BG"/>
        </w:rPr>
        <w:t>Условия за погасяване</w:t>
      </w:r>
      <w:r w:rsidR="003B0681" w:rsidRPr="003B06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:</w:t>
      </w:r>
      <w:r w:rsidR="003B0681" w:rsidRPr="003B0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</w:p>
    <w:p w:rsidR="003B0681" w:rsidRPr="003B0681" w:rsidRDefault="00CB6EC7" w:rsidP="0004165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погасяване – до 36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погасяване;</w:t>
      </w:r>
    </w:p>
    <w:p w:rsidR="003B0681" w:rsidRPr="003B0681" w:rsidRDefault="00CB6EC7" w:rsidP="0004165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Източници за погасяване на главницата – </w:t>
      </w:r>
      <w:bookmarkStart w:id="2" w:name="_Hlk137540778"/>
      <w:r w:rsidR="003B0681" w:rsidRPr="003B06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собствени бюджетни средства;</w:t>
      </w:r>
    </w:p>
    <w:p w:rsidR="003B0681" w:rsidRPr="003B0681" w:rsidRDefault="003B0681" w:rsidP="0004165C">
      <w:pPr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3" w:name="_Hlk71713289"/>
      <w:bookmarkEnd w:id="2"/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лихвен процент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шестмесечен EURIBOR плюс максимална надбавка от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083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  <w:bookmarkEnd w:id="3"/>
    </w:p>
    <w:p w:rsidR="003B0681" w:rsidRPr="003B0681" w:rsidRDefault="003B0681" w:rsidP="0004165C">
      <w:pPr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Други такси, наказателни лихви, неустойки и разноски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– съгласно ценовата политика на Фонд ФЛАГ и Управляващата банка;</w:t>
      </w:r>
    </w:p>
    <w:p w:rsidR="003B0681" w:rsidRPr="003B0681" w:rsidRDefault="003B0681" w:rsidP="0004165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5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Начин на обезпечение на кредита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B0681" w:rsidRPr="003B0681" w:rsidRDefault="0004165C" w:rsidP="0004165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4" w:name="_Hlk71713029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Учредяване на залог върху настоящи и бъдещи парични вземания, представляващи настоящи и бъдещи приходи на община Шабла, по чл. 45, ал. 1, т. 1, букви от „а“ до „ж“ от Закон за публичните финанси, както и трансфери за местни дейности, включително обща изравнителна субсидия, съгласно чл. 52, ал. 1, т. 1, буква „б“ от Закона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залог;</w:t>
      </w:r>
    </w:p>
    <w:bookmarkEnd w:id="4"/>
    <w:p w:rsidR="003B0681" w:rsidRPr="003B0681" w:rsidRDefault="003B0681" w:rsidP="0004165C">
      <w:pPr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Възлага и делегира права на Кмета на Община Шабла да подготви искането за кредит, да го подаде в офиса на „Фонд ФЛАГ”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</w:p>
    <w:p w:rsidR="003B0681" w:rsidRPr="003B0681" w:rsidRDefault="003B0681" w:rsidP="003B06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B6EC7" w:rsidRPr="00CB6EC7" w:rsidRDefault="00CB6EC7" w:rsidP="00CB6E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681" w:rsidRDefault="003B0681" w:rsidP="0004165C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аване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отпускане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финансова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възстановяване домът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Славчо Георгиев Станчев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.“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 Свобода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 №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пострадал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възникнал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пожар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№565: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чл.21, ал.1, т.6 и т.23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чл.45, ал.1, т.2,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бук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К-113/17.08.2023 г.,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Шабла: </w:t>
      </w:r>
    </w:p>
    <w:p w:rsidR="003B0681" w:rsidRPr="003B0681" w:rsidRDefault="003B0681" w:rsidP="003B0681">
      <w:pPr>
        <w:spacing w:after="0" w:line="240" w:lineRule="auto"/>
        <w:ind w:right="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Дава съгласие да бъде отпусната еднократна финансова помощ в размер до 4 000/четири хиляди лева/лв. за закупуване на строителни материали по възстановяване на щети нанесени от пожар възникнал на 13.06.2023г., на жилището на Славчо Георгиев Станчев с адрес: гр. Шабла, ул.“кв. Свобода“ № 12.</w:t>
      </w:r>
    </w:p>
    <w:p w:rsidR="003B0681" w:rsidRPr="003B0681" w:rsidRDefault="003B0681" w:rsidP="003B0681">
      <w:pPr>
        <w:spacing w:after="0" w:line="240" w:lineRule="auto"/>
        <w:ind w:right="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2.  Средствата по т.1  да бъдат заложени в бюджета на Община Шабла за 2023година.</w:t>
      </w:r>
    </w:p>
    <w:p w:rsidR="003B0681" w:rsidRPr="003B0681" w:rsidRDefault="003B0681" w:rsidP="003B0681">
      <w:pPr>
        <w:spacing w:after="0" w:line="240" w:lineRule="auto"/>
        <w:ind w:right="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3.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Възлага на кмета на Община Шабла да изплати посочената сума в т. 1 от настоящото решение, както и да извърши контрол по разходването на еднократната финансова помощ.</w:t>
      </w:r>
    </w:p>
    <w:p w:rsidR="003B0681" w:rsidRPr="003B0681" w:rsidRDefault="003B0681" w:rsidP="003B068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B6EC7" w:rsidRPr="00CB6EC7" w:rsidRDefault="00CB6EC7" w:rsidP="00CB6E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0681" w:rsidRPr="003B0681" w:rsidRDefault="003B0681" w:rsidP="003B0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65C" w:rsidRDefault="003B0681" w:rsidP="0004165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 учредяване на възмездно право на ползване върху имот общинска собственост. </w:t>
      </w:r>
    </w:p>
    <w:p w:rsidR="003B0681" w:rsidRPr="0004165C" w:rsidRDefault="003B0681" w:rsidP="0004165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№566: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ЗМСМА; чл.39, ал.3 от ЗОС; чл.11, ал.1 и ал. 2 от Закона за пчеларството; чл.37п, ал.1 и ал.2 от ЗСПЗЗ и чл.70, ал.1, т.4;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К-103/08.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1.  Учредява възмездно право на ползване на Иван Димитров Денев върху  площ от 150кв.м. представляваща част от ПИ 10032.5.124 с АОС 1443/14.12.2014г.,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</w:rPr>
        <w:t>находяща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 се в землището на с.Ваклино за срок от 5 години за устройване на постоянен пчелин</w:t>
      </w:r>
      <w:r w:rsidRPr="003B06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като одобрява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пазарната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оценка от 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18.00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една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>стопанска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година.</w:t>
      </w:r>
    </w:p>
    <w:p w:rsidR="003B0681" w:rsidRPr="003B0681" w:rsidRDefault="003B0681" w:rsidP="003B068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2. Възлага на Кмета на община Шабла да извърши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004BE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004BE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B6EC7" w:rsidRPr="00CB6EC7" w:rsidRDefault="00CB6EC7" w:rsidP="00CB6E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0681" w:rsidRPr="003B0681" w:rsidRDefault="003B0681" w:rsidP="003B0681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B068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годишен отчет на действащите концесионни договори за предоставяне на концесия за услуга, за отчетният период</w:t>
      </w:r>
      <w:r w:rsidRPr="003B0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2021година.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cr/>
      </w:r>
      <w:r w:rsidR="00041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№567: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чл.21,ал.1,т.23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(ЗМСМА)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чл.40, ал.3, т.3 и т.4, чл.40, ал.2, т.2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чл.132, ал.1 и ал.2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К-104/08.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добрява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годишният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действащите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концесионни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договори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концесия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2021г. </w:t>
      </w:r>
      <w:proofErr w:type="spellStart"/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както</w:t>
      </w:r>
      <w:proofErr w:type="spellEnd"/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B0681" w:rsidRPr="003B0681" w:rsidRDefault="003B0681" w:rsidP="00CB6EC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Годишен отчет за 2021г. по Договор за предоставяне на концесия за услуга „Техническа експлоатация, поддържане и ремонт на обект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рибарник, разположен в: поземлен имот с идентификатор 24102.37.182; поземлен имот с идентификатор 24102.38.182; поземлен имот с идентификатор 24102.37.101, в землището на с.Дуранкулак и предоставяне на условия за индивидуален и спортен риболов, туристически и спортни мероприятия” от 01.02.2019г. с партиден номер № 222-12/19.02.2019 в Националния концесионен регистър.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B6EC7" w:rsidRDefault="00CB6EC7" w:rsidP="003B06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годишен отчет на действащите концесионни договори за предоставяне на концесия за услуга, за отчетният период 2022година.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cr/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41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№568: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чл.21,ал.1,т.23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(ЗМСМА)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чл.40, ал.3, т.3 и т.4, чл.40, ал.2, т.2 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чл.132, ал.1 и ал.2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К-105/08.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1.   О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добрява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годишният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действащите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концесионни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договори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концесия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2021г. </w:t>
      </w:r>
      <w:proofErr w:type="spellStart"/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както</w:t>
      </w:r>
      <w:proofErr w:type="spellEnd"/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B0681" w:rsidRPr="003B0681" w:rsidRDefault="003B0681" w:rsidP="00CB6EC7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отчет за 2022г. по Договор за предоставяне на концесия за   услуга „Техническа експлоатация, поддържане и ремонт на обект рибарник, разположен в: поземлен имот с идентификатор 24102.37.182; поземлен имот с идентификатор 24102.38.182; поземлен имот с идентификатор 24102.37.101, в землището на с.Дуранкулак и предоставяне на условия за индивидуален и спортен риболов, туристически и спортни мероприятия” от 01.02.2019г. с партиден номер № 222-12/19.02.2019 в Националния концесионен регистър.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6EC7" w:rsidRPr="00CB6EC7" w:rsidRDefault="00CB6EC7" w:rsidP="00CB6E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B6EC7" w:rsidRPr="00CB6EC7" w:rsidRDefault="00CB6EC7" w:rsidP="003B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собственост.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№569: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К-106/08.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3B0681" w:rsidRPr="003B0681" w:rsidRDefault="003B0681" w:rsidP="00CB6EC7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ПИ 83017.502.2312 с площ 403 кв.м по кадастралната карта на гр.Шабла, идентичен с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УПИ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XI-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1065, кв.159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B0681" w:rsidRPr="003B0681" w:rsidRDefault="00CB6EC7" w:rsidP="00CB6E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83017.502.2311 с площ 402 кв.м по кадастралната карта на гр.Шабла, идентичен с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УПИ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XII-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1065, кв.159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B0681" w:rsidRPr="003B0681" w:rsidRDefault="003B0681" w:rsidP="003B06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CCA" w:rsidRPr="00CB6EC7" w:rsidRDefault="00112CCA" w:rsidP="00112CC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12CCA" w:rsidRPr="00CB6EC7" w:rsidRDefault="00112CCA" w:rsidP="00112C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2CCA" w:rsidRPr="003B0681" w:rsidRDefault="00112CCA" w:rsidP="00112CCA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№570: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К-106/08.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   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3B0681" w:rsidRPr="003B0681" w:rsidRDefault="003B0681" w:rsidP="003B06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83017.502.2312 с площ 403 кв.м по кадастралната карта на гр.Шабла, идентичен с УПИ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XI-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1065, кв.159, с АОС № 1686/05.01.2023 г., вписан под № 37, том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рег.№ 89/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4.01.2017г.,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="00CB6EC7">
        <w:rPr>
          <w:rFonts w:ascii="Times New Roman" w:eastAsia="Times New Roman" w:hAnsi="Times New Roman" w:cs="Times New Roman"/>
          <w:sz w:val="28"/>
          <w:szCs w:val="28"/>
          <w:lang w:eastAsia="bg-BG"/>
        </w:rPr>
        <w:t>,00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ДДС.</w:t>
      </w:r>
    </w:p>
    <w:p w:rsidR="003B0681" w:rsidRPr="003B0681" w:rsidRDefault="003B0681" w:rsidP="00CB6E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</w:t>
      </w:r>
      <w:r w:rsidR="0002501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3017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.502.2311 с площ 402 кв.м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 кадастралната карта на гр.Шабла, идентичен с УПИ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XII-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1065, кв.159, с АОС № 1687/05.01.2023г., вписан под № 40, том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93/24.01.2023г.,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11 968,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proofErr w:type="spellStart"/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proofErr w:type="spellEnd"/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Одобрява пазарните оценки, изготвени от лицензиран оценител за начална тръжна цена на имотите.</w:t>
      </w:r>
    </w:p>
    <w:p w:rsid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спечелилите.</w:t>
      </w:r>
    </w:p>
    <w:p w:rsidR="00004BE5" w:rsidRPr="003B0681" w:rsidRDefault="00004BE5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- частна общинска собственост.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№571:</w:t>
      </w:r>
      <w:r w:rsidRPr="003B0681">
        <w:rPr>
          <w:rFonts w:ascii="Times New Roman" w:eastAsia="Times New Roman" w:hAnsi="Times New Roman" w:cs="Times New Roman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К-107/08.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Допълва приетата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3B0681" w:rsidRPr="00004BE5" w:rsidRDefault="00004BE5" w:rsidP="00004BE5">
      <w:pPr>
        <w:pStyle w:val="a3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3B0681" w:rsidRPr="00004B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83017.505.464 с площ 103 кв.м по кадастралната карта на гр.Шабла, идентичен с </w:t>
      </w:r>
      <w:r w:rsidR="003B0681" w:rsidRPr="00004B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УПИ </w:t>
      </w:r>
      <w:r w:rsidR="003B0681" w:rsidRPr="00004B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="003B0681" w:rsidRPr="00004B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</w:t>
      </w:r>
      <w:r w:rsidR="003B0681" w:rsidRPr="00004B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="003B0681" w:rsidRPr="00004BE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04BE5" w:rsidRPr="00004BE5" w:rsidRDefault="00004BE5" w:rsidP="00004BE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Pr="003B0681" w:rsidRDefault="003B0681" w:rsidP="003B06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№572: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К-107/08.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 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3B0681" w:rsidRPr="003B0681" w:rsidRDefault="003B0681" w:rsidP="003B06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ПИ 83017.505.464 с площ 103 кв.м по кадастралната карта на гр.Шабла, идентичен с УПИ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с АОС № 1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994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11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7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.2023 г., вписан под №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77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том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1501/12.07.2023г.,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3B068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12,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пазарните оценки, изготвени от лицензиран оценител за начална тръжна цена на имотите.</w:t>
      </w:r>
    </w:p>
    <w:p w:rsid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спечелилите.</w:t>
      </w:r>
    </w:p>
    <w:p w:rsidR="00004BE5" w:rsidRPr="003B0681" w:rsidRDefault="00004BE5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 наем на лекарски кабинет и манипулационна.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№573: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 и чл.8, ал.9 от ЗОС,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К-108/08.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 общинска собственост за 2023г. както следва: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3B06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3B06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5 „Имоти, които ще бъдат отдадени под наем”</w:t>
      </w:r>
    </w:p>
    <w:p w:rsidR="003B0681" w:rsidRPr="003B0681" w:rsidRDefault="00AF67B1" w:rsidP="00AF67B1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 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част от ПИ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- стоматологичен кабинет</w:t>
      </w:r>
    </w:p>
    <w:p w:rsidR="003B0681" w:rsidRPr="003B0681" w:rsidRDefault="003B0681" w:rsidP="003B0681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част от ПИ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– манипулационна</w:t>
      </w:r>
    </w:p>
    <w:p w:rsidR="003B0681" w:rsidRPr="003B0681" w:rsidRDefault="003B0681" w:rsidP="003B0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№574: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от ЗМСМА; чл.14, ал.7 от ЗОС; чл.19, ал.1 от НРПУРОИ,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К-108/08.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г.,Общински съвет Шабла: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1.  Дава съгласие да се проведе публичен търг с тайно наддаване за отдаване под наем на:</w:t>
      </w:r>
    </w:p>
    <w:p w:rsidR="003B0681" w:rsidRPr="003B0681" w:rsidRDefault="003B0681" w:rsidP="003B0681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част от ПИ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– стоматологичен кабинет;</w:t>
      </w:r>
    </w:p>
    <w:p w:rsidR="003B0681" w:rsidRPr="003B0681" w:rsidRDefault="003B0681" w:rsidP="003B0681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част от ПИ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– манипулационна.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2.  Определя срок на договорите за наем – 5 /пет/ години и начална тръжна месечна наемна цена, формирана съгласно  НРПУРОИ, както следва:</w:t>
      </w:r>
    </w:p>
    <w:p w:rsidR="003B0681" w:rsidRPr="003B0681" w:rsidRDefault="003B0681" w:rsidP="003B0681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част от ПИ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25 кв.м - стоматологичен кабинет – 12.50лв. с ДДС на месец;</w:t>
      </w:r>
    </w:p>
    <w:p w:rsidR="003B0681" w:rsidRPr="003B0681" w:rsidRDefault="003B0681" w:rsidP="00CB6EC7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част от ПИ 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83017.504.4305.3.4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площ 25 кв.м – манипулационна – </w:t>
      </w:r>
      <w:r w:rsidR="00CB6E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12.50лв. с ДДС на месец;</w:t>
      </w:r>
    </w:p>
    <w:p w:rsidR="003B0681" w:rsidRDefault="003B0681" w:rsidP="003B06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Възлага на Кмета на Общината да обяви търга и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ЗОС.</w:t>
      </w:r>
    </w:p>
    <w:p w:rsidR="00004BE5" w:rsidRPr="003B0681" w:rsidRDefault="00004BE5" w:rsidP="003B06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B06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на имот – публична общинска собственост за частна общинска собственост по реда на чл.6, ал.1 от Закона за общинска собственост, с.Тюленово.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№575: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ЗМСМА, чл.6, ал.1 от Закона за общинската собственост и чл.2, ал.3 и ал.4 от НРПУРОИ,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К-109/14.08.2023 г.,Общински съвет Шабла: </w:t>
      </w:r>
    </w:p>
    <w:p w:rsidR="003B0681" w:rsidRPr="003B0681" w:rsidRDefault="00004BE5" w:rsidP="003B068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частна общинска собственост следния имот:</w:t>
      </w:r>
    </w:p>
    <w:p w:rsidR="003B0681" w:rsidRPr="003B0681" w:rsidRDefault="00004BE5" w:rsidP="00004BE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Част от ПИ 73780.501.242 с площ 197 кв.м, с начин на трайно ползване: алея – публична общинска собственост по кадастралната карта и кадастралните регистри на с.Тюленово, за който е отреден УПИ за </w:t>
      </w:r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озеленяване, кв.3 по ЗРП на с.Тюленово, одобрен със заповед № 30/</w:t>
      </w:r>
      <w:proofErr w:type="spellStart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</w:t>
      </w:r>
      <w:proofErr w:type="spellEnd"/>
      <w:r w:rsidR="003B0681" w:rsidRPr="003B0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.11.1990 г. .</w:t>
      </w:r>
    </w:p>
    <w:p w:rsidR="003B0681" w:rsidRPr="003B0681" w:rsidRDefault="003B0681" w:rsidP="003B06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 Възлага на Кмета на Общината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актуване на имота.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B06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продажба на дървесина добита от земеделски земи – общинска собственост. </w:t>
      </w:r>
    </w:p>
    <w:p w:rsidR="003B0681" w:rsidRPr="003B0681" w:rsidRDefault="00AF67B1" w:rsidP="00AF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3B0681"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№576: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ал.1, т.8 от ЗМСМА, чл. 35, ал.1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ЗОС, чл.44, ал.1 от НРПУРОИ , във връзка с </w:t>
      </w:r>
      <w:proofErr w:type="spellStart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К-111/15.08.2023 г.,Общински съвет Шабла: </w:t>
      </w:r>
    </w:p>
    <w:p w:rsidR="003B0681" w:rsidRPr="003B0681" w:rsidRDefault="003B0681" w:rsidP="003B06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1.     Дава съгласието си да се проведе търг с тайно наддаване за продажба на дървесина, от дървесните видове черен бор, топола и акация, добита от имоти общинска собственост, съгласно приложената оценка, с прогнозно количество на обща добита дървесина – 1944м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3B0681" w:rsidRPr="003B0681" w:rsidRDefault="003B0681" w:rsidP="00A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 Одобрява начална тръжна цена, съгласно оценка на прогнозна стойност на добити количества дървесина, в размер на:</w:t>
      </w:r>
    </w:p>
    <w:p w:rsidR="003B0681" w:rsidRPr="003B0681" w:rsidRDefault="003B0681" w:rsidP="00AF67B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02" w:hanging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74 лв. с ДДС за 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черен бор при прогнозно количество 1036м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обща цена 76 664лв. с ДДС, като спечелилият търга участник се задължава да закупи цялото количество добита дървесина от описания вид;</w:t>
      </w:r>
    </w:p>
    <w:p w:rsidR="003B0681" w:rsidRPr="003B0681" w:rsidRDefault="003B0681" w:rsidP="003B068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1002" w:hanging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110 лв. с ДДС за 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 xml:space="preserve">3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акация при прогнозно количество 158м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обща цена 17 380лв. с ДДС, като спечелилият търга участник се задължава да закупи цялото количество добита дървесина от описания вид;</w:t>
      </w:r>
    </w:p>
    <w:p w:rsidR="003B0681" w:rsidRPr="003B0681" w:rsidRDefault="003B0681" w:rsidP="003B068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1002" w:hanging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89 лв. с ДДС за 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 xml:space="preserve">3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топола при прогнозно количество 750м</w:t>
      </w:r>
      <w:r w:rsidRPr="003B06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обща цена 66 750лв. с ДДС, като спечелилият търга участник се задължава да закупи цялото количество добита дървесина от описания вид.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Pr="00CB6EC7" w:rsidRDefault="00004BE5" w:rsidP="00004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Тодорова;; Стоян Стойчев Стоянов; Красимир Георгиев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BE5" w:rsidRPr="003B0681" w:rsidRDefault="00004BE5" w:rsidP="00004BE5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681" w:rsidRDefault="003B0681" w:rsidP="0004165C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B06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именуване на улици в гр.Шабла.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РЕШЕНИЕ №577: </w:t>
      </w:r>
      <w:r w:rsidRPr="003B0681">
        <w:rPr>
          <w:rFonts w:ascii="Times New Roman" w:eastAsia="Calibri" w:hAnsi="Times New Roman" w:cs="Times New Roman"/>
          <w:sz w:val="28"/>
          <w:szCs w:val="28"/>
        </w:rPr>
        <w:t xml:space="preserve">На основание 21, ал. 1, т. 18 от ЗМСМА и  във връзка с чл.89, ал.1 и ал.3 от Закона за гражданската регистрация, във връзка с </w:t>
      </w:r>
      <w:proofErr w:type="spellStart"/>
      <w:r w:rsidRPr="003B0681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B0681">
        <w:rPr>
          <w:rFonts w:ascii="Times New Roman" w:eastAsia="Calibri" w:hAnsi="Times New Roman" w:cs="Times New Roman"/>
          <w:sz w:val="28"/>
          <w:szCs w:val="28"/>
        </w:rPr>
        <w:t>.записка с вх.№ К-112/17.08.2023 г., Общински съвет - Шабла:</w:t>
      </w:r>
    </w:p>
    <w:p w:rsidR="003B0681" w:rsidRP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1. Именува улица с ограничителни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точки  12; 203; 34; 35; 36;  37 включително по плана на гр. Шабла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находящи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се в новообразуван нов квартал кв.146 по плана на гр. Шабла „15 август“.</w:t>
      </w:r>
    </w:p>
    <w:p w:rsidR="003B0681" w:rsidRP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2. Именува улица с ограничителни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точки от  202 до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точка 205 включително по плана на гр. Шабла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находящи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се в новообразуван нов квартал кв.146 по плана на гр. Шабла “28 септември“.</w:t>
      </w:r>
    </w:p>
    <w:p w:rsidR="003B0681" w:rsidRP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3. Удължава улица „Батак“ с ограничителни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точки 32; 33; 205 до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точка 34 включително по плана на гр. Шабла,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находящи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се в новообразуван нов квартал кв.146 по плана на гр. Шабла.</w:t>
      </w:r>
    </w:p>
    <w:p w:rsidR="003B0681" w:rsidRP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4. Удължава улица „Търновска“  с ограничителни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точки 201; 202 до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осова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точка 203 включително по плана на гр. Шабла,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находящи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се в новообразуван нов квартал кв.146 по плана на гр. Шабла.</w:t>
      </w:r>
    </w:p>
    <w:p w:rsidR="003B0681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5. Възлага на кмета на община Шабла да извърши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действия.</w:t>
      </w:r>
    </w:p>
    <w:p w:rsidR="00004BE5" w:rsidRPr="003B0681" w:rsidRDefault="00004BE5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B0681" w:rsidRPr="003B0681" w:rsidRDefault="003B0681" w:rsidP="003B068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B0681" w:rsidRPr="0004165C" w:rsidRDefault="003B0681" w:rsidP="00041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04165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4165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4165C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 </w:t>
      </w:r>
      <w:r w:rsidRPr="0004165C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подготовка на проекти на принципа на партньорство, с които да се кандидатства за финансиране по Програма „Развитие на регионите“ 2021-2027 г.</w:t>
      </w:r>
      <w:r w:rsidRPr="0004165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\</w:t>
      </w:r>
    </w:p>
    <w:p w:rsidR="003B0681" w:rsidRPr="003B0681" w:rsidRDefault="003B0681" w:rsidP="003B0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№578: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 1, т. 23 и ал. 2, във връзка с чл. 59, чл. 60 и чл. 61 от Закона за местното самоуправление и местната администрация,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вх.№ К-120/24.08.2023 г.,</w:t>
      </w:r>
      <w:r w:rsidRPr="003B068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Общински съвет-Шабла:</w:t>
      </w:r>
    </w:p>
    <w:p w:rsidR="003B0681" w:rsidRPr="00AF67B1" w:rsidRDefault="00AF67B1" w:rsidP="00AF67B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1.  </w:t>
      </w:r>
      <w:r w:rsidR="003B0681" w:rsidRPr="00AF67B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Дава </w:t>
      </w:r>
      <w:r w:rsidR="003B0681" w:rsidRPr="00AF67B1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съгласие Община Шабла да участва в съвместно партньорство </w:t>
      </w:r>
      <w:r w:rsidR="003B0681" w:rsidRPr="00AF67B1">
        <w:rPr>
          <w:rFonts w:ascii="Times New Roman" w:eastAsia="Times New Roman" w:hAnsi="Times New Roman" w:cs="Times New Roman"/>
          <w:sz w:val="28"/>
          <w:szCs w:val="28"/>
          <w:lang w:eastAsia="en-GB"/>
        </w:rPr>
        <w:t>за подготовка на концепция за реализация на Интегрирани териториални инвестиции, съгласно изискванията на Програма „Развитие на регионите“ 2021-2027 г</w:t>
      </w:r>
      <w:r w:rsidR="003B0681" w:rsidRPr="00AF67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</w:p>
    <w:p w:rsidR="003B0681" w:rsidRPr="00AF67B1" w:rsidRDefault="00AF67B1" w:rsidP="00AF67B1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 </w:t>
      </w:r>
      <w:r w:rsidR="003B0681" w:rsidRPr="00AF67B1">
        <w:rPr>
          <w:rFonts w:ascii="Times New Roman" w:eastAsia="Times New Roman" w:hAnsi="Times New Roman" w:cs="Times New Roman"/>
          <w:sz w:val="28"/>
          <w:szCs w:val="28"/>
          <w:lang w:eastAsia="en-GB"/>
        </w:rPr>
        <w:t>Одобрява проект на споразумение за партньорство</w:t>
      </w:r>
      <w:r w:rsidR="003B0681" w:rsidRPr="00AF67B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3B0681" w:rsidRPr="003B0681" w:rsidRDefault="003B0681" w:rsidP="00AF67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>Дава съгласие за сключване на споразумение за партньорство между община Шабла и останалите партньори.</w:t>
      </w:r>
    </w:p>
    <w:p w:rsidR="003B0681" w:rsidRPr="003B0681" w:rsidRDefault="00AF67B1" w:rsidP="00AF67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>Упълномощава Кмета на Общината да подпише споразумението за партньорство.</w:t>
      </w:r>
    </w:p>
    <w:p w:rsidR="003B0681" w:rsidRPr="003B0681" w:rsidRDefault="00AF67B1" w:rsidP="00AF67B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 </w:t>
      </w:r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Възлага на Кмета на Община Шабла да извърши </w:t>
      </w:r>
      <w:proofErr w:type="spellStart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="003B0681" w:rsidRPr="003B068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3B0681" w:rsidRPr="003B0681" w:rsidRDefault="003B0681" w:rsidP="003B0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GB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Default="00004BE5" w:rsidP="00AF6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3B0681" w:rsidRPr="00AF67B1" w:rsidRDefault="003B0681" w:rsidP="00AF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F67B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AF6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подробен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устройтвен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елементи на техническата инфраструктура извън границите на урбанизираната територия по чл.110,ал.1,т.5 от ЗУТ–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„Реконструкция на съществуващо преливно съоръжение /неработещ/ шлюз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ПИ39493.38.169 и възстановяване на съществуващ канал за връзка на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в ПИ39493.39.23  попадащ в землището на с.Крапец, община Шабла, част от комплексен проект за инвестиционна инициатива (КПИИ) по чл.150 ал.6 от ЗУТ.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№579: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 и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чл.129, ал.1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К-121/24.08.2023 г.,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подробен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устройтвен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план-парцеларен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извън границите на урбанизирана територии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„Реконструкция на съществуващо преливно съоръжение /неработещ/ шлюз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39493.38.169 и възстановяване на съществуващ канал,  за връзка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представляващ съществуващ праг от бутобетон с два неработещи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открити канали-земен профил попадащ в ПИ39493.39.23 землището на с.Крапец, община Шабла. </w:t>
      </w:r>
    </w:p>
    <w:p w:rsidR="003B0681" w:rsidRPr="003B0681" w:rsidRDefault="003B0681" w:rsidP="003B068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ПИ 39493.38.169 /стар номер 000098/—вид  територия –„земеделска“, с начин на трайно ползване „Пасище“. Учредено  безвъзмездно право на ползване върху съоръжение-общинска собственост съгласно договор от 05.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.2023г.</w:t>
      </w:r>
    </w:p>
    <w:p w:rsidR="003B0681" w:rsidRPr="003B0681" w:rsidRDefault="003B0681" w:rsidP="003B068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ПИ 39493.39.23-изключителна държавна собственост-вид територия „защитена“- крайбрежна плажна ивица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е  част от комплексен проект за инвестиционна инициатива (КПИИ), съгласно чл.150, ал.6 от ЗУТ. Настоящия проект е във връзка с реализация на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Проект№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BG16M10P002-3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.015-0002-С01“Дейности за подобряване на състоянието на влажни зони </w:t>
      </w:r>
      <w:proofErr w:type="spellStart"/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Дуранкулашко</w:t>
      </w:r>
      <w:proofErr w:type="spellEnd"/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Шабленско езеро“</w:t>
      </w:r>
    </w:p>
    <w:p w:rsidR="003B0681" w:rsidRPr="003B0681" w:rsidRDefault="003B0681" w:rsidP="003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Решението да се обяви по реда на чл.129, ал.1 от ЗУТ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B0681" w:rsidRPr="003B0681" w:rsidRDefault="003B0681" w:rsidP="003B0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Default="00004BE5" w:rsidP="00AF6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3B0681" w:rsidRPr="00AF67B1" w:rsidRDefault="003B0681" w:rsidP="00AF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67B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AF67B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подробен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устройтвен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елементи на техническата инфраструктура извън границите на урбанизираната територия </w:t>
      </w:r>
      <w:proofErr w:type="spellStart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почл</w:t>
      </w:r>
      <w:proofErr w:type="spellEnd"/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.110,ал.1,т.5отЗУТ – гравитачно преливно съоръжение тип „Широк праг“– в ПИ 83017.44.18 и канал –земен профил за връзка на Шабленско езеро с Черно море в ПИ83017.44.66  попадащ в землището на гр.Шабла, община Шабла, част от комплексен проект за инвестиционна инициатива (КПИИ) по чл.150 ал.6 от ЗУТ.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№580: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ал.1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връзка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докл.записка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вх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.№ К-12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/24.08.2023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-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: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подробен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устройтвен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план-парцеларен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извън границите на урбанизирани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територии - гравитачно преливно съоръжение тип „Широк праг“–  с ширина 4,00м., дължина на преливния ръб </w:t>
      </w:r>
      <w:smartTag w:uri="urn:schemas-microsoft-com:office:smarttags" w:element="metricconverter">
        <w:smartTagPr>
          <w:attr w:name="ProductID" w:val="10 м"/>
        </w:smartTagPr>
        <w:r w:rsidRPr="003B068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10 м</w:t>
        </w:r>
      </w:smartTag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+0,60м. и две наклонени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крилни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стени с наклон 1:3 до кота+2,20. След прага  се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ситуира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канал –земен профил разположен в ПИ83017.44.66 по КК на гр.Шабла за връзка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Шабленко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море. Съоръжението е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ситуирано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североизточния край на местността „Шабленско езеро“ </w:t>
      </w:r>
    </w:p>
    <w:p w:rsidR="003B0681" w:rsidRPr="003B0681" w:rsidRDefault="003B0681" w:rsidP="003B06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транспортно обслужване е предвидена ивица с ширина 3,50 м.която е проектирана по съществуващ път, който няма да подлежи на бъдещи строителни мероприятия.     Транспортния достъп засяга</w:t>
      </w:r>
    </w:p>
    <w:p w:rsidR="003B0681" w:rsidRPr="003B0681" w:rsidRDefault="003B0681" w:rsidP="003B068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83017.44.66 –изключителна държавна собственост –начин на трайно ползване /Крайбрежна плажна ивица/ </w:t>
      </w:r>
    </w:p>
    <w:p w:rsidR="003B0681" w:rsidRPr="003B0681" w:rsidRDefault="003B0681" w:rsidP="003B068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83017.44.18 –/Вид територия /защитена/ НТП /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мочулище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/, вид собственост –държавна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Обектът попада в Защитена местност „Шабленско езеро“ и в границите на две защитени зони от екологичната мрежа  „Натура-2000“  попадащ в землището на  община Шабла,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Парцеларният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е част от комплексен проект за инвестиционна инициатива (КПИИ), съгласно чл.150, ал.6 от ЗУТ. Настоящият е във връзка с реализация на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Проект№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BG16M10P002-3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.015-0002-С01“Дейности за подобряване на състоянието на влажни зони </w:t>
      </w:r>
      <w:proofErr w:type="spellStart"/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Дуранкулашко</w:t>
      </w:r>
      <w:proofErr w:type="spellEnd"/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Шабленско езеро“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3B0681" w:rsidRPr="003B0681" w:rsidRDefault="003B0681" w:rsidP="003B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по реда на чл.129, ал.1 от ЗУТ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B0681" w:rsidRPr="003B0681" w:rsidRDefault="003B0681" w:rsidP="003B06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Default="00004BE5" w:rsidP="00AF67B1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3B0681" w:rsidRDefault="003B0681" w:rsidP="00AF67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06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3B06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маломерни паралелки в СУ „Ас.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Златаров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eastAsia="bg-BG"/>
        </w:rPr>
        <w:t>“ гр.Шабла за учебната 2023/2024 година.</w:t>
      </w:r>
    </w:p>
    <w:p w:rsidR="003B0681" w:rsidRPr="003B0681" w:rsidRDefault="003B0681" w:rsidP="003B068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86C6"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№581: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20 и чл. 21, ал. 1, т. 23 от Закона за местното самоуправление и местната администрация и във връзка с чл. 68, ал. 1, т. 2, ал. 4, т. 3, чл. 69, ал. 1 и чл. 59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81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2017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31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105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18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36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3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май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7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37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21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77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септември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92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27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13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16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февруари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2021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B068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изм.и доп. ДВ бр. 56/ 6 юли 2021 г.,</w:t>
      </w:r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proofErr w:type="gramStart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доп</w:t>
      </w:r>
      <w:proofErr w:type="spellEnd"/>
      <w:proofErr w:type="gramEnd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бр.87</w:t>
      </w:r>
      <w:proofErr w:type="gramEnd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19 </w:t>
      </w:r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>о</w:t>
      </w:r>
      <w:proofErr w:type="spellStart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ктомври</w:t>
      </w:r>
      <w:proofErr w:type="spellEnd"/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2021</w:t>
      </w:r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 xml:space="preserve"> </w:t>
      </w:r>
      <w:r w:rsidRPr="003B0681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г., </w:t>
      </w:r>
      <w:proofErr w:type="spell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изм</w:t>
      </w:r>
      <w:proofErr w:type="spell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и</w:t>
      </w:r>
      <w:proofErr w:type="gram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доп</w:t>
      </w:r>
      <w:proofErr w:type="spell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ДВ.</w:t>
      </w:r>
      <w:proofErr w:type="gram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gram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бр.7</w:t>
      </w:r>
      <w:proofErr w:type="gram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25 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</w:rPr>
        <w:t>я</w:t>
      </w:r>
      <w:proofErr w:type="spellStart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нуари</w:t>
      </w:r>
      <w:proofErr w:type="spellEnd"/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2022г.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EFE"/>
        </w:rPr>
        <w:t>,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B068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EFE"/>
        </w:rPr>
        <w:t>изм. и доп., ДВ, бр. 60 от 14 юли 2023 г.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) , във връзка с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>.записка с вх.№ К-97/27.07.2023 г.,Общински съвет-Шабла:</w:t>
      </w:r>
    </w:p>
    <w:p w:rsidR="003B0681" w:rsidRPr="003B0681" w:rsidRDefault="003B0681" w:rsidP="001B224C">
      <w:pPr>
        <w:numPr>
          <w:ilvl w:val="0"/>
          <w:numId w:val="37"/>
        </w:numPr>
        <w:tabs>
          <w:tab w:val="clear" w:pos="780"/>
          <w:tab w:val="num" w:pos="0"/>
          <w:tab w:val="left" w:pos="108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Утвърждава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паралелки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2023/ 20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Асен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Златаров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гр.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Шабла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B0681" w:rsidRPr="003B0681" w:rsidRDefault="003B0681" w:rsidP="001B224C">
      <w:pPr>
        <w:numPr>
          <w:ilvl w:val="0"/>
          <w:numId w:val="38"/>
        </w:numPr>
        <w:tabs>
          <w:tab w:val="left" w:pos="0"/>
          <w:tab w:val="left" w:pos="1080"/>
          <w:tab w:val="num" w:pos="1134"/>
          <w:tab w:val="left" w:pos="1560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– 14 </w:t>
      </w:r>
      <w:proofErr w:type="gramStart"/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>четиринадесет ) ученици;</w:t>
      </w:r>
    </w:p>
    <w:p w:rsidR="003B0681" w:rsidRPr="003B0681" w:rsidRDefault="003B0681" w:rsidP="001B224C">
      <w:pPr>
        <w:numPr>
          <w:ilvl w:val="0"/>
          <w:numId w:val="38"/>
        </w:numPr>
        <w:tabs>
          <w:tab w:val="left" w:pos="0"/>
          <w:tab w:val="left" w:pos="1080"/>
          <w:tab w:val="num" w:pos="1134"/>
          <w:tab w:val="left" w:pos="1560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– 16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шестнадесет 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ученици;</w:t>
      </w:r>
    </w:p>
    <w:p w:rsidR="003B0681" w:rsidRPr="003B0681" w:rsidRDefault="003B0681" w:rsidP="001B224C">
      <w:pPr>
        <w:numPr>
          <w:ilvl w:val="0"/>
          <w:numId w:val="38"/>
        </w:numPr>
        <w:tabs>
          <w:tab w:val="left" w:pos="0"/>
          <w:tab w:val="left" w:pos="1080"/>
          <w:tab w:val="num" w:pos="1134"/>
          <w:tab w:val="left" w:pos="1560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ХІІ </w:t>
      </w:r>
      <w:proofErr w:type="spellStart"/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10 </w:t>
      </w:r>
      <w:proofErr w:type="gramStart"/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3B0681">
        <w:rPr>
          <w:rFonts w:ascii="Times New Roman" w:eastAsia="Times New Roman" w:hAnsi="Times New Roman" w:cs="Times New Roman"/>
          <w:b/>
          <w:sz w:val="28"/>
          <w:szCs w:val="28"/>
        </w:rPr>
        <w:t xml:space="preserve">десет ) </w:t>
      </w:r>
      <w:proofErr w:type="spellStart"/>
      <w:r w:rsidRPr="003B06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proofErr w:type="spellEnd"/>
      <w:r w:rsidRPr="003B0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3B0681" w:rsidRPr="003B0681" w:rsidRDefault="003B0681" w:rsidP="001B224C">
      <w:pPr>
        <w:numPr>
          <w:ilvl w:val="0"/>
          <w:numId w:val="37"/>
        </w:numPr>
        <w:tabs>
          <w:tab w:val="left" w:pos="0"/>
          <w:tab w:val="left" w:pos="108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обезпечи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бюджета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B0681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B0681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чл. 68, ал. 2 и ал. 4, т. 3 от цитираната по-горе Наредба.</w:t>
      </w:r>
    </w:p>
    <w:p w:rsidR="003B0681" w:rsidRPr="003B0681" w:rsidRDefault="003B0681" w:rsidP="001B2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04BE5" w:rsidRDefault="00004BE5" w:rsidP="00AF6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3B0681" w:rsidRPr="00AF67B1" w:rsidRDefault="003B0681" w:rsidP="00AF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B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AF67B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AF6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F67B1">
        <w:rPr>
          <w:rFonts w:ascii="Times New Roman" w:eastAsia="Times New Roman" w:hAnsi="Times New Roman" w:cs="Times New Roman"/>
          <w:sz w:val="28"/>
          <w:szCs w:val="28"/>
        </w:rPr>
        <w:t xml:space="preserve">приемане на стратегия за развитие на предучилищното и училищното образование на община Шабла (2023 – 2027г.)  </w:t>
      </w:r>
    </w:p>
    <w:p w:rsidR="001B224C" w:rsidRPr="001B224C" w:rsidRDefault="001B224C" w:rsidP="001B224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22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№58</w:t>
      </w:r>
      <w:r w:rsidRPr="001B22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B22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чл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. </w:t>
      </w:r>
      <w:proofErr w:type="gram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21,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ал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1, т. 12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Закона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местното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самоуправление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местната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администрация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К-114/21.08.2023 г.</w:t>
      </w:r>
      <w:proofErr w:type="gramStart"/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>,Общински</w:t>
      </w:r>
      <w:proofErr w:type="gramEnd"/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– Шабла:</w:t>
      </w:r>
    </w:p>
    <w:p w:rsidR="001B224C" w:rsidRPr="001B224C" w:rsidRDefault="001B224C" w:rsidP="001B224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1B224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proofErr w:type="spellStart"/>
      <w:r w:rsidRPr="001B224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риема</w:t>
      </w:r>
      <w:proofErr w:type="spellEnd"/>
      <w:r w:rsidRPr="001B224C">
        <w:rPr>
          <w:rFonts w:ascii="Times New Roman" w:eastAsia="Times New Roman" w:hAnsi="Times New Roman" w:cs="Times New Roman"/>
          <w:bCs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Общинска</w:t>
      </w:r>
      <w:proofErr w:type="spellEnd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стратегия</w:t>
      </w:r>
      <w:proofErr w:type="spellEnd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за</w:t>
      </w:r>
      <w:proofErr w:type="spellEnd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развитие на предучилищното и училищното образование на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община</w:t>
      </w:r>
      <w:proofErr w:type="spellEnd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Шабла</w:t>
      </w:r>
      <w:proofErr w:type="spellEnd"/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(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20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23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-20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27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г.</w:t>
      </w:r>
      <w:r w:rsidRPr="001B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).</w:t>
      </w:r>
    </w:p>
    <w:p w:rsidR="001B224C" w:rsidRPr="001B224C" w:rsidRDefault="001B224C" w:rsidP="001B22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4BE5" w:rsidRPr="00CB6EC7" w:rsidRDefault="00004BE5" w:rsidP="00004B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6EC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</w:t>
      </w:r>
      <w:r w:rsidRPr="00CB6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 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6EC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B0681" w:rsidRPr="003B0681" w:rsidRDefault="003B0681" w:rsidP="003B068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1D2BC0" w:rsidRDefault="001D2BC0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FB5" w:rsidRDefault="00943FB5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0959">
        <w:rPr>
          <w:rFonts w:ascii="Times New Roman" w:eastAsia="Calibri" w:hAnsi="Times New Roman" w:cs="Times New Roman"/>
          <w:b/>
          <w:sz w:val="28"/>
          <w:szCs w:val="28"/>
        </w:rPr>
        <w:t>/п/</w:t>
      </w:r>
      <w:bookmarkStart w:id="5" w:name="_GoBack"/>
      <w:bookmarkEnd w:id="5"/>
    </w:p>
    <w:p w:rsidR="00200A91" w:rsidRPr="00200A91" w:rsidRDefault="00DB0C7F" w:rsidP="00A6167C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7C" w:rsidRDefault="00A6167C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A6167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A6167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06" w:rsidRDefault="00754206" w:rsidP="00D75F2D">
      <w:pPr>
        <w:spacing w:after="0" w:line="240" w:lineRule="auto"/>
      </w:pPr>
      <w:r>
        <w:separator/>
      </w:r>
    </w:p>
  </w:endnote>
  <w:endnote w:type="continuationSeparator" w:id="0">
    <w:p w:rsidR="00754206" w:rsidRDefault="00754206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59">
          <w:rPr>
            <w:noProof/>
          </w:rPr>
          <w:t>12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06" w:rsidRDefault="00754206" w:rsidP="00D75F2D">
      <w:pPr>
        <w:spacing w:after="0" w:line="240" w:lineRule="auto"/>
      </w:pPr>
      <w:r>
        <w:separator/>
      </w:r>
    </w:p>
  </w:footnote>
  <w:footnote w:type="continuationSeparator" w:id="0">
    <w:p w:rsidR="00754206" w:rsidRDefault="00754206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A9"/>
    <w:multiLevelType w:val="hybridMultilevel"/>
    <w:tmpl w:val="779AC01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8D847A8"/>
    <w:multiLevelType w:val="hybridMultilevel"/>
    <w:tmpl w:val="036C7EA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913515"/>
    <w:multiLevelType w:val="hybridMultilevel"/>
    <w:tmpl w:val="0FCEC790"/>
    <w:lvl w:ilvl="0" w:tplc="04020005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6">
    <w:nsid w:val="1EB94A19"/>
    <w:multiLevelType w:val="hybridMultilevel"/>
    <w:tmpl w:val="34A867B0"/>
    <w:lvl w:ilvl="0" w:tplc="591284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FF034C2">
      <w:numFmt w:val="bullet"/>
      <w:lvlText w:val="-"/>
      <w:lvlJc w:val="left"/>
      <w:pPr>
        <w:ind w:left="1797" w:hanging="51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C55A0"/>
    <w:multiLevelType w:val="hybridMultilevel"/>
    <w:tmpl w:val="D82EFE00"/>
    <w:lvl w:ilvl="0" w:tplc="E3EEC0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1F183B"/>
    <w:multiLevelType w:val="hybridMultilevel"/>
    <w:tmpl w:val="64A477A8"/>
    <w:lvl w:ilvl="0" w:tplc="2ABCC1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4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A336D8E"/>
    <w:multiLevelType w:val="hybridMultilevel"/>
    <w:tmpl w:val="1542FC3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F868226">
      <w:numFmt w:val="bullet"/>
      <w:lvlText w:val="-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181D"/>
    <w:multiLevelType w:val="hybridMultilevel"/>
    <w:tmpl w:val="1386391A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0512D3D"/>
    <w:multiLevelType w:val="hybridMultilevel"/>
    <w:tmpl w:val="4A8C5144"/>
    <w:lvl w:ilvl="0" w:tplc="0402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2FD3281"/>
    <w:multiLevelType w:val="hybridMultilevel"/>
    <w:tmpl w:val="FCD4FEDA"/>
    <w:lvl w:ilvl="0" w:tplc="0402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2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416F8"/>
    <w:multiLevelType w:val="hybridMultilevel"/>
    <w:tmpl w:val="E58E2026"/>
    <w:lvl w:ilvl="0" w:tplc="C008AC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BB95601"/>
    <w:multiLevelType w:val="hybridMultilevel"/>
    <w:tmpl w:val="9E105D60"/>
    <w:lvl w:ilvl="0" w:tplc="0402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C6476BF"/>
    <w:multiLevelType w:val="hybridMultilevel"/>
    <w:tmpl w:val="AEFECCF4"/>
    <w:lvl w:ilvl="0" w:tplc="0402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2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70997913"/>
    <w:multiLevelType w:val="hybridMultilevel"/>
    <w:tmpl w:val="5378AB7A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65504D"/>
    <w:multiLevelType w:val="hybridMultilevel"/>
    <w:tmpl w:val="3E4E9E9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3"/>
  </w:num>
  <w:num w:numId="5">
    <w:abstractNumId w:val="30"/>
  </w:num>
  <w:num w:numId="6">
    <w:abstractNumId w:val="22"/>
  </w:num>
  <w:num w:numId="7">
    <w:abstractNumId w:val="3"/>
  </w:num>
  <w:num w:numId="8">
    <w:abstractNumId w:val="13"/>
  </w:num>
  <w:num w:numId="9">
    <w:abstractNumId w:val="36"/>
  </w:num>
  <w:num w:numId="10">
    <w:abstractNumId w:val="23"/>
  </w:num>
  <w:num w:numId="11">
    <w:abstractNumId w:val="26"/>
  </w:num>
  <w:num w:numId="12">
    <w:abstractNumId w:val="35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  <w:num w:numId="19">
    <w:abstractNumId w:val="24"/>
  </w:num>
  <w:num w:numId="20">
    <w:abstractNumId w:val="12"/>
  </w:num>
  <w:num w:numId="21">
    <w:abstractNumId w:val="8"/>
  </w:num>
  <w:num w:numId="22">
    <w:abstractNumId w:val="2"/>
  </w:num>
  <w:num w:numId="23">
    <w:abstractNumId w:val="2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31"/>
  </w:num>
  <w:num w:numId="31">
    <w:abstractNumId w:val="6"/>
  </w:num>
  <w:num w:numId="32">
    <w:abstractNumId w:val="32"/>
  </w:num>
  <w:num w:numId="33">
    <w:abstractNumId w:val="20"/>
  </w:num>
  <w:num w:numId="34">
    <w:abstractNumId w:val="27"/>
  </w:num>
  <w:num w:numId="35">
    <w:abstractNumId w:val="19"/>
  </w:num>
  <w:num w:numId="36">
    <w:abstractNumId w:val="15"/>
  </w:num>
  <w:num w:numId="37">
    <w:abstractNumId w:val="16"/>
  </w:num>
  <w:num w:numId="38">
    <w:abstractNumId w:val="5"/>
  </w:num>
  <w:num w:numId="39">
    <w:abstractNumId w:val="11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04BE5"/>
    <w:rsid w:val="000143D8"/>
    <w:rsid w:val="000169FF"/>
    <w:rsid w:val="0001726A"/>
    <w:rsid w:val="0002501E"/>
    <w:rsid w:val="00026E5B"/>
    <w:rsid w:val="00032E2D"/>
    <w:rsid w:val="000378A3"/>
    <w:rsid w:val="00040319"/>
    <w:rsid w:val="0004165C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12CCA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224C"/>
    <w:rsid w:val="001B5D7D"/>
    <w:rsid w:val="001C0D3D"/>
    <w:rsid w:val="001D2BC0"/>
    <w:rsid w:val="001D3BB6"/>
    <w:rsid w:val="001E7F5C"/>
    <w:rsid w:val="00200A91"/>
    <w:rsid w:val="00203AB0"/>
    <w:rsid w:val="00204FD5"/>
    <w:rsid w:val="00207140"/>
    <w:rsid w:val="00210E55"/>
    <w:rsid w:val="00212776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1F7"/>
    <w:rsid w:val="002872C2"/>
    <w:rsid w:val="0028740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24E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0681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D218F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778A"/>
    <w:rsid w:val="005A0886"/>
    <w:rsid w:val="005B029B"/>
    <w:rsid w:val="005B0ACB"/>
    <w:rsid w:val="005C48B7"/>
    <w:rsid w:val="005C7432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3C10"/>
    <w:rsid w:val="006D75A5"/>
    <w:rsid w:val="006E25F3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4206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4675"/>
    <w:rsid w:val="008A1A73"/>
    <w:rsid w:val="008B02E6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4971"/>
    <w:rsid w:val="00926AA7"/>
    <w:rsid w:val="009420A0"/>
    <w:rsid w:val="00943FB5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9F471A"/>
    <w:rsid w:val="00A00AD8"/>
    <w:rsid w:val="00A05071"/>
    <w:rsid w:val="00A17C96"/>
    <w:rsid w:val="00A2142C"/>
    <w:rsid w:val="00A25CE0"/>
    <w:rsid w:val="00A26C41"/>
    <w:rsid w:val="00A3446F"/>
    <w:rsid w:val="00A47068"/>
    <w:rsid w:val="00A50959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481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AF67B1"/>
    <w:rsid w:val="00B0063C"/>
    <w:rsid w:val="00B047AA"/>
    <w:rsid w:val="00B138F7"/>
    <w:rsid w:val="00B15685"/>
    <w:rsid w:val="00B25AE0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6EC7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07EEE"/>
    <w:rsid w:val="00D12F8F"/>
    <w:rsid w:val="00D15F1A"/>
    <w:rsid w:val="00D2216D"/>
    <w:rsid w:val="00D30A19"/>
    <w:rsid w:val="00D3479B"/>
    <w:rsid w:val="00D34870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099C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285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10685</TotalTime>
  <Pages>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307</cp:revision>
  <cp:lastPrinted>2023-09-05T12:52:00Z</cp:lastPrinted>
  <dcterms:created xsi:type="dcterms:W3CDTF">2019-11-08T13:47:00Z</dcterms:created>
  <dcterms:modified xsi:type="dcterms:W3CDTF">2023-09-05T12:53:00Z</dcterms:modified>
</cp:coreProperties>
</file>