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24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240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59227183" wp14:editId="196994B8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2403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2403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2403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2403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240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240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56D3B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123626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A60B0C" w:rsidRDefault="00A60B0C" w:rsidP="0024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24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от проведено 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24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403DD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03D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2403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2403DD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2403DD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A9276B" w:rsidRDefault="00A9276B" w:rsidP="002403DD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9276B">
        <w:rPr>
          <w:rFonts w:ascii="Roboto" w:eastAsia="Times New Roman" w:hAnsi="Roboto" w:cs="Times New Roman"/>
          <w:sz w:val="28"/>
          <w:szCs w:val="28"/>
          <w:lang w:eastAsia="bg-BG"/>
        </w:rPr>
        <w:t>определяне на дейността по предоставянето на топъл обяд като местна дейност по смисъла на Закона за публичните финанси на територията на Община Шабла и даване на съгласие за кандидатстване по процедура за директно предоставяне на безвъзмездна финансова помощ по операция BG05SFPR003-1.001 „Топъл обяд“, финансирана от Програма за храни</w:t>
      </w:r>
      <w:r w:rsidRPr="00A9276B">
        <w:rPr>
          <w:rFonts w:ascii="Roboto" w:eastAsia="Times New Roman" w:hAnsi="Roboto" w:cs="Times New Roman"/>
          <w:sz w:val="23"/>
          <w:szCs w:val="23"/>
          <w:lang w:eastAsia="bg-BG"/>
        </w:rPr>
        <w:t xml:space="preserve"> </w:t>
      </w:r>
      <w:r w:rsidRPr="00A9276B">
        <w:rPr>
          <w:rFonts w:ascii="Roboto" w:eastAsia="Times New Roman" w:hAnsi="Roboto" w:cs="Times New Roman"/>
          <w:sz w:val="28"/>
          <w:szCs w:val="28"/>
          <w:lang w:eastAsia="bg-BG"/>
        </w:rPr>
        <w:t>и основно материално подпомагане 2021 – 2027 г. от Европейски социален фонд</w:t>
      </w:r>
      <w:r w:rsidRPr="00A9276B">
        <w:rPr>
          <w:rFonts w:ascii="Roboto" w:eastAsia="Times New Roman" w:hAnsi="Roboto" w:cs="Times New Roman"/>
          <w:color w:val="415264"/>
          <w:sz w:val="28"/>
          <w:szCs w:val="28"/>
          <w:lang w:eastAsia="bg-BG"/>
        </w:rPr>
        <w:t xml:space="preserve"> </w:t>
      </w:r>
      <w:r w:rsidRPr="00A9276B">
        <w:rPr>
          <w:rFonts w:ascii="Roboto" w:eastAsia="Times New Roman" w:hAnsi="Roboto" w:cs="Times New Roman"/>
          <w:sz w:val="28"/>
          <w:szCs w:val="28"/>
          <w:lang w:eastAsia="bg-BG"/>
        </w:rPr>
        <w:t>плюс.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№431: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 1, т. 8 и т. 23 и  ал. 2 от ЗМСМА и във връзка с § 1, т. 20 от допълнителни разпоредби на Закона за публичните финанси,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К-125/12.10.2022 г., Общински съвет-Шабла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определяне на дейността по предоставяне на топъл обяд, като местна дейност,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считано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м.януари 2023 година.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2.Дава съгласие Община Шабла да кандидатства по процедура за директно предоставяне на безвъзмездна финансова помощ операция BG05SFPR003-1.001 „Топъл обяд“, финансирана от Програма за храни и основно материално подпомагане 2021 – 2027 г. от Европейски социален фонд плюс, като осъществява дейността до приключване на договора.</w:t>
      </w:r>
    </w:p>
    <w:p w:rsid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предприеме необходимите дейности за кандидатстване, организиране и разкриване на услугата „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Toпъл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обяд</w:t>
      </w:r>
      <w:proofErr w:type="spellEnd"/>
      <w:proofErr w:type="gram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“ –</w:t>
      </w:r>
      <w:proofErr w:type="gram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Шабла.</w:t>
      </w:r>
    </w:p>
    <w:p w:rsidR="00421EA4" w:rsidRPr="00A9276B" w:rsidRDefault="00421EA4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A9276B" w:rsidRPr="00A9276B" w:rsidRDefault="00A9276B" w:rsidP="002403DD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8"/>
          <w:szCs w:val="28"/>
          <w:lang w:eastAsia="bg-BG"/>
        </w:rPr>
      </w:pPr>
    </w:p>
    <w:p w:rsidR="00A9276B" w:rsidRDefault="00A9276B" w:rsidP="002403DD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A9276B">
        <w:rPr>
          <w:rFonts w:ascii="Times New Roman" w:eastAsia="Arial Unicode MS" w:hAnsi="Times New Roman" w:cs="Times New Roman"/>
          <w:sz w:val="28"/>
          <w:szCs w:val="28"/>
          <w:lang w:val="en-US"/>
        </w:rPr>
        <w:t>Докладна</w:t>
      </w:r>
      <w:proofErr w:type="spellEnd"/>
      <w:r w:rsidRPr="00A9276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Arial Unicode MS" w:hAnsi="Times New Roman" w:cs="Times New Roman"/>
          <w:sz w:val="28"/>
          <w:szCs w:val="28"/>
          <w:lang w:val="en-US"/>
        </w:rPr>
        <w:t>записка</w:t>
      </w:r>
      <w:proofErr w:type="spellEnd"/>
      <w:r w:rsidRPr="00A9276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Arial Unicode MS" w:hAnsi="Times New Roman" w:cs="Times New Roman"/>
          <w:sz w:val="28"/>
          <w:szCs w:val="28"/>
          <w:lang w:val="en-US"/>
        </w:rPr>
        <w:t>относно</w:t>
      </w:r>
      <w:proofErr w:type="spellEnd"/>
      <w:r w:rsidRPr="00A9276B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кандидатстване на община Шабла с проект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„З</w:t>
      </w:r>
      <w:r w:rsidRPr="00A9276B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акупуване на нов неупотребяван електрически лекотоварен автомобил за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eastAsia="en-GB"/>
        </w:rPr>
        <w:t>разнос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на храна за нуждите на Домашен социален патронаж – гр.</w:t>
      </w:r>
      <w:proofErr w:type="gramEnd"/>
      <w:r w:rsidRPr="00A9276B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Шабла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” по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Целева програма „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Пaтронажна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мобилност за доставка на топъл обяд“ на Фонд „Социална закрила“.</w:t>
      </w:r>
    </w:p>
    <w:p w:rsidR="00421EA4" w:rsidRPr="00A9276B" w:rsidRDefault="00421EA4" w:rsidP="0042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№432: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 6 и т.23 и ал.2 от ЗМСМА,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К-126/12.10.2022 г.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съвет-Шабла:</w:t>
      </w:r>
      <w:r w:rsidRPr="00A9276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421EA4" w:rsidRPr="00A9276B" w:rsidRDefault="00421EA4" w:rsidP="0042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1.Дава съгласие Община Шабла да кандидатства с проект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„З</w:t>
      </w:r>
      <w:r w:rsidRPr="00A9276B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акупуване на нов неупотребяван електрически лекотоварен автомобил за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eastAsia="en-GB"/>
        </w:rPr>
        <w:t>разнос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на храна за нуждите на Домашен социален патронаж – гр. Шабла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”</w:t>
      </w: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по Целева програма „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Пaтронажна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мобилност за доставка на топъл обяд“ на Фонд „Социална закрила“.</w:t>
      </w:r>
    </w:p>
    <w:p w:rsidR="00421EA4" w:rsidRPr="00077463" w:rsidRDefault="00421EA4" w:rsidP="0042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2.</w:t>
      </w:r>
      <w:r w:rsidRPr="0007746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Общата стойност на проекта е 80 550 лв. с ДДС.Финансирането от страна на Фонд „Социална закрила“  е  в размер до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r w:rsidRPr="0007746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лв.</w:t>
      </w:r>
      <w:r w:rsidRPr="0007746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 ДДС. </w:t>
      </w:r>
      <w:proofErr w:type="spellStart"/>
      <w:r w:rsidRPr="0007746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Съфинансирането</w:t>
      </w:r>
      <w:proofErr w:type="spellEnd"/>
      <w:r w:rsidRPr="0007746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от страна на община Шабла е в размер на 44 550 ,00 лв. с ДДС от общия бюджет на проектното предложение. </w:t>
      </w:r>
    </w:p>
    <w:p w:rsidR="00421EA4" w:rsidRDefault="00421EA4" w:rsidP="0042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.Община Шабла да заплати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цялата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сума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при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доставката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автомобила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</w:p>
    <w:p w:rsidR="00421EA4" w:rsidRDefault="00421EA4" w:rsidP="0042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Средствата, необходими за осигуряване финансирането на проекта в размер на </w:t>
      </w:r>
      <w:r w:rsidRPr="00A9276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80 550 лв.</w:t>
      </w:r>
      <w:proofErr w:type="gramEnd"/>
      <w:r w:rsidRPr="00A9276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с ДДС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да бъдат заложени в бюджета на община Шабла за 2023 година.</w:t>
      </w:r>
    </w:p>
    <w:p w:rsidR="00E81DF9" w:rsidRDefault="00E81DF9" w:rsidP="00240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Default="0007411D" w:rsidP="000741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кандидатстване на община Шабла с проектно предложение с наименование „Грижа в дома в община Шабла“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по процедура чрез директно предоставяне на безвъзмездна финансова помощ  BG05SFPR002-2.001 „ГРИЖА В ДОМА“  по Програма “Развитие на човешките ресурси” 2021-2027 г.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№433: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На основание чл.21, ал.1, т.23 и ал.2 от ЗМСМА,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К-136/19.10.2022 г., Общински съвет-Шабла: </w:t>
      </w:r>
    </w:p>
    <w:p w:rsidR="00A9276B" w:rsidRPr="00A9276B" w:rsidRDefault="00A9276B" w:rsidP="002403DD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1.Д</w:t>
      </w:r>
      <w:r w:rsidRPr="00A9276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ава съгласие Община Шабла да кандидатства с проект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„Грижа в дома в община Шабла“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процедура чрез директно предоставяне на безвъзмездна финансова помощ  BG05SFPR002-2.001 „ГРИЖА В ДОМА“  по Програма “Развитие на човешките ресурси” 2021-2027</w:t>
      </w:r>
    </w:p>
    <w:p w:rsidR="00A9276B" w:rsidRDefault="00A9276B" w:rsidP="002403DD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2.Възлага на Кмета на община Шабла да извърши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E81DF9" w:rsidRPr="00A9276B" w:rsidRDefault="00E81DF9" w:rsidP="002403DD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E81DF9" w:rsidRPr="00A9276B" w:rsidRDefault="00E81DF9" w:rsidP="00E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 продажба на земя – частна общинска собственост на собственика на законно построена върху нея сграда.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РЕШЕНИЕ №434: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К-128/18.10.2022 г., Общински съвет – Шабла: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2022г. както следва: </w:t>
      </w:r>
    </w:p>
    <w:p w:rsidR="00A9276B" w:rsidRP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left="631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 и сгради”:</w:t>
      </w:r>
    </w:p>
    <w:p w:rsidR="00A9276B" w:rsidRPr="00E81DF9" w:rsidRDefault="00A9276B" w:rsidP="00061EA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31" w:right="-1" w:hanging="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83017.49.47 с площ 925 кв.м по кадастралната карта на гр.Шабла СО „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E81DF9" w:rsidRDefault="00E81DF9" w:rsidP="00E81D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31"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76B" w:rsidRPr="00A9276B" w:rsidRDefault="00A9276B" w:rsidP="00240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№435: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чл.35, ал.3 от ЗОС и чл.48, ал.1 от НРПУРОИ,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К-128/18.10.2022 г., Общински съвет – Шабла: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продажба на имот частна общинска собственост, представляващ ПИ 83017.49.47 по к.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гр.Шабла, СО „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”, целият с площ от 925 кв.м на „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Ополе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 с ЕИК 206485231 с управител Вихрен Димитров Донев, с пазарна оценка от лицензиран оценител в размер на 27 750.00 лева.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2.Определя цена на имота в размер на 37 750 лева.</w:t>
      </w:r>
    </w:p>
    <w:p w:rsid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E81DF9" w:rsidRPr="00A9276B" w:rsidRDefault="00E81DF9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Default="0007411D" w:rsidP="000741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 отдаване под наем на част от имот частна общинска собственост за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търговски обект на ул. „Равно поле 37А“ с идентификатор ПИ 83017.504.4330. </w:t>
      </w:r>
    </w:p>
    <w:p w:rsidR="00A9276B" w:rsidRP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№436: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К-129/18.10.2022 г., Общински съвет – Шабла: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2022г. както следва: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4 „Имоти, които ще бъдат отдадени под наем”:</w:t>
      </w:r>
    </w:p>
    <w:p w:rsidR="00A9276B" w:rsidRDefault="00A9276B" w:rsidP="00061EAB">
      <w:pPr>
        <w:numPr>
          <w:ilvl w:val="0"/>
          <w:numId w:val="1"/>
        </w:numPr>
        <w:spacing w:after="0" w:line="240" w:lineRule="auto"/>
        <w:ind w:left="873" w:hanging="3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ПИ  83017.504.4330 с площ 40 кв.м. по кадастралната карта на гр.Шабла</w:t>
      </w:r>
    </w:p>
    <w:p w:rsidR="00E81DF9" w:rsidRDefault="00E81DF9" w:rsidP="00E81DF9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421EA4" w:rsidRPr="00A9276B" w:rsidRDefault="00421EA4" w:rsidP="0042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№437: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ЗМСМА; чл.14, ал.1 от ЗОС и чл.24, ал.1 от НРПУРОИ,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К-129/18.10.2022 г., Общински съвет – Шабла: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съгласието си да се отдаде под наем чрез публичен търг с тайно наддаване част от имот ПИ 83017.504.4330 по КК на гр.Шабла - частна общинска собственост, за търговска дейност, съгласно схема за поставяне,  както следва:</w:t>
      </w:r>
    </w:p>
    <w:p w:rsidR="00A9276B" w:rsidRDefault="00A9276B" w:rsidP="00061EAB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представляващ част от ПИ 83017.504.4329 по КК на гр.Шабла с площ</w:t>
      </w: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40.00 кв.м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7542A0" w:rsidRPr="007542A0" w:rsidRDefault="007542A0" w:rsidP="007542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42A0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Актуално състояние на терена – обект на настоящия търг</w:t>
      </w:r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Върху недвижимия имот-терен – обект на настоящия търг, е поставен временен </w:t>
      </w:r>
      <w:proofErr w:type="spellStart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обект, който не е собственост на наемодателя – Община Шабла. Обекта е поставен и е собственост на настоящия наемател, във връзка с което, наемодателя – община Шабла отдава под наем единствено терена, който е нейна собственост. Ползването на </w:t>
      </w:r>
      <w:proofErr w:type="spellStart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преместваемия</w:t>
      </w:r>
      <w:proofErr w:type="spellEnd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е обект на взаимоотношения с неговия собственик и не е предмет на настоящия търг. Поставянето на нов тип </w:t>
      </w:r>
      <w:proofErr w:type="spellStart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става със изричното съгласие на наемодателя.</w:t>
      </w:r>
    </w:p>
    <w:p w:rsidR="007542A0" w:rsidRPr="007542A0" w:rsidRDefault="007542A0" w:rsidP="007542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.Одобрява начална тръжна цена, съгласно Приложение №1 от НРПУРОИ в размер на </w:t>
      </w:r>
      <w:r w:rsidRPr="007542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60.00/шестдесет 0.00/лева</w:t>
      </w:r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месец.</w:t>
      </w:r>
    </w:p>
    <w:p w:rsidR="007542A0" w:rsidRPr="007542A0" w:rsidRDefault="007542A0" w:rsidP="007542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срок на договора за наем – 5 /пет/ години, считано от датата на сключване.</w:t>
      </w:r>
    </w:p>
    <w:p w:rsidR="007542A0" w:rsidRPr="007542A0" w:rsidRDefault="007542A0" w:rsidP="007542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Възлага на Кмета на община Шабла да извърши </w:t>
      </w:r>
      <w:proofErr w:type="spellStart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7542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тръжната процедура.</w:t>
      </w:r>
    </w:p>
    <w:p w:rsidR="007542A0" w:rsidRDefault="007542A0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Default="0007411D" w:rsidP="000741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 продажба на земя – частна общинска собственост на собственика на законно построена върху нея сграда.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№438: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К-133/18.10.2022 г., Общински съвет – Шабла: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г., както следва: </w:t>
      </w:r>
    </w:p>
    <w:p w:rsidR="00A9276B" w:rsidRP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A9276B" w:rsidRPr="00E81DF9" w:rsidRDefault="00A9276B" w:rsidP="00061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73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ПИ 10032.501.185 с площ 1290 кв.м по кадастралната карта на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с.Ваклино.</w:t>
      </w:r>
    </w:p>
    <w:p w:rsidR="00E81DF9" w:rsidRDefault="00E81DF9" w:rsidP="00E81DF9">
      <w:pPr>
        <w:widowControl w:val="0"/>
        <w:autoSpaceDE w:val="0"/>
        <w:autoSpaceDN w:val="0"/>
        <w:adjustRightInd w:val="0"/>
        <w:spacing w:after="0" w:line="240" w:lineRule="auto"/>
        <w:ind w:left="873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Default="0007411D" w:rsidP="000741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№439: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ЗМСМА; чл.35, ал.3 от ЗОС и чл.48 от НРПУРОИ</w:t>
      </w:r>
      <w:r w:rsidRPr="00A92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К-133/18.10.2022 г., Общински съвет – Шабла: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продажба на имот частна общинска собственост, представляващ част от ПИ 10032.501.185 с площ 1290 кв.м по к.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с.Ваклино, целият с площ от 1290 кв.м, съгласно АОС № 1900/12.09.2022 г., вписан под № 181, том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вх.рег.№ 1986/14.09.2022 г., на Атанас Недков Василев, носител на вещното право на строеж.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. Одобрява пазарната оценка от лицензиран оценител в размер на 1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4 727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A9276B" w:rsidRDefault="00A9276B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07411D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Default="0007411D" w:rsidP="000741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относно продажба на имот – частна общинска собственост.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№440: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К-134/18.10.2022 г., Общински съвет – Шабла: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A9276B" w:rsidRP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A9276B" w:rsidRPr="00A9276B" w:rsidRDefault="00A9276B" w:rsidP="002403DD">
      <w:pPr>
        <w:widowControl w:val="0"/>
        <w:autoSpaceDE w:val="0"/>
        <w:autoSpaceDN w:val="0"/>
        <w:adjustRightInd w:val="0"/>
        <w:spacing w:after="12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.ПИ 83017.503.542 с площ 526 кв.м по кадастралната карта на гр.Шабла, идентичен с УПИ Х, кв.14 по ПУП-ПРЗ;</w:t>
      </w:r>
    </w:p>
    <w:p w:rsidR="00A9276B" w:rsidRPr="00A9276B" w:rsidRDefault="00A9276B" w:rsidP="002403DD">
      <w:pPr>
        <w:widowControl w:val="0"/>
        <w:autoSpaceDE w:val="0"/>
        <w:autoSpaceDN w:val="0"/>
        <w:adjustRightInd w:val="0"/>
        <w:spacing w:after="12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83017.503.3065 с площ 647 кв.м по кадастралната карта на гр.Шабла, идентичен с УПИ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, кв.14 по ПУП-ПРЗ;</w:t>
      </w:r>
    </w:p>
    <w:p w:rsidR="00A9276B" w:rsidRDefault="00A9276B" w:rsidP="002403DD">
      <w:pPr>
        <w:widowControl w:val="0"/>
        <w:autoSpaceDE w:val="0"/>
        <w:autoSpaceDN w:val="0"/>
        <w:adjustRightInd w:val="0"/>
        <w:spacing w:after="12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83017.503.3066 с площ 627 кв.м по кадастралната карта на гр.Шабла, идентичен с УПИ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, кв.14 по ПУП-ПРЗ;</w:t>
      </w:r>
    </w:p>
    <w:p w:rsidR="00E81DF9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A9276B" w:rsidRPr="00A9276B" w:rsidRDefault="00A9276B" w:rsidP="002403DD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8"/>
          <w:szCs w:val="28"/>
          <w:lang w:eastAsia="bg-BG"/>
        </w:rPr>
      </w:pP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№441: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чл.35, ал.1 от ЗОС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К-128/18.10.2022 г., във връзка 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К-134/18.10.2022 г., Общински съвет – Шабла: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1.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следните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имоти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</w:t>
      </w:r>
      <w:proofErr w:type="gram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.Ш</w:t>
      </w:r>
      <w:proofErr w:type="gram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абла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proofErr w:type="spellStart"/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proofErr w:type="spellEnd"/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8</w:t>
      </w:r>
      <w:r w:rsidR="00421E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017.503.542 с площ 526 кв.м, идентичен с УПИ Х, кв.14 по ПУП-ПРЗ за кв.14 на гр.Шабла, с АОС № 1899/12.09.2022 г., вписан под № 180, том 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І, рег.№ 1985/14.09.2022 г.,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16 233,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ДДС.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1.2.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8</w:t>
      </w:r>
      <w:r w:rsidR="00421E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017.503.3065 с площ 647 кв.м, идентичен с УПИ 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кв.14 по ПУП-ПРЗ за кв.14 на гр.Шабла, с АОС № 1210/13.05.2022 г., вписан под № 191, том І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рег.№ 1288/15.05.2022 г.,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16 233,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1.3.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8</w:t>
      </w:r>
      <w:r w:rsidR="00421E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017.503.3066 с площ 627 кв.м, идентичен с УПИ 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II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кв.14 по ПУП-ПРЗ за кв.14 на гр.Шабла, с АОС № 1211/13.05.2022 г., вписан под № 193, том І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рег.№ 1290/15.05.2022 г.,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14 707,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2.Одобрява пазарните оценки, изготвени от лицензиран оценител за начална тръжна цена на имотите.</w:t>
      </w:r>
    </w:p>
    <w:p w:rsid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 със спечелилите.</w:t>
      </w:r>
      <w:r w:rsidR="00E81D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81DF9" w:rsidRDefault="00E81DF9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411D" w:rsidRPr="00A9276B" w:rsidRDefault="0007411D" w:rsidP="000741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7411D" w:rsidRPr="00A9276B" w:rsidRDefault="0007411D" w:rsidP="0007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A9276B" w:rsidRP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 учредяване право на строеж.</w:t>
      </w:r>
      <w:r w:rsid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№442: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</w:t>
      </w:r>
      <w:r w:rsidRPr="00240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К-135/18.10.2022 г., Общински съвет – Шабла: 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403D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раздел ІІІ, точка 3 „Отстъпено право на строеж и </w:t>
      </w:r>
      <w:proofErr w:type="spellStart"/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сервитути</w:t>
      </w:r>
      <w:proofErr w:type="spellEnd"/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”:</w:t>
      </w:r>
    </w:p>
    <w:p w:rsidR="002403DD" w:rsidRPr="00E81DF9" w:rsidRDefault="002403DD" w:rsidP="00061EA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right="-1" w:hanging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83017.502.2227 с площ 401 кв.м по кадастралната карта на гр.Шабла.</w:t>
      </w:r>
    </w:p>
    <w:p w:rsidR="00E81DF9" w:rsidRDefault="00E81DF9" w:rsidP="00E81DF9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1EA4" w:rsidRPr="00A9276B" w:rsidRDefault="00421EA4" w:rsidP="00421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07411D"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21EA4" w:rsidRPr="00A9276B" w:rsidRDefault="00421EA4" w:rsidP="0042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2403DD" w:rsidRPr="002403DD" w:rsidRDefault="002403DD" w:rsidP="00E81DF9">
      <w:pPr>
        <w:widowControl w:val="0"/>
        <w:autoSpaceDE w:val="0"/>
        <w:autoSpaceDN w:val="0"/>
        <w:adjustRightInd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№443: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чл.37, ал.1 от ЗОС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чл.56, ал.1 от НРПУРОИ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40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К-135/18.10.2022 г., Общински съвет – Шабла: </w:t>
      </w:r>
    </w:p>
    <w:p w:rsidR="002403DD" w:rsidRPr="002403DD" w:rsidRDefault="002403DD" w:rsidP="002403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1.Дава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учредяване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възмездно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право 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строеж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върху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</w:t>
      </w:r>
      <w:proofErr w:type="gram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.Ш</w:t>
      </w:r>
      <w:proofErr w:type="gram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абла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2403DD" w:rsidRPr="002403DD" w:rsidRDefault="002403DD" w:rsidP="00061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8</w:t>
      </w:r>
      <w:r w:rsidR="00421EA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</w:t>
      </w:r>
      <w:r w:rsidRPr="002403D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017.502.2227 с площ 401 кв.м, идентичен с УПИ Х</w:t>
      </w:r>
      <w:r w:rsidRPr="002403DD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2403D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кв.149 по ПУП-ПРЗ за кв.149 на гр.Шабла, с АОС № 983/15.11.2022 г., вписан под № 182, том Х, рег.№ 3047/18.11.2022 г.,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4 334,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2.Одобрява пазарната оценка, изготвена от лицензиран оценител за начална тръжна цена на имота.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за учредяване възмездно право на строеж и сключване на договор със спечелилия.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21EA4" w:rsidRPr="00A9276B" w:rsidRDefault="00421EA4" w:rsidP="00421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07411D">
        <w:rPr>
          <w:rFonts w:ascii="Times New Roman" w:eastAsia="Calibri" w:hAnsi="Times New Roman" w:cs="Times New Roman"/>
          <w:b/>
          <w:sz w:val="24"/>
          <w:szCs w:val="24"/>
        </w:rPr>
        <w:t xml:space="preserve">ъс 7 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21EA4" w:rsidRPr="00A9276B" w:rsidRDefault="00421EA4" w:rsidP="0042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E81DF9" w:rsidRPr="00A9276B" w:rsidRDefault="00E81DF9" w:rsidP="00E81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A92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съгласие за предоставяне под наем на полски пътища за стопанската 2022/2023г. </w:t>
      </w:r>
    </w:p>
    <w:p w:rsidR="002403DD" w:rsidRPr="002403DD" w:rsidRDefault="002403DD" w:rsidP="002403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№444: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чл.8, ал.1 от ЗОС, чл.37в, ал.4, ал.16 и ал.17 от ЗСПЗЗ</w:t>
      </w:r>
      <w:r w:rsidRPr="00240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вх.№К-137/19.10.2022 г.,Общински съвет-Шабла: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1.Дава съгласие да се предоставят под наем за стопанската 2022/2023г. общински имоти – полски пътища на участниците в споразуменията по чл.37в от ЗСПЗЗ на цена средно </w:t>
      </w:r>
      <w:proofErr w:type="spellStart"/>
      <w:r w:rsidRPr="002403DD">
        <w:rPr>
          <w:rFonts w:ascii="Times New Roman" w:eastAsia="Calibri" w:hAnsi="Times New Roman" w:cs="Times New Roman"/>
          <w:sz w:val="28"/>
          <w:szCs w:val="28"/>
          <w:lang w:eastAsia="bg-BG"/>
        </w:rPr>
        <w:t>рентно</w:t>
      </w:r>
      <w:proofErr w:type="spellEnd"/>
      <w:r w:rsidRPr="002403D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плащане за съответното землище.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Ползвателят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който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са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предоставени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полските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пътища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осигурява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достъп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до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имотите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декларирани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заявени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ползване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в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реални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граници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през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следващата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стопанска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година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законови действия.</w:t>
      </w:r>
    </w:p>
    <w:p w:rsidR="00421EA4" w:rsidRPr="00A9276B" w:rsidRDefault="00421EA4" w:rsidP="00421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07411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21EA4" w:rsidRDefault="00421EA4" w:rsidP="00421E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421EA4" w:rsidRPr="00A9276B" w:rsidRDefault="00421EA4" w:rsidP="00421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A92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отдаване под наем на част от имот общинска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собственост за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търговски обект в имот с идентификатор ПИ 73780,501л279 по КК на с.Тюленово.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№445: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К-139/20.10.2022 г.,Общински съвет – Шабла: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програма за управление и разпореждане с имотите общинска собственост за 2022г. както следва: 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4 „Имоти, които ще бъдат отдадени под наем”:</w:t>
      </w:r>
    </w:p>
    <w:p w:rsidR="002403DD" w:rsidRDefault="002403DD" w:rsidP="00240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 73780.501.279 с площ 36 кв.м. по кадастралната карта на с.Тюленово</w:t>
      </w:r>
    </w:p>
    <w:p w:rsidR="00E81DF9" w:rsidRDefault="00E81DF9" w:rsidP="00240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680C" w:rsidRPr="00A9276B" w:rsidRDefault="009E680C" w:rsidP="009E68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07411D"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E680C" w:rsidRPr="00A9276B" w:rsidRDefault="009E680C" w:rsidP="009E6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2403DD" w:rsidRDefault="002403DD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A4B" w:rsidRPr="002403DD" w:rsidRDefault="00732A4B" w:rsidP="00E8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03DD" w:rsidRPr="002403DD" w:rsidRDefault="0007411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6</w:t>
      </w: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: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03DD"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чл.14, ал.7 от ЗОС и чл.19, ал.1 от НРПУРОИ</w:t>
      </w:r>
      <w:r w:rsidR="002403DD" w:rsidRPr="002403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403DD"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="002403DD"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2403DD"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К-139/20.10.2022 г.,Общински съвет – Шабла: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съгласието си да се отдаде под наем чрез публичен търг с тайно наддаване част от имот ПИ 73780.501.279 по КК на с.Тюленово - публична общинска собственост, за търговска дейност, съгласно схема за поставяне,  както следва:</w:t>
      </w:r>
    </w:p>
    <w:p w:rsidR="002403DD" w:rsidRPr="002403DD" w:rsidRDefault="002403DD" w:rsidP="00240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представляващ част от ПИ 73780.501.279 по КК на с.Тюленово с площ 36.00 кв.м;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.Одобрява начална тръжна цена, съгласно Приложение №1 от НРПУРОИ в размер на 36.00/тридесет и шест 0.00/лева с вкл. ДДС на месец.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1.2.Определя срок на договора за наем – 5 /пет/ години, считано от датата на сключване.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тръжната процедура.</w:t>
      </w:r>
    </w:p>
    <w:p w:rsid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81DF9" w:rsidRPr="002403DD" w:rsidRDefault="00E81DF9" w:rsidP="00240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9E680C" w:rsidRPr="00A9276B" w:rsidRDefault="009E680C" w:rsidP="009E68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C51706">
        <w:rPr>
          <w:rFonts w:ascii="Times New Roman" w:eastAsia="Calibri" w:hAnsi="Times New Roman" w:cs="Times New Roman"/>
          <w:b/>
          <w:sz w:val="24"/>
          <w:szCs w:val="24"/>
        </w:rPr>
        <w:t>ъс 7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E680C" w:rsidRDefault="009E680C" w:rsidP="009E680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76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A9276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9276B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</w:t>
      </w:r>
    </w:p>
    <w:p w:rsidR="009E680C" w:rsidRPr="00A9276B" w:rsidRDefault="009E680C" w:rsidP="009E6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 Програма за опазване на околната среда (ПООС) на община Шабла за периода 2021-2028 г. с Раздел „Лечебни растения“ и Програма за управление на отпадъците (ПУО) на община Шабла за периода 2021-2028 г.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</w:t>
      </w:r>
      <w:r w:rsidR="0007411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:</w:t>
      </w:r>
      <w:r w:rsidRPr="002403D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bg-BG"/>
        </w:rPr>
        <w:t>Н</w:t>
      </w:r>
      <w:r w:rsidRPr="002403D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а основание чл. 21, ал. 1, т. 12 от ЗМСМА, чл. 79, ал. 4 от ЗООС и чл. 50, т. 3 от ЗЛР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123/07.10.2022 г., Общински съвет-Шабла:</w:t>
      </w:r>
    </w:p>
    <w:p w:rsidR="002403DD" w:rsidRPr="002403DD" w:rsidRDefault="002403DD" w:rsidP="002403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Приема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Програма за опазване на околната среда </w:t>
      </w:r>
      <w:proofErr w:type="gramStart"/>
      <w:r w:rsidRPr="002403D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03DD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gram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Шабла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2021-2028 г.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раздел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Лечебни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растения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DD" w:rsidRPr="002403DD" w:rsidRDefault="002403DD" w:rsidP="002403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3DD" w:rsidRDefault="002403DD" w:rsidP="00240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403D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C51706"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3DD" w:rsidRPr="002403DD" w:rsidRDefault="002403DD" w:rsidP="002403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</w:t>
      </w:r>
      <w:r w:rsidR="0007411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8</w:t>
      </w: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: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21, ал. 1, т. 12 от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ЗМСМА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52, ал. 8 от ЗУО</w:t>
      </w:r>
      <w:proofErr w:type="gram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,в</w:t>
      </w:r>
      <w:proofErr w:type="gram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вх.№К-123/07.10.2022 г.,Общински съвет-Шабла: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2403DD" w:rsidRPr="002403DD" w:rsidRDefault="002403DD" w:rsidP="002403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Приема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управление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отпадъците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2021-2028 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одина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403DD" w:rsidRDefault="002403DD" w:rsidP="00240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3DD" w:rsidRDefault="002403DD" w:rsidP="00240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403D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C51706"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76B" w:rsidRDefault="00A9276B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изпълнение решения  на Общински съвет-Шабла за първото шестмесечие на 2022 година.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№44</w:t>
      </w:r>
      <w:r w:rsidR="0007411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9</w:t>
      </w: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: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т.24 от Закона за местното самоуправление и местната администрация, 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К-124/07.10.2022 г., Общински съвет-Шабла: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1.Приема отчета за изпълнения решенията на Общински съвет-Шабла за първото шестмесечие на 2022 година.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2.Сваля от отчет изпълнените решения.</w:t>
      </w:r>
    </w:p>
    <w:p w:rsidR="002403DD" w:rsidRPr="00A9276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1DF9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403D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E81DF9" w:rsidRPr="002403DD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A927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Разрешение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улична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регулация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ПУР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„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Пета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, част от ул.</w:t>
      </w:r>
      <w:proofErr w:type="gramEnd"/>
      <w:r w:rsidRPr="00A9276B">
        <w:rPr>
          <w:rFonts w:ascii="Times New Roman" w:eastAsia="Times New Roman" w:hAnsi="Times New Roman" w:cs="Times New Roman"/>
          <w:sz w:val="28"/>
          <w:szCs w:val="28"/>
        </w:rPr>
        <w:t xml:space="preserve"> „Шеста“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 xml:space="preserve">част от ул. „Осма“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ПУП-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 xml:space="preserve"> план за регулация и застрояване (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ПРЗ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обхват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УПИ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 xml:space="preserve"> и УПИ 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 xml:space="preserve"> от кв.20 и УПИ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 xml:space="preserve">в кв.21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A9276B">
        <w:rPr>
          <w:rFonts w:ascii="Times New Roman" w:eastAsia="Times New Roman" w:hAnsi="Times New Roman" w:cs="Times New Roman"/>
          <w:sz w:val="28"/>
          <w:szCs w:val="28"/>
        </w:rPr>
        <w:t>Езерец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</w:t>
      </w:r>
      <w:r w:rsidR="0007411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50</w:t>
      </w: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: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чл.21,ал.1, т.11 от ЗМСМА, </w:t>
      </w:r>
      <w:r w:rsidRPr="002403DD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К-127/17.10.2022 г., Общински съвет-Шабла: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ПУР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„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Пета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, част от ул.</w:t>
      </w:r>
      <w:proofErr w:type="gram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„Шеста“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част от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ул. „Осма“ и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ПУП-ПРЗ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обособените нови УПИ  в 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Езерец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улична регулация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Промяна на трасето на ул. „Пета“ от о.т 53 до о.т. 55,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. „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Шеста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“ о.т.55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о.т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. 30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03DD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„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Осма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о.т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45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о.т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. 53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запазвайки имотните граници на поземлените имоти и действителното положение на уличното платно и елементите на техническата инфраструктура.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с. Езерец, община Шабла</w:t>
      </w:r>
    </w:p>
    <w:p w:rsidR="002403DD" w:rsidRPr="002403DD" w:rsidRDefault="002403DD" w:rsidP="00061E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Обособяване на  нови УПИ отредени за ПИ 27108.501.173, ПИ 27108.501.175, ПИ 27108.501.435, ПИ 27108.501.440, ПИ 27108.501.178, ПИ 27108.501.177, ПИ 27108.501.439, ПИ 27108.501.441, ПИ 27108.501.436 в обхвата на квартал 20 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Езерец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застрояване с. Езерец, община Шабла</w:t>
      </w:r>
    </w:p>
    <w:p w:rsidR="002403DD" w:rsidRPr="002403DD" w:rsidRDefault="002403DD" w:rsidP="00061E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За новообразуваните УПИ да се предвиди 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2403DD" w:rsidRPr="002403DD" w:rsidRDefault="002403DD" w:rsidP="00061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2403DD" w:rsidRPr="002403DD" w:rsidRDefault="002403DD" w:rsidP="00061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2403DD" w:rsidRPr="002403DD" w:rsidRDefault="002403DD" w:rsidP="00061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2403DD" w:rsidRPr="002403DD" w:rsidRDefault="002403DD" w:rsidP="00061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2403DD" w:rsidRP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 Проектът да се комплектува със схеми за довеждащата инфраструктура – Ел 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ВиК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DD" w:rsidRP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          Решението да се обяви по реда на чл.124б от ЗУТ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Cambria Math" w:hAnsi="Times New Roman" w:cs="Times New Roman"/>
          <w:sz w:val="28"/>
          <w:szCs w:val="28"/>
          <w:lang w:eastAsia="en-GB"/>
        </w:rPr>
      </w:pPr>
    </w:p>
    <w:p w:rsidR="00C51706" w:rsidRDefault="00C51706" w:rsidP="00C517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403D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E81DF9" w:rsidRPr="002403DD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одобряване на задание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даване на разрешение за изработване на подробен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за елементи на техническата инфраструктура извън границите на урбанизираната територия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почл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.110,ал.1,т.5отЗУТ – гравитачно преливно съоръжение тип „Широк праг“– в ПИ 83017.44.18 и канал –земен профил за връзка на Шабленско езеро с Черно море в ПИ83017.44.66  попадащ в землището на гр.Шабла, община Шабла, част от комплексен проект за инвестиционна инициатива (КПИИ) по чл.150 ал.6 от ЗУТ.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№45</w:t>
      </w:r>
      <w:r w:rsidR="0007411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</w:t>
      </w:r>
      <w:r w:rsidRPr="002403DD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: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чл.124а, ал.1 и 5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чл.124б, ал.1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К-130/18.10.2022 г., Общински съвет-Шабла: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заданието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проектиране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чл.125 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дава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разрешение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изработване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подробен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устрой</w:t>
      </w:r>
      <w:proofErr w:type="spellEnd"/>
      <w:r w:rsidR="00210859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твен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план-парцеларен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(ПУП-ПП)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елементи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техническата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инфраструктура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гравитачно преливно съоръжение тип „Широк праг“– в ПИ 83017.44.18 и канал –земен профил за връзка на Шабленско езеро с Черно море в ПИ83017.44.66  попадащ в землището на гр.Шабла, община Шабла, част от комплексен проект за инвестиционна инициатива (КПИИ), съгласно чл.150, ал.6 от ЗУТ. Настоящето задание е във връзка с реализация на 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Проект№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BG16M10P002-3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.015-0002-С01“Дейности за подобряване на състоянието на влажни зони </w:t>
      </w:r>
      <w:proofErr w:type="spellStart"/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Дуранкулашко</w:t>
      </w:r>
      <w:proofErr w:type="spellEnd"/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Шабленско езеро“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2403DD" w:rsidRP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Да се представи удостоверение от АГКК, че изпълнението на заложените дейност по проектното предложение не засяга пясъчни дюни, разположени непосредствено зад плажната ивица или попадащи върху гореизброените морски плажове.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чл.150 ал.1 от ЗУТ, кметът на община Шабла да разреши изработването на комплексен проект за инвестиционна инициатива (КПИИ) с подробен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</w:t>
      </w:r>
      <w:r w:rsidR="00210859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твен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и технически инвестиционен проект по чл. 125 от ЗУТ за елементи на техническата инфраструктура – гравитачно преливно съоръжение тип „Широк праг“– в ПИ 83017.44.18 и канал –земен профил за връзка на Шабленско езеро с Черно море в ПИ83017.44.66 в землището на гр.Шабла, община Шабла в североизточната част на повърхностното водно тяло Шабленско езеро през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Езерецко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и връзката му с Черно море, представляващ съществуващ земен канал.</w:t>
      </w:r>
    </w:p>
    <w:p w:rsid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да се обяви по реда на чл.124б от ЗУТ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E81D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F9" w:rsidRDefault="00E81DF9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F9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403D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E81DF9" w:rsidRPr="002403DD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одобряване на задание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даване на разрешение за изработване на подробен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за елементи на техническата инфраструктура извън границите на урбанизираната територия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почл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.110,ал.1,т.5отЗУТ –Изграждане на второ наземно преливно съоръжение– в ПИ 24102.38.62.оформяне на авариен канал –земен профил за връзка на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Дуранкулашкото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 в ПИ 24102.39.19 попадащ в землището на с.Дуранкулак, община Шабла, част от комплексен проект за инвестиционна инициатива (КПИИ) по чл.150 ал.6 от ЗУТ.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№45</w:t>
      </w:r>
      <w:r w:rsidR="0007411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чл.124а, ал.1 и 5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чл.124б, ал.1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К-131/18.10.2022 г., Общински съвет-Шабла: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заданието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проектиране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чл.125 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дава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разрешение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изработване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подробен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устрой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твен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план-парцеларен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(ПУП-ПП)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елементи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техническата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инфраструктура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извън границите на урбанизираната територия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почл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.110,ал.1,т.5отЗУТ –Изграждане на второ наземно преливно съоръжение в ПИ 24102.38.62,оформяне на авариен канал –земен профил за връзка 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Дуранкулашкото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 в ПИ 24102.39.19 попадащ в землището на с.Дуранкулак, община Шабла, част от комплексен проект за инвестиционна инициатива (КПИИ), съгласно чл.150, ал.6 от ЗУТ.Настоящето задание е във връзка с реализация на 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Проект№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BG16M10P002-3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.015-0002-С01“Дейности за подобряване на състоянието на влажни зони </w:t>
      </w:r>
      <w:proofErr w:type="spellStart"/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Дуранкулашко</w:t>
      </w:r>
      <w:proofErr w:type="spellEnd"/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Шабленско езеро“</w:t>
      </w:r>
    </w:p>
    <w:p w:rsidR="002403DD" w:rsidRP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представи удостоверение от АГКК, че изпълнението на заложените дейност по проектното предложение не засяга пясъчни дюни, разположени непосредствено зад плажната ивица или попадащи върху гореизброените морски плажове.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 основание чл.150 ал.1 от ЗУТ, кметът на община Шабла да разреши изработването на комплексен проект за инвестиционна инициатива (КПИИ) с подробен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</w:t>
      </w:r>
      <w:r w:rsidR="00210859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твен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и технически инвестиционен проект по чл. 125,ал.1 от ЗУТ за елементи на техническата инфраструктура – извън границите на урбанизираната територия  –изграждане на второ наземно преливно съоръжение– в ПИ 24102.38.62,оформяне на авариен канал –земен профил в ПИ 24102.39.19 за връзка 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Дуранкулашкото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</w:t>
      </w:r>
    </w:p>
    <w:p w:rsidR="002403DD" w:rsidRPr="002403DD" w:rsidRDefault="002403DD" w:rsidP="002403D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да се обяви по реда на чл.124б от ЗУТ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2403DD" w:rsidRPr="002403DD" w:rsidRDefault="002403DD" w:rsidP="002403DD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1DF9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403D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E81DF9" w:rsidRPr="002403DD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76B" w:rsidRPr="00A9276B" w:rsidRDefault="00A9276B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одобряване на задание</w:t>
      </w:r>
      <w:r w:rsidRPr="00A927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даване на разрешение за изработване на подробен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</w:t>
      </w:r>
    </w:p>
    <w:p w:rsidR="00A9276B" w:rsidRDefault="00A9276B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(ПУП-ПП) за елементи на техническата инфраструктура извън границите на урбанизираната територия по чл.110,ал.1,т.5 от ЗУТ– „Реконструкция на съществуващо преливно съоръжение /неработещ/ шлюз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савак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ПИ39493.38.169 и възстановяване на съществуващ канал  за връзка на </w:t>
      </w:r>
      <w:proofErr w:type="spellStart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Дуранкулашко</w:t>
      </w:r>
      <w:proofErr w:type="spellEnd"/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 в ПИ39493.39.23  попадащ в землището на с.Крапец, община Шабла, част от комплексен проект за инвестиционна инициатива (КПИИ) по чл.150 ал.6 от ЗУТ.</w:t>
      </w:r>
      <w:r w:rsid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403DD" w:rsidRPr="002403DD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№45</w:t>
      </w:r>
      <w:r w:rsidR="0007411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чл.124а, ал.1 и 5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чл.124б, ал.1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К-132/18.10.2022 г., Общински съвет-Шабла: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заданието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проектиране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чл.125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ЗУТ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дава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разрешение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изработване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подробен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устрой</w:t>
      </w:r>
      <w:proofErr w:type="spellEnd"/>
      <w:r w:rsidR="00210859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твен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план-парцеларен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(ПУП-ПП)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елементи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техническата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инфраструктура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Реконструкция на съществуващо преливно съоръжение /неработещ/ шлюз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савак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ПИ39493.38.169 и възстановяване на съществуващ канал за връзка 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</w:t>
      </w:r>
      <w:r w:rsidR="00210859">
        <w:rPr>
          <w:rFonts w:ascii="Times New Roman" w:eastAsia="Times New Roman" w:hAnsi="Times New Roman" w:cs="Times New Roman"/>
          <w:sz w:val="28"/>
          <w:szCs w:val="28"/>
          <w:lang w:eastAsia="bg-BG"/>
        </w:rPr>
        <w:t>ш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ко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 в ПИ39493.39.23  попадащ в землището на с.Крапец, община Шабла, представляващ съществуващ праг от бутобетон с два не работещи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савака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открити канали-земен профил за връзка с Черно море  в ПИ39493.39.23  попадащ в землището на с.Крапец, община Шабла, част от комплексен проект за инвестиционна инициатива (КПИИ), съгласно чл.150, ал.6 от ЗУТ. Настоящето задание е във връзка с реализация на 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Проект№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BG16M10P002-3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.015-0002-С01“Дейности за подобряване на състоянието на влажни зони </w:t>
      </w:r>
      <w:proofErr w:type="spellStart"/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Дуранкулашко</w:t>
      </w:r>
      <w:proofErr w:type="spellEnd"/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Шабленско езеро“</w:t>
      </w:r>
    </w:p>
    <w:p w:rsidR="002403DD" w:rsidRP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представи удостоверение от АГКК, че изпълнението на заложените дейност по проектното предложение не засяга пясъчни дюни, разположени непосредствено зад плажната ивица или попадащи върху гореизброените морски плажове.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чл.150 ал.1 от ЗУТ, кметът на община Шабла да разреши изработването на комплексен проект за инвестиционна инициатива (КПИИ) с подробен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</w:t>
      </w:r>
      <w:r w:rsidR="00210859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твен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и технически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инвестиционен проект по чл. 125,ал.1 от ЗУТ за елементи на техническата инфраструктура – Реконструкция на съществуващо преливно съоръжение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/неработещ/ шлюз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савак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ПИ39493.38.169 и възстановяване на съществуващ канал за връзка 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Дуранкулажко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езеро с Черно море  в землището на с Крапец, община Шабла.</w:t>
      </w:r>
    </w:p>
    <w:p w:rsid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Решението да се обяви по реда на чл.124б от ЗУТ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E81D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E81DF9" w:rsidRDefault="00E81DF9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1DF9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403D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E81DF9" w:rsidRPr="002403DD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76B" w:rsidRDefault="00A9276B" w:rsidP="00240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76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</w:t>
      </w:r>
      <w:r w:rsidRPr="00A9276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</w:rPr>
        <w:t>относно</w:t>
      </w:r>
      <w:r w:rsidRPr="00A927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азрешение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изменение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подробен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стройствен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</w:rPr>
        <w:t>(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ПУП</w:t>
      </w:r>
      <w:r w:rsidRPr="00A9276B">
        <w:rPr>
          <w:rFonts w:ascii="Times New Roman" w:eastAsia="Calibri" w:hAnsi="Times New Roman" w:cs="Times New Roman"/>
          <w:sz w:val="28"/>
          <w:szCs w:val="28"/>
        </w:rPr>
        <w:t>)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</w:rPr>
        <w:t>-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улична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регулация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</w:rPr>
        <w:t>(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ПУР</w:t>
      </w:r>
      <w:r w:rsidRPr="00A9276B">
        <w:rPr>
          <w:rFonts w:ascii="Times New Roman" w:eastAsia="Calibri" w:hAnsi="Times New Roman" w:cs="Times New Roman"/>
          <w:sz w:val="28"/>
          <w:szCs w:val="28"/>
        </w:rPr>
        <w:t>)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част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ул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. „</w:t>
      </w:r>
      <w:r w:rsidRPr="00A9276B">
        <w:rPr>
          <w:rFonts w:ascii="Times New Roman" w:eastAsia="Calibri" w:hAnsi="Times New Roman" w:cs="Times New Roman"/>
          <w:sz w:val="28"/>
          <w:szCs w:val="28"/>
        </w:rPr>
        <w:t>Долина</w:t>
      </w:r>
      <w:proofErr w:type="gram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A92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и</w:t>
      </w:r>
      <w:proofErr w:type="gram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ПУП-</w:t>
      </w:r>
      <w:r w:rsidRPr="00A9276B">
        <w:rPr>
          <w:rFonts w:ascii="Times New Roman" w:eastAsia="Calibri" w:hAnsi="Times New Roman" w:cs="Times New Roman"/>
          <w:sz w:val="28"/>
          <w:szCs w:val="28"/>
        </w:rPr>
        <w:t xml:space="preserve"> план за регулация и застрояване (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ПРЗ</w:t>
      </w:r>
      <w:r w:rsidRPr="00A9276B">
        <w:rPr>
          <w:rFonts w:ascii="Times New Roman" w:eastAsia="Calibri" w:hAnsi="Times New Roman" w:cs="Times New Roman"/>
          <w:sz w:val="28"/>
          <w:szCs w:val="28"/>
        </w:rPr>
        <w:t>)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обхват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ПИ</w:t>
      </w:r>
      <w:r w:rsidRPr="00A9276B">
        <w:rPr>
          <w:rFonts w:ascii="Times New Roman" w:eastAsia="Calibri" w:hAnsi="Times New Roman" w:cs="Times New Roman"/>
          <w:sz w:val="28"/>
          <w:szCs w:val="28"/>
        </w:rPr>
        <w:t xml:space="preserve"> 83017.502.1424, в 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квартал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</w:rPr>
        <w:t>76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плана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276B">
        <w:rPr>
          <w:rFonts w:ascii="Times New Roman" w:eastAsia="Calibri" w:hAnsi="Times New Roman" w:cs="Times New Roman"/>
          <w:sz w:val="28"/>
          <w:szCs w:val="28"/>
        </w:rPr>
        <w:t>гр.Шабла</w:t>
      </w:r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276B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A927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03DD" w:rsidRPr="002403DD" w:rsidRDefault="002403DD" w:rsidP="002403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№45</w:t>
      </w:r>
      <w:r w:rsidR="0007411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2403DD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вх.№К-138/07.10.2022 г.,Общински съвет-Шабла: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ПУР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. „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Долина</w:t>
      </w:r>
      <w:proofErr w:type="gram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“ и</w:t>
      </w:r>
      <w:proofErr w:type="gram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ПУП-ПРЗ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83017.502.1424 в 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гр.Шабла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улична регулация</w:t>
      </w:r>
    </w:p>
    <w:p w:rsidR="002403DD" w:rsidRPr="002403DD" w:rsidRDefault="002403DD" w:rsidP="00061E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>Промяна на трасето на ул. „Долина“ от о.т 390 до о.т. 395, запазвайки имотните граници поземлените имоти и действителното положение на уличното платно</w:t>
      </w:r>
    </w:p>
    <w:p w:rsidR="002403DD" w:rsidRPr="002403DD" w:rsidRDefault="002403DD" w:rsidP="00240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кв.76, гр.Шабла, община Шабла</w:t>
      </w:r>
    </w:p>
    <w:p w:rsidR="002403DD" w:rsidRPr="002403DD" w:rsidRDefault="002403DD" w:rsidP="00061E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, УПИ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XII  </w:t>
      </w:r>
    </w:p>
    <w:p w:rsidR="002403DD" w:rsidRP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застрояване в кв.76, гр.Шабла, община Шабла</w:t>
      </w:r>
    </w:p>
    <w:p w:rsidR="002403DD" w:rsidRPr="002403DD" w:rsidRDefault="002403DD" w:rsidP="00061E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За новообразуваните УПИ  за ПИ 83017.502.1424, да се предвиди 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2403DD" w:rsidRPr="002403DD" w:rsidRDefault="002403DD" w:rsidP="00061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2403DD" w:rsidRPr="002403DD" w:rsidRDefault="002403DD" w:rsidP="00061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2403DD" w:rsidRPr="002403DD" w:rsidRDefault="002403DD" w:rsidP="00061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2403DD" w:rsidRPr="002403DD" w:rsidRDefault="002403DD" w:rsidP="00061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2403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403DD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2403DD" w:rsidRP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       При изработването да бъдат изпълнени изискванията на чл.19, чл.31 (1) от ЗУТ, чл.46-50 от Наредба 8/14.06.2001г. за обема и съдържанието на </w:t>
      </w:r>
      <w:proofErr w:type="spellStart"/>
      <w:r w:rsidRPr="002403DD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2403DD" w:rsidRPr="002403DD" w:rsidRDefault="002403DD" w:rsidP="0024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3DD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2403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03DD" w:rsidRPr="002403DD" w:rsidRDefault="002403DD" w:rsidP="002403DD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DF9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403D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07411D"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680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403DD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E81DF9" w:rsidRPr="002403DD" w:rsidRDefault="00E81DF9" w:rsidP="00E8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3DD" w:rsidRPr="00A9276B" w:rsidRDefault="002403DD" w:rsidP="002403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76B" w:rsidRDefault="00200A91" w:rsidP="00240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200A91" w:rsidRPr="0053245D" w:rsidRDefault="00200A91" w:rsidP="002403DD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>и.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.Председател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="00E80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245D">
        <w:rPr>
          <w:rFonts w:ascii="Times New Roman" w:eastAsia="Calibri" w:hAnsi="Times New Roman" w:cs="Times New Roman"/>
          <w:b/>
          <w:sz w:val="28"/>
          <w:szCs w:val="28"/>
        </w:rPr>
        <w:t>/ п /</w:t>
      </w:r>
    </w:p>
    <w:p w:rsidR="00200A91" w:rsidRPr="00200A91" w:rsidRDefault="00200A91" w:rsidP="002403DD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F40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>/Живко Спасов/</w:t>
      </w:r>
    </w:p>
    <w:p w:rsidR="00A60B0C" w:rsidRDefault="00A60B0C" w:rsidP="002403D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2403D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2403DD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2403DD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E80422">
      <w:footerReference w:type="defaul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6F" w:rsidRDefault="0008556F" w:rsidP="00D75F2D">
      <w:pPr>
        <w:spacing w:after="0" w:line="240" w:lineRule="auto"/>
      </w:pPr>
      <w:r>
        <w:separator/>
      </w:r>
    </w:p>
  </w:endnote>
  <w:endnote w:type="continuationSeparator" w:id="0">
    <w:p w:rsidR="0008556F" w:rsidRDefault="0008556F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056D3B" w:rsidRDefault="00056D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A0">
          <w:rPr>
            <w:noProof/>
          </w:rPr>
          <w:t>14</w:t>
        </w:r>
        <w:r>
          <w:fldChar w:fldCharType="end"/>
        </w:r>
      </w:p>
    </w:sdtContent>
  </w:sdt>
  <w:p w:rsidR="00056D3B" w:rsidRDefault="00056D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6F" w:rsidRDefault="0008556F" w:rsidP="00D75F2D">
      <w:pPr>
        <w:spacing w:after="0" w:line="240" w:lineRule="auto"/>
      </w:pPr>
      <w:r>
        <w:separator/>
      </w:r>
    </w:p>
  </w:footnote>
  <w:footnote w:type="continuationSeparator" w:id="0">
    <w:p w:rsidR="0008556F" w:rsidRDefault="0008556F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178"/>
    <w:multiLevelType w:val="hybridMultilevel"/>
    <w:tmpl w:val="EF1820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56D3B"/>
    <w:rsid w:val="00061EAB"/>
    <w:rsid w:val="0006468A"/>
    <w:rsid w:val="0007411D"/>
    <w:rsid w:val="00080224"/>
    <w:rsid w:val="0008556F"/>
    <w:rsid w:val="00086071"/>
    <w:rsid w:val="00091D0B"/>
    <w:rsid w:val="0009365C"/>
    <w:rsid w:val="000950C8"/>
    <w:rsid w:val="000A12E6"/>
    <w:rsid w:val="000A6F14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23626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859"/>
    <w:rsid w:val="00210E55"/>
    <w:rsid w:val="0023040E"/>
    <w:rsid w:val="00235787"/>
    <w:rsid w:val="0023614B"/>
    <w:rsid w:val="002361A5"/>
    <w:rsid w:val="002403DD"/>
    <w:rsid w:val="00250C46"/>
    <w:rsid w:val="00257267"/>
    <w:rsid w:val="00264143"/>
    <w:rsid w:val="00274152"/>
    <w:rsid w:val="00282239"/>
    <w:rsid w:val="00283865"/>
    <w:rsid w:val="00286130"/>
    <w:rsid w:val="002872C2"/>
    <w:rsid w:val="00287401"/>
    <w:rsid w:val="00291DAE"/>
    <w:rsid w:val="00294042"/>
    <w:rsid w:val="002A237A"/>
    <w:rsid w:val="002B7B8C"/>
    <w:rsid w:val="002C3F61"/>
    <w:rsid w:val="002D3624"/>
    <w:rsid w:val="002D3B2F"/>
    <w:rsid w:val="002E15A8"/>
    <w:rsid w:val="002E208A"/>
    <w:rsid w:val="002E3440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5D25"/>
    <w:rsid w:val="00326547"/>
    <w:rsid w:val="00336882"/>
    <w:rsid w:val="00340686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E031C"/>
    <w:rsid w:val="003F43ED"/>
    <w:rsid w:val="004145EA"/>
    <w:rsid w:val="00414A8E"/>
    <w:rsid w:val="00421EA4"/>
    <w:rsid w:val="00424DDA"/>
    <w:rsid w:val="004301FD"/>
    <w:rsid w:val="004457D2"/>
    <w:rsid w:val="004546C2"/>
    <w:rsid w:val="00460517"/>
    <w:rsid w:val="004672D6"/>
    <w:rsid w:val="00470489"/>
    <w:rsid w:val="00472C49"/>
    <w:rsid w:val="00472F09"/>
    <w:rsid w:val="004A0CE2"/>
    <w:rsid w:val="004A4D18"/>
    <w:rsid w:val="004A6E6B"/>
    <w:rsid w:val="004B46B4"/>
    <w:rsid w:val="004B5956"/>
    <w:rsid w:val="004C5669"/>
    <w:rsid w:val="004C7459"/>
    <w:rsid w:val="004D1B12"/>
    <w:rsid w:val="004E0FB8"/>
    <w:rsid w:val="004F2EF7"/>
    <w:rsid w:val="004F72D8"/>
    <w:rsid w:val="00510DC2"/>
    <w:rsid w:val="005176B8"/>
    <w:rsid w:val="005219C3"/>
    <w:rsid w:val="00527C99"/>
    <w:rsid w:val="0053245D"/>
    <w:rsid w:val="00534644"/>
    <w:rsid w:val="00540458"/>
    <w:rsid w:val="0054482B"/>
    <w:rsid w:val="00544AEA"/>
    <w:rsid w:val="005506CF"/>
    <w:rsid w:val="0055549F"/>
    <w:rsid w:val="00557A14"/>
    <w:rsid w:val="0056484C"/>
    <w:rsid w:val="00567CAD"/>
    <w:rsid w:val="0057357B"/>
    <w:rsid w:val="005B31FF"/>
    <w:rsid w:val="005C48B7"/>
    <w:rsid w:val="005C7432"/>
    <w:rsid w:val="00600A72"/>
    <w:rsid w:val="0060308D"/>
    <w:rsid w:val="00607060"/>
    <w:rsid w:val="00607340"/>
    <w:rsid w:val="006073E5"/>
    <w:rsid w:val="00615369"/>
    <w:rsid w:val="00622BFB"/>
    <w:rsid w:val="00630260"/>
    <w:rsid w:val="0063316F"/>
    <w:rsid w:val="00634792"/>
    <w:rsid w:val="00634832"/>
    <w:rsid w:val="00662C25"/>
    <w:rsid w:val="00671A4E"/>
    <w:rsid w:val="006866BD"/>
    <w:rsid w:val="00687DCB"/>
    <w:rsid w:val="006A21BD"/>
    <w:rsid w:val="006A41B2"/>
    <w:rsid w:val="006A449B"/>
    <w:rsid w:val="006B64FE"/>
    <w:rsid w:val="006B7F73"/>
    <w:rsid w:val="006D75A5"/>
    <w:rsid w:val="00701EEC"/>
    <w:rsid w:val="00715A56"/>
    <w:rsid w:val="00722298"/>
    <w:rsid w:val="00725DB5"/>
    <w:rsid w:val="00730426"/>
    <w:rsid w:val="0073138C"/>
    <w:rsid w:val="00732A4B"/>
    <w:rsid w:val="00737F6A"/>
    <w:rsid w:val="00740CB8"/>
    <w:rsid w:val="00742B64"/>
    <w:rsid w:val="00745E7D"/>
    <w:rsid w:val="007542A0"/>
    <w:rsid w:val="00770141"/>
    <w:rsid w:val="007720CD"/>
    <w:rsid w:val="007910D1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671F5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680C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276B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2B76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64AB5"/>
    <w:rsid w:val="00B7096C"/>
    <w:rsid w:val="00B82F04"/>
    <w:rsid w:val="00B85019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51706"/>
    <w:rsid w:val="00C56E3B"/>
    <w:rsid w:val="00C63229"/>
    <w:rsid w:val="00C63C0E"/>
    <w:rsid w:val="00C642D1"/>
    <w:rsid w:val="00C64F37"/>
    <w:rsid w:val="00C65317"/>
    <w:rsid w:val="00C7299B"/>
    <w:rsid w:val="00C87F09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F40B3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0CF"/>
    <w:rsid w:val="00D92BE6"/>
    <w:rsid w:val="00D93D77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4F74"/>
    <w:rsid w:val="00E56655"/>
    <w:rsid w:val="00E57133"/>
    <w:rsid w:val="00E6707E"/>
    <w:rsid w:val="00E70F85"/>
    <w:rsid w:val="00E80422"/>
    <w:rsid w:val="00E81DF9"/>
    <w:rsid w:val="00E93D4E"/>
    <w:rsid w:val="00E96A38"/>
    <w:rsid w:val="00EA1A94"/>
    <w:rsid w:val="00EA359C"/>
    <w:rsid w:val="00EB1B99"/>
    <w:rsid w:val="00ED049E"/>
    <w:rsid w:val="00F01830"/>
    <w:rsid w:val="00F04C9D"/>
    <w:rsid w:val="00F05FFC"/>
    <w:rsid w:val="00F2148F"/>
    <w:rsid w:val="00F23BC6"/>
    <w:rsid w:val="00F2741E"/>
    <w:rsid w:val="00F47543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90CDB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9997</TotalTime>
  <Pages>14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249</cp:revision>
  <cp:lastPrinted>2022-11-02T12:39:00Z</cp:lastPrinted>
  <dcterms:created xsi:type="dcterms:W3CDTF">2019-11-08T13:47:00Z</dcterms:created>
  <dcterms:modified xsi:type="dcterms:W3CDTF">2022-11-18T12:13:00Z</dcterms:modified>
</cp:coreProperties>
</file>