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853CD7C" wp14:editId="31FED2E8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F21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F21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5F16" w:rsidRDefault="008E5F16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5F16" w:rsidRDefault="008E5F16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3A376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A60B0C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A60B0C" w:rsidRDefault="00A60B0C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623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F214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F2148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F2148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A60B0C" w:rsidRPr="00A60B0C" w:rsidRDefault="00F623D6" w:rsidP="00A60B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3D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623D6">
        <w:rPr>
          <w:rFonts w:ascii="Times New Roman" w:eastAsia="Times New Roman" w:hAnsi="Times New Roman" w:cs="Times New Roman"/>
          <w:b/>
          <w:smallCaps/>
          <w:sz w:val="24"/>
          <w:szCs w:val="20"/>
          <w:lang w:eastAsia="bg-BG"/>
        </w:rPr>
        <w:t xml:space="preserve">  </w:t>
      </w:r>
      <w:r w:rsidR="00A60B0C" w:rsidRPr="00A60B0C">
        <w:rPr>
          <w:rFonts w:ascii="Times New Roman" w:eastAsia="Calibri" w:hAnsi="Times New Roman" w:cs="Times New Roman"/>
          <w:sz w:val="28"/>
          <w:szCs w:val="28"/>
        </w:rPr>
        <w:t>Докладна записка относно определяне на участник на община Шабла за участие за изработването на областна здравна карта, въз основа на която ще бъде изработена Национална здравна карта.</w:t>
      </w:r>
    </w:p>
    <w:p w:rsidR="00A60B0C" w:rsidRPr="00B32EC5" w:rsidRDefault="00A60B0C" w:rsidP="00A60B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№344:</w:t>
      </w:r>
      <w:r w:rsidRPr="00B32EC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32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чл.21, ал.1, т.23 от Закона за местното самоуправление и местната администрация, чл.29, ал.2 от Закона за лечебните заведения, във връзка с </w:t>
      </w:r>
      <w:proofErr w:type="spellStart"/>
      <w:r w:rsidRPr="00B32EC5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B32EC5">
        <w:rPr>
          <w:rFonts w:ascii="Times New Roman" w:eastAsia="Times New Roman" w:hAnsi="Times New Roman" w:cs="Times New Roman"/>
          <w:sz w:val="28"/>
          <w:szCs w:val="28"/>
          <w:lang w:eastAsia="en-GB"/>
        </w:rPr>
        <w:t>.записка с вх.№ К-53/11.05.2022 г.,Общински съвет-Шабла:</w:t>
      </w:r>
    </w:p>
    <w:p w:rsidR="00A60B0C" w:rsidRPr="00B32EC5" w:rsidRDefault="00A60B0C" w:rsidP="00A60B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</w:t>
      </w:r>
      <w:r w:rsidRPr="00B32EC5">
        <w:rPr>
          <w:rFonts w:ascii="Times New Roman" w:eastAsia="Times New Roman" w:hAnsi="Times New Roman" w:cs="Times New Roman"/>
          <w:sz w:val="28"/>
          <w:szCs w:val="28"/>
          <w:lang w:eastAsia="en-GB"/>
        </w:rPr>
        <w:t>Определя Петър Димов Атанасов – заместник кмет „Финанси“ при Община Шабла за представител на Община Шабла в областната комисия за изработване на областна здравна карта.</w:t>
      </w:r>
    </w:p>
    <w:p w:rsidR="00A60B0C" w:rsidRPr="00B32EC5" w:rsidRDefault="00A60B0C" w:rsidP="00A60B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32EC5">
        <w:rPr>
          <w:rFonts w:ascii="Times New Roman" w:eastAsia="Times New Roman" w:hAnsi="Times New Roman" w:cs="Times New Roman"/>
          <w:sz w:val="28"/>
          <w:szCs w:val="28"/>
          <w:lang w:eastAsia="en-GB"/>
        </w:rPr>
        <w:t>2.  Възлага на Кмета на Община Шабла да издаде съответната Заповед на определеният в т.1 представител.</w:t>
      </w:r>
    </w:p>
    <w:p w:rsidR="00A60B0C" w:rsidRPr="00B32EC5" w:rsidRDefault="00A60B0C" w:rsidP="00A60B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32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32EC5">
        <w:rPr>
          <w:rFonts w:ascii="Times New Roman" w:eastAsia="Times New Roman" w:hAnsi="Times New Roman" w:cs="Times New Roman"/>
          <w:sz w:val="28"/>
          <w:szCs w:val="28"/>
          <w:lang w:eastAsia="en-GB"/>
        </w:rPr>
        <w:t>Определя в срок до 20 май 2022 година да бъде изпратено настоящото Решение на Общински съвет-Шабла и Заповедта на Кмета на Община Шабла на Министерството на здравеопазването.</w:t>
      </w:r>
    </w:p>
    <w:p w:rsidR="00A60B0C" w:rsidRDefault="00A60B0C" w:rsidP="0031457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573" w:rsidRPr="00314573" w:rsidRDefault="00314573" w:rsidP="0031457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A60B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1457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A60B0C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предложението за решение</w:t>
      </w:r>
      <w:r w:rsidR="008E5F16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60B0C" w:rsidRDefault="00A60B0C" w:rsidP="00A60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0B0C" w:rsidRPr="00A60B0C" w:rsidRDefault="00A60B0C" w:rsidP="00A60B0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0B0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60B0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A60B0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участник на община Шабла за участие в комисия за изработването на областна аптечна карта, въз основа на която ще бъде изработена Националната аптечна карта.</w:t>
      </w:r>
    </w:p>
    <w:p w:rsidR="00A60B0C" w:rsidRPr="00A60B0C" w:rsidRDefault="00A60B0C" w:rsidP="00A60B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B0C" w:rsidRDefault="00A60B0C" w:rsidP="00A60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0B0C" w:rsidRPr="005F6F46" w:rsidRDefault="00A60B0C" w:rsidP="00A60B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№345:</w:t>
      </w:r>
      <w:r w:rsidRPr="00B32EC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6F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23 от Закона за местното самоуправление и местната администрация, чл. 227б, ал. 1 от Закона за лекарствените продукти в хуманната медицина, </w:t>
      </w:r>
      <w:r w:rsidRPr="005F6F4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във връзка с </w:t>
      </w:r>
      <w:proofErr w:type="spellStart"/>
      <w:r w:rsidRPr="005F6F46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5F6F46">
        <w:rPr>
          <w:rFonts w:ascii="Times New Roman" w:eastAsia="Times New Roman" w:hAnsi="Times New Roman" w:cs="Times New Roman"/>
          <w:sz w:val="28"/>
          <w:szCs w:val="28"/>
          <w:lang w:eastAsia="en-GB"/>
        </w:rPr>
        <w:t>.записка с вх.№ К-54/17.05.2022 г.,Общински съвет-Шабла:</w:t>
      </w:r>
    </w:p>
    <w:p w:rsidR="00A60B0C" w:rsidRPr="005F6F46" w:rsidRDefault="00A60B0C" w:rsidP="00A60B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6F46">
        <w:rPr>
          <w:rFonts w:ascii="Times New Roman" w:eastAsia="Times New Roman" w:hAnsi="Times New Roman" w:cs="Times New Roman"/>
          <w:sz w:val="28"/>
          <w:szCs w:val="28"/>
          <w:lang w:eastAsia="bg-BG"/>
        </w:rPr>
        <w:t>1. Определя Петър Димов Атанасов- заместник кмет „Финанси“ при Община Шабла, за представител на Община Шабла в областната комисия за изработване на областна аптечна карта.</w:t>
      </w:r>
    </w:p>
    <w:p w:rsidR="00A60B0C" w:rsidRPr="005F6F46" w:rsidRDefault="00A60B0C" w:rsidP="00A60B0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6F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6F46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издаде съответната Заповед на определеният в т.1 представител.</w:t>
      </w:r>
    </w:p>
    <w:p w:rsidR="00A60B0C" w:rsidRPr="005F6F46" w:rsidRDefault="00A60B0C" w:rsidP="00A60B0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5F6F4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в срок до 31 май 2022г. да бъде изпратено настоящото Решение на Общински съвет- гр. Шабла и Заповедта на Кмета на Община Шабла на Министерството на здравеопазването на адрес: София, пл. „Св.Неделя“ № 5, Министерство на здравеопазването, дирекция „Лекарствена политика“, както и в електронен формат на адресите посочени в писмото.</w:t>
      </w:r>
    </w:p>
    <w:p w:rsidR="00F812AF" w:rsidRDefault="00F812AF" w:rsidP="00F812A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2AF" w:rsidRPr="00314573" w:rsidRDefault="00F812AF" w:rsidP="00F812A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1457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предложението за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E5F16" w:rsidRDefault="003A376D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0B0C" w:rsidRDefault="008E5F16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A60B0C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04C4" w:rsidRDefault="001B04C4" w:rsidP="00F21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B0C" w:rsidRDefault="00A60B0C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B0C" w:rsidRDefault="00A60B0C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F2148F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F2148F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8E5F16">
      <w:footerReference w:type="default" r:id="rId8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6F" w:rsidRDefault="0063316F" w:rsidP="00D75F2D">
      <w:pPr>
        <w:spacing w:after="0" w:line="240" w:lineRule="auto"/>
      </w:pPr>
      <w:r>
        <w:separator/>
      </w:r>
    </w:p>
  </w:endnote>
  <w:endnote w:type="continuationSeparator" w:id="0">
    <w:p w:rsidR="0063316F" w:rsidRDefault="0063316F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F623D6" w:rsidRDefault="00F62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AF">
          <w:rPr>
            <w:noProof/>
          </w:rPr>
          <w:t>2</w:t>
        </w:r>
        <w:r>
          <w:fldChar w:fldCharType="end"/>
        </w:r>
      </w:p>
    </w:sdtContent>
  </w:sdt>
  <w:p w:rsidR="00F623D6" w:rsidRDefault="00F62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6F" w:rsidRDefault="0063316F" w:rsidP="00D75F2D">
      <w:pPr>
        <w:spacing w:after="0" w:line="240" w:lineRule="auto"/>
      </w:pPr>
      <w:r>
        <w:separator/>
      </w:r>
    </w:p>
  </w:footnote>
  <w:footnote w:type="continuationSeparator" w:id="0">
    <w:p w:rsidR="0063316F" w:rsidRDefault="0063316F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4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4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5"/>
  </w:num>
  <w:num w:numId="4">
    <w:abstractNumId w:val="37"/>
  </w:num>
  <w:num w:numId="5">
    <w:abstractNumId w:val="20"/>
  </w:num>
  <w:num w:numId="6">
    <w:abstractNumId w:val="3"/>
  </w:num>
  <w:num w:numId="7">
    <w:abstractNumId w:val="33"/>
  </w:num>
  <w:num w:numId="8">
    <w:abstractNumId w:val="32"/>
  </w:num>
  <w:num w:numId="9">
    <w:abstractNumId w:val="1"/>
  </w:num>
  <w:num w:numId="10">
    <w:abstractNumId w:val="30"/>
  </w:num>
  <w:num w:numId="11">
    <w:abstractNumId w:val="24"/>
  </w:num>
  <w:num w:numId="12">
    <w:abstractNumId w:val="7"/>
  </w:num>
  <w:num w:numId="13">
    <w:abstractNumId w:val="27"/>
  </w:num>
  <w:num w:numId="14">
    <w:abstractNumId w:val="14"/>
  </w:num>
  <w:num w:numId="15">
    <w:abstractNumId w:val="12"/>
  </w:num>
  <w:num w:numId="16">
    <w:abstractNumId w:val="22"/>
  </w:num>
  <w:num w:numId="17">
    <w:abstractNumId w:val="2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38"/>
  </w:num>
  <w:num w:numId="22">
    <w:abstractNumId w:val="6"/>
  </w:num>
  <w:num w:numId="23">
    <w:abstractNumId w:val="28"/>
  </w:num>
  <w:num w:numId="24">
    <w:abstractNumId w:val="35"/>
  </w:num>
  <w:num w:numId="25">
    <w:abstractNumId w:val="9"/>
  </w:num>
  <w:num w:numId="26">
    <w:abstractNumId w:val="4"/>
  </w:num>
  <w:num w:numId="27">
    <w:abstractNumId w:val="42"/>
  </w:num>
  <w:num w:numId="28">
    <w:abstractNumId w:val="16"/>
  </w:num>
  <w:num w:numId="29">
    <w:abstractNumId w:val="5"/>
  </w:num>
  <w:num w:numId="30">
    <w:abstractNumId w:val="15"/>
  </w:num>
  <w:num w:numId="31">
    <w:abstractNumId w:val="36"/>
  </w:num>
  <w:num w:numId="32">
    <w:abstractNumId w:val="31"/>
  </w:num>
  <w:num w:numId="33">
    <w:abstractNumId w:val="18"/>
  </w:num>
  <w:num w:numId="34">
    <w:abstractNumId w:val="34"/>
  </w:num>
  <w:num w:numId="35">
    <w:abstractNumId w:val="0"/>
  </w:num>
  <w:num w:numId="36">
    <w:abstractNumId w:val="17"/>
  </w:num>
  <w:num w:numId="37">
    <w:abstractNumId w:val="10"/>
  </w:num>
  <w:num w:numId="38">
    <w:abstractNumId w:val="21"/>
  </w:num>
  <w:num w:numId="39">
    <w:abstractNumId w:val="41"/>
  </w:num>
  <w:num w:numId="40">
    <w:abstractNumId w:val="19"/>
  </w:num>
  <w:num w:numId="41">
    <w:abstractNumId w:val="13"/>
  </w:num>
  <w:num w:numId="42">
    <w:abstractNumId w:val="3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C2F7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E7F5C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36882"/>
    <w:rsid w:val="00344DC8"/>
    <w:rsid w:val="00346EB9"/>
    <w:rsid w:val="003604FE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22BFB"/>
    <w:rsid w:val="0063316F"/>
    <w:rsid w:val="00634792"/>
    <w:rsid w:val="00634832"/>
    <w:rsid w:val="00671A4E"/>
    <w:rsid w:val="006866BD"/>
    <w:rsid w:val="00687DCB"/>
    <w:rsid w:val="006A41B2"/>
    <w:rsid w:val="006A449B"/>
    <w:rsid w:val="006B64FE"/>
    <w:rsid w:val="006D75A5"/>
    <w:rsid w:val="00701EEC"/>
    <w:rsid w:val="00715A56"/>
    <w:rsid w:val="00725DB5"/>
    <w:rsid w:val="00730426"/>
    <w:rsid w:val="00737F6A"/>
    <w:rsid w:val="00740CB8"/>
    <w:rsid w:val="00742B64"/>
    <w:rsid w:val="00770141"/>
    <w:rsid w:val="007720CD"/>
    <w:rsid w:val="007A3158"/>
    <w:rsid w:val="007A389E"/>
    <w:rsid w:val="007A7F81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60219"/>
    <w:rsid w:val="00B82F04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63229"/>
    <w:rsid w:val="00C63C0E"/>
    <w:rsid w:val="00C642D1"/>
    <w:rsid w:val="00C64F37"/>
    <w:rsid w:val="00C65317"/>
    <w:rsid w:val="00C7299B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4C9D"/>
    <w:rsid w:val="00F05FFC"/>
    <w:rsid w:val="00F2148F"/>
    <w:rsid w:val="00F23BC6"/>
    <w:rsid w:val="00F2741E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215</cp:revision>
  <cp:lastPrinted>2022-05-18T07:46:00Z</cp:lastPrinted>
  <dcterms:created xsi:type="dcterms:W3CDTF">2019-11-08T13:47:00Z</dcterms:created>
  <dcterms:modified xsi:type="dcterms:W3CDTF">2022-05-18T08:21:00Z</dcterms:modified>
</cp:coreProperties>
</file>