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4C4" w:rsidRPr="001B04C4" w:rsidRDefault="001B04C4" w:rsidP="00F2148F">
      <w:pPr>
        <w:spacing w:after="0" w:line="240" w:lineRule="auto"/>
        <w:jc w:val="center"/>
        <w:rPr>
          <w:rFonts w:ascii="Times New Roman" w:eastAsia="Times New Roman" w:hAnsi="Times New Roman" w:cs="Times New Roman"/>
          <w:b/>
          <w:color w:val="000000"/>
          <w:spacing w:val="46"/>
          <w:sz w:val="36"/>
          <w:szCs w:val="36"/>
        </w:rPr>
      </w:pPr>
      <w:r w:rsidRPr="001B04C4">
        <w:rPr>
          <w:rFonts w:ascii="Times New Roman" w:eastAsia="Times New Roman" w:hAnsi="Times New Roman" w:cs="Times New Roman"/>
          <w:b/>
          <w:color w:val="000000"/>
          <w:spacing w:val="46"/>
          <w:sz w:val="36"/>
          <w:szCs w:val="36"/>
        </w:rPr>
        <w:t>ОБЩИНСКИ СЪВЕТ - ШАБЛА</w:t>
      </w:r>
    </w:p>
    <w:p w:rsidR="001B04C4" w:rsidRPr="001B04C4" w:rsidRDefault="001B04C4" w:rsidP="00F2148F">
      <w:pPr>
        <w:spacing w:after="0" w:line="240" w:lineRule="auto"/>
        <w:jc w:val="center"/>
        <w:rPr>
          <w:rFonts w:ascii="Times New Roman" w:eastAsia="Calibri" w:hAnsi="Times New Roman" w:cs="Times New Roman"/>
          <w:b/>
          <w:sz w:val="28"/>
          <w:szCs w:val="28"/>
        </w:rPr>
      </w:pPr>
      <w:r w:rsidRPr="001B04C4">
        <w:rPr>
          <w:rFonts w:ascii="Calibri" w:eastAsia="Calibri" w:hAnsi="Calibri" w:cs="Times New Roman"/>
          <w:noProof/>
          <w:lang w:eastAsia="bg-BG"/>
        </w:rPr>
        <mc:AlternateContent>
          <mc:Choice Requires="wps">
            <w:drawing>
              <wp:anchor distT="4294967294" distB="4294967294" distL="114300" distR="114300" simplePos="0" relativeHeight="251659264" behindDoc="0" locked="1" layoutInCell="0" allowOverlap="1" wp14:anchorId="2853CD7C" wp14:editId="31FED2E8">
                <wp:simplePos x="0" y="0"/>
                <wp:positionH relativeFrom="column">
                  <wp:posOffset>271145</wp:posOffset>
                </wp:positionH>
                <wp:positionV relativeFrom="paragraph">
                  <wp:posOffset>76199</wp:posOffset>
                </wp:positionV>
                <wp:extent cx="5485130" cy="0"/>
                <wp:effectExtent l="0" t="19050" r="20320" b="38100"/>
                <wp:wrapTight wrapText="bothSides">
                  <wp:wrapPolygon edited="0">
                    <wp:start x="0" y="-1"/>
                    <wp:lineTo x="0" y="-1"/>
                    <wp:lineTo x="21605" y="-1"/>
                    <wp:lineTo x="21605" y="-1"/>
                    <wp:lineTo x="0" y="-1"/>
                  </wp:wrapPolygon>
                </wp:wrapTight>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513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35pt,6pt" to="453.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" o:allowincell="f" strokeweight="4.5pt">
                <v:stroke linestyle="thinThick"/>
                <w10:wrap type="tight"/>
                <w10:anchorlock/>
              </v:line>
            </w:pict>
          </mc:Fallback>
        </mc:AlternateContent>
      </w:r>
    </w:p>
    <w:p w:rsidR="001B04C4" w:rsidRPr="001B04C4" w:rsidRDefault="001B04C4" w:rsidP="00F2148F">
      <w:pPr>
        <w:keepNext/>
        <w:spacing w:after="0" w:line="240" w:lineRule="auto"/>
        <w:jc w:val="center"/>
        <w:outlineLvl w:val="0"/>
        <w:rPr>
          <w:rFonts w:ascii="Times New Roman" w:eastAsia="Times New Roman" w:hAnsi="Times New Roman" w:cs="Times New Roman"/>
          <w:b/>
          <w:sz w:val="28"/>
          <w:szCs w:val="28"/>
        </w:rPr>
      </w:pPr>
      <w:r w:rsidRPr="001B04C4">
        <w:rPr>
          <w:rFonts w:ascii="Times New Roman" w:eastAsia="Times New Roman" w:hAnsi="Times New Roman" w:cs="Times New Roman"/>
          <w:b/>
          <w:sz w:val="28"/>
          <w:szCs w:val="28"/>
        </w:rPr>
        <w:t xml:space="preserve">                                                                     </w:t>
      </w:r>
    </w:p>
    <w:p w:rsidR="001B04C4" w:rsidRPr="001B04C4" w:rsidRDefault="001B04C4" w:rsidP="00F2148F">
      <w:pPr>
        <w:keepNext/>
        <w:spacing w:after="0" w:line="240" w:lineRule="auto"/>
        <w:jc w:val="center"/>
        <w:outlineLvl w:val="0"/>
        <w:rPr>
          <w:rFonts w:ascii="Times New Roman" w:eastAsia="Times New Roman" w:hAnsi="Times New Roman" w:cs="Times New Roman"/>
          <w:b/>
          <w:sz w:val="28"/>
          <w:szCs w:val="28"/>
        </w:rPr>
      </w:pPr>
      <w:r w:rsidRPr="001B04C4">
        <w:rPr>
          <w:rFonts w:ascii="Times New Roman" w:eastAsia="Times New Roman" w:hAnsi="Times New Roman" w:cs="Times New Roman"/>
          <w:b/>
          <w:sz w:val="28"/>
          <w:szCs w:val="28"/>
        </w:rPr>
        <w:t xml:space="preserve">                                                                                           Препис-извлечение !</w:t>
      </w:r>
    </w:p>
    <w:p w:rsidR="0054482B" w:rsidRDefault="0054482B" w:rsidP="00F2148F">
      <w:pPr>
        <w:keepNext/>
        <w:spacing w:after="0" w:line="240" w:lineRule="auto"/>
        <w:jc w:val="center"/>
        <w:outlineLvl w:val="1"/>
        <w:rPr>
          <w:rFonts w:ascii="Times New Roman" w:eastAsia="Times New Roman" w:hAnsi="Times New Roman" w:cs="Times New Roman"/>
          <w:b/>
          <w:sz w:val="36"/>
          <w:szCs w:val="36"/>
        </w:rPr>
      </w:pPr>
    </w:p>
    <w:p w:rsidR="008E5F16" w:rsidRDefault="008E5F16" w:rsidP="00F2148F">
      <w:pPr>
        <w:keepNext/>
        <w:spacing w:after="0" w:line="240" w:lineRule="auto"/>
        <w:jc w:val="center"/>
        <w:outlineLvl w:val="1"/>
        <w:rPr>
          <w:rFonts w:ascii="Times New Roman" w:eastAsia="Times New Roman" w:hAnsi="Times New Roman" w:cs="Times New Roman"/>
          <w:b/>
          <w:sz w:val="32"/>
          <w:szCs w:val="32"/>
        </w:rPr>
      </w:pPr>
    </w:p>
    <w:p w:rsidR="008E5F16" w:rsidRDefault="008E5F16" w:rsidP="00F2148F">
      <w:pPr>
        <w:keepNext/>
        <w:spacing w:after="0" w:line="240" w:lineRule="auto"/>
        <w:jc w:val="center"/>
        <w:outlineLvl w:val="1"/>
        <w:rPr>
          <w:rFonts w:ascii="Times New Roman" w:eastAsia="Times New Roman" w:hAnsi="Times New Roman" w:cs="Times New Roman"/>
          <w:b/>
          <w:sz w:val="32"/>
          <w:szCs w:val="32"/>
        </w:rPr>
      </w:pPr>
    </w:p>
    <w:p w:rsidR="001B04C4" w:rsidRPr="00A81953" w:rsidRDefault="001B04C4" w:rsidP="00F2148F">
      <w:pPr>
        <w:keepNext/>
        <w:spacing w:after="0" w:line="240" w:lineRule="auto"/>
        <w:jc w:val="center"/>
        <w:outlineLvl w:val="1"/>
        <w:rPr>
          <w:rFonts w:ascii="Times New Roman" w:eastAsia="Times New Roman" w:hAnsi="Times New Roman" w:cs="Times New Roman"/>
          <w:b/>
          <w:sz w:val="32"/>
          <w:szCs w:val="32"/>
        </w:rPr>
      </w:pPr>
      <w:r w:rsidRPr="00A81953">
        <w:rPr>
          <w:rFonts w:ascii="Times New Roman" w:eastAsia="Times New Roman" w:hAnsi="Times New Roman" w:cs="Times New Roman"/>
          <w:b/>
          <w:sz w:val="32"/>
          <w:szCs w:val="32"/>
        </w:rPr>
        <w:t>ПРОТОКОЛ</w:t>
      </w:r>
    </w:p>
    <w:p w:rsidR="001B04C4" w:rsidRPr="00A81953" w:rsidRDefault="001B04C4" w:rsidP="00F2148F">
      <w:pPr>
        <w:spacing w:after="0" w:line="240" w:lineRule="auto"/>
        <w:jc w:val="center"/>
        <w:rPr>
          <w:rFonts w:ascii="Times New Roman" w:eastAsia="Calibri" w:hAnsi="Times New Roman" w:cs="Times New Roman"/>
          <w:b/>
          <w:sz w:val="32"/>
          <w:szCs w:val="32"/>
        </w:rPr>
      </w:pPr>
      <w:r w:rsidRPr="00A81953">
        <w:rPr>
          <w:rFonts w:ascii="Times New Roman" w:eastAsia="Calibri" w:hAnsi="Times New Roman" w:cs="Times New Roman"/>
          <w:b/>
          <w:sz w:val="32"/>
          <w:szCs w:val="32"/>
        </w:rPr>
        <w:t xml:space="preserve">№ </w:t>
      </w:r>
      <w:r w:rsidR="003A376D">
        <w:rPr>
          <w:rFonts w:ascii="Times New Roman" w:eastAsia="Calibri" w:hAnsi="Times New Roman" w:cs="Times New Roman"/>
          <w:b/>
          <w:sz w:val="32"/>
          <w:szCs w:val="32"/>
        </w:rPr>
        <w:t>4</w:t>
      </w:r>
      <w:r w:rsidR="00F623D6">
        <w:rPr>
          <w:rFonts w:ascii="Times New Roman" w:eastAsia="Calibri" w:hAnsi="Times New Roman" w:cs="Times New Roman"/>
          <w:b/>
          <w:sz w:val="32"/>
          <w:szCs w:val="32"/>
        </w:rPr>
        <w:t>1</w:t>
      </w:r>
    </w:p>
    <w:p w:rsidR="00C64F37" w:rsidRDefault="001B04C4" w:rsidP="00F2148F">
      <w:pPr>
        <w:spacing w:after="0" w:line="240" w:lineRule="auto"/>
        <w:jc w:val="center"/>
        <w:rPr>
          <w:rFonts w:ascii="Times New Roman" w:eastAsia="Times New Roman" w:hAnsi="Times New Roman" w:cs="Times New Roman"/>
          <w:b/>
          <w:sz w:val="28"/>
          <w:szCs w:val="28"/>
        </w:rPr>
      </w:pPr>
      <w:r w:rsidRPr="001B04C4">
        <w:rPr>
          <w:rFonts w:ascii="Times New Roman" w:eastAsia="Times New Roman" w:hAnsi="Times New Roman" w:cs="Times New Roman"/>
          <w:b/>
          <w:sz w:val="28"/>
          <w:szCs w:val="28"/>
        </w:rPr>
        <w:t xml:space="preserve">от проведено </w:t>
      </w:r>
      <w:r w:rsidR="006B64FE">
        <w:rPr>
          <w:rFonts w:ascii="Times New Roman" w:eastAsia="Times New Roman" w:hAnsi="Times New Roman" w:cs="Times New Roman"/>
          <w:b/>
          <w:sz w:val="28"/>
          <w:szCs w:val="28"/>
        </w:rPr>
        <w:t>редовно</w:t>
      </w:r>
      <w:r w:rsidR="00687DCB">
        <w:rPr>
          <w:rFonts w:ascii="Times New Roman" w:eastAsia="Times New Roman" w:hAnsi="Times New Roman" w:cs="Times New Roman"/>
          <w:b/>
          <w:sz w:val="28"/>
          <w:szCs w:val="28"/>
        </w:rPr>
        <w:t xml:space="preserve"> </w:t>
      </w:r>
      <w:r w:rsidRPr="001B04C4">
        <w:rPr>
          <w:rFonts w:ascii="Times New Roman" w:eastAsia="Times New Roman" w:hAnsi="Times New Roman" w:cs="Times New Roman"/>
          <w:b/>
          <w:sz w:val="28"/>
          <w:szCs w:val="28"/>
        </w:rPr>
        <w:t>заседание</w:t>
      </w:r>
      <w:r w:rsidR="00C64F37">
        <w:rPr>
          <w:rFonts w:ascii="Times New Roman" w:eastAsia="Times New Roman" w:hAnsi="Times New Roman" w:cs="Times New Roman"/>
          <w:b/>
          <w:sz w:val="28"/>
          <w:szCs w:val="28"/>
        </w:rPr>
        <w:t xml:space="preserve"> </w:t>
      </w:r>
      <w:r w:rsidRPr="001B04C4">
        <w:rPr>
          <w:rFonts w:ascii="Times New Roman" w:eastAsia="Times New Roman" w:hAnsi="Times New Roman" w:cs="Times New Roman"/>
          <w:b/>
          <w:sz w:val="28"/>
          <w:szCs w:val="28"/>
        </w:rPr>
        <w:t>на</w:t>
      </w:r>
      <w:r w:rsidR="008739FF">
        <w:rPr>
          <w:rFonts w:ascii="Times New Roman" w:eastAsia="Times New Roman" w:hAnsi="Times New Roman" w:cs="Times New Roman"/>
          <w:b/>
          <w:sz w:val="28"/>
          <w:szCs w:val="28"/>
        </w:rPr>
        <w:t xml:space="preserve"> </w:t>
      </w:r>
      <w:r w:rsidRPr="001B04C4">
        <w:rPr>
          <w:rFonts w:ascii="Times New Roman" w:eastAsia="Times New Roman" w:hAnsi="Times New Roman" w:cs="Times New Roman"/>
          <w:b/>
          <w:sz w:val="28"/>
          <w:szCs w:val="28"/>
        </w:rPr>
        <w:t xml:space="preserve"> Общински съвет </w:t>
      </w:r>
      <w:r w:rsidR="008739FF">
        <w:rPr>
          <w:rFonts w:ascii="Times New Roman" w:eastAsia="Times New Roman" w:hAnsi="Times New Roman" w:cs="Times New Roman"/>
          <w:b/>
          <w:sz w:val="28"/>
          <w:szCs w:val="28"/>
        </w:rPr>
        <w:t>–</w:t>
      </w:r>
      <w:r w:rsidRPr="001B04C4">
        <w:rPr>
          <w:rFonts w:ascii="Times New Roman" w:eastAsia="Times New Roman" w:hAnsi="Times New Roman" w:cs="Times New Roman"/>
          <w:b/>
          <w:sz w:val="28"/>
          <w:szCs w:val="28"/>
        </w:rPr>
        <w:t xml:space="preserve"> Шабла</w:t>
      </w:r>
    </w:p>
    <w:p w:rsidR="001B04C4" w:rsidRPr="001B04C4" w:rsidRDefault="001B04C4" w:rsidP="00F2148F">
      <w:pPr>
        <w:spacing w:after="0" w:line="240" w:lineRule="auto"/>
        <w:jc w:val="center"/>
        <w:rPr>
          <w:rFonts w:ascii="Times New Roman" w:eastAsia="Times New Roman" w:hAnsi="Times New Roman" w:cs="Times New Roman"/>
          <w:b/>
          <w:sz w:val="28"/>
          <w:szCs w:val="28"/>
        </w:rPr>
      </w:pPr>
      <w:r w:rsidRPr="001B04C4">
        <w:rPr>
          <w:rFonts w:ascii="Times New Roman" w:eastAsia="Times New Roman" w:hAnsi="Times New Roman" w:cs="Times New Roman"/>
          <w:b/>
          <w:sz w:val="28"/>
          <w:szCs w:val="28"/>
        </w:rPr>
        <w:t xml:space="preserve">на </w:t>
      </w:r>
      <w:r w:rsidR="00F623D6">
        <w:rPr>
          <w:rFonts w:ascii="Times New Roman" w:eastAsia="Times New Roman" w:hAnsi="Times New Roman" w:cs="Times New Roman"/>
          <w:b/>
          <w:sz w:val="28"/>
          <w:szCs w:val="28"/>
        </w:rPr>
        <w:t>18</w:t>
      </w:r>
      <w:r w:rsidR="00F76EF4">
        <w:rPr>
          <w:rFonts w:ascii="Times New Roman" w:eastAsia="Times New Roman" w:hAnsi="Times New Roman" w:cs="Times New Roman"/>
          <w:b/>
          <w:sz w:val="28"/>
          <w:szCs w:val="28"/>
        </w:rPr>
        <w:t>.</w:t>
      </w:r>
      <w:r w:rsidR="00A17C96">
        <w:rPr>
          <w:rFonts w:ascii="Times New Roman" w:eastAsia="Times New Roman" w:hAnsi="Times New Roman" w:cs="Times New Roman"/>
          <w:b/>
          <w:sz w:val="28"/>
          <w:szCs w:val="28"/>
        </w:rPr>
        <w:t>0</w:t>
      </w:r>
      <w:r w:rsidR="00F623D6">
        <w:rPr>
          <w:rFonts w:ascii="Times New Roman" w:eastAsia="Times New Roman" w:hAnsi="Times New Roman" w:cs="Times New Roman"/>
          <w:b/>
          <w:sz w:val="28"/>
          <w:szCs w:val="28"/>
        </w:rPr>
        <w:t>4</w:t>
      </w:r>
      <w:r w:rsidRPr="001B04C4">
        <w:rPr>
          <w:rFonts w:ascii="Times New Roman" w:eastAsia="Times New Roman" w:hAnsi="Times New Roman" w:cs="Times New Roman"/>
          <w:b/>
          <w:sz w:val="28"/>
          <w:szCs w:val="28"/>
        </w:rPr>
        <w:t>.20</w:t>
      </w:r>
      <w:r w:rsidR="00375C8F">
        <w:rPr>
          <w:rFonts w:ascii="Times New Roman" w:eastAsia="Times New Roman" w:hAnsi="Times New Roman" w:cs="Times New Roman"/>
          <w:b/>
          <w:sz w:val="28"/>
          <w:szCs w:val="28"/>
        </w:rPr>
        <w:t>2</w:t>
      </w:r>
      <w:r w:rsidR="00D92BE6">
        <w:rPr>
          <w:rFonts w:ascii="Times New Roman" w:eastAsia="Times New Roman" w:hAnsi="Times New Roman" w:cs="Times New Roman"/>
          <w:b/>
          <w:sz w:val="28"/>
          <w:szCs w:val="28"/>
        </w:rPr>
        <w:t>2</w:t>
      </w:r>
      <w:r w:rsidRPr="001B04C4">
        <w:rPr>
          <w:rFonts w:ascii="Times New Roman" w:eastAsia="Times New Roman" w:hAnsi="Times New Roman" w:cs="Times New Roman"/>
          <w:b/>
          <w:sz w:val="28"/>
          <w:szCs w:val="28"/>
        </w:rPr>
        <w:t xml:space="preserve">  година</w:t>
      </w:r>
    </w:p>
    <w:p w:rsidR="001B04C4" w:rsidRDefault="001B04C4" w:rsidP="00F2148F">
      <w:pPr>
        <w:tabs>
          <w:tab w:val="left" w:pos="567"/>
        </w:tabs>
        <w:spacing w:after="0" w:line="240" w:lineRule="auto"/>
        <w:jc w:val="center"/>
        <w:rPr>
          <w:rFonts w:ascii="Times New Roman" w:hAnsi="Times New Roman" w:cs="Times New Roman"/>
          <w:sz w:val="28"/>
          <w:szCs w:val="28"/>
        </w:rPr>
      </w:pPr>
    </w:p>
    <w:p w:rsidR="008E5F16" w:rsidRDefault="008E5F16" w:rsidP="00F2148F">
      <w:pPr>
        <w:keepNext/>
        <w:spacing w:after="0" w:line="240" w:lineRule="auto"/>
        <w:ind w:right="4" w:firstLine="567"/>
        <w:jc w:val="both"/>
        <w:outlineLvl w:val="2"/>
        <w:rPr>
          <w:rFonts w:ascii="Times New Roman" w:eastAsia="Times New Roman" w:hAnsi="Times New Roman" w:cs="Times New Roman"/>
          <w:b/>
          <w:sz w:val="28"/>
          <w:szCs w:val="28"/>
          <w:u w:val="single"/>
          <w:lang w:eastAsia="en-GB"/>
        </w:rPr>
      </w:pPr>
    </w:p>
    <w:p w:rsidR="000E3C35" w:rsidRPr="00F55D45" w:rsidRDefault="00737F6A" w:rsidP="00F2148F">
      <w:pPr>
        <w:keepNext/>
        <w:spacing w:after="0" w:line="240" w:lineRule="auto"/>
        <w:ind w:right="4" w:firstLine="567"/>
        <w:jc w:val="both"/>
        <w:outlineLvl w:val="2"/>
        <w:rPr>
          <w:rFonts w:ascii="Times New Roman" w:eastAsia="Times New Roman" w:hAnsi="Times New Roman" w:cs="Times New Roman"/>
          <w:b/>
          <w:sz w:val="28"/>
          <w:szCs w:val="28"/>
          <w:u w:val="single"/>
          <w:lang w:eastAsia="en-GB"/>
        </w:rPr>
      </w:pPr>
      <w:r w:rsidRPr="00F55D45">
        <w:rPr>
          <w:rFonts w:ascii="Times New Roman" w:eastAsia="Times New Roman" w:hAnsi="Times New Roman" w:cs="Times New Roman"/>
          <w:b/>
          <w:sz w:val="28"/>
          <w:szCs w:val="28"/>
          <w:u w:val="single"/>
          <w:lang w:eastAsia="en-GB"/>
        </w:rPr>
        <w:t>ОТНОСНО:</w:t>
      </w:r>
      <w:r w:rsidR="00A81953" w:rsidRPr="00F55D45">
        <w:rPr>
          <w:rFonts w:ascii="Times New Roman" w:eastAsia="Times New Roman" w:hAnsi="Times New Roman" w:cs="Times New Roman"/>
          <w:b/>
          <w:sz w:val="28"/>
          <w:szCs w:val="28"/>
          <w:u w:val="single"/>
          <w:lang w:eastAsia="en-GB"/>
        </w:rPr>
        <w:t xml:space="preserve"> </w:t>
      </w:r>
    </w:p>
    <w:p w:rsidR="00F623D6" w:rsidRDefault="00F623D6" w:rsidP="00F623D6">
      <w:pPr>
        <w:spacing w:after="0"/>
        <w:ind w:right="4" w:firstLine="567"/>
        <w:jc w:val="both"/>
        <w:rPr>
          <w:rFonts w:ascii="Times New Roman" w:eastAsia="Calibri" w:hAnsi="Times New Roman" w:cs="Times New Roman"/>
          <w:iCs/>
          <w:sz w:val="28"/>
          <w:szCs w:val="28"/>
        </w:rPr>
      </w:pPr>
      <w:r w:rsidRPr="00F623D6">
        <w:rPr>
          <w:rFonts w:ascii="Times New Roman" w:eastAsia="Calibri" w:hAnsi="Times New Roman" w:cs="Times New Roman"/>
          <w:b/>
          <w:sz w:val="28"/>
          <w:szCs w:val="28"/>
        </w:rPr>
        <w:t>1.</w:t>
      </w:r>
      <w:r w:rsidRPr="00F623D6">
        <w:rPr>
          <w:rFonts w:ascii="Times New Roman" w:eastAsia="Times New Roman" w:hAnsi="Times New Roman" w:cs="Times New Roman"/>
          <w:b/>
          <w:smallCaps/>
          <w:sz w:val="24"/>
          <w:szCs w:val="20"/>
          <w:lang w:eastAsia="bg-BG"/>
        </w:rPr>
        <w:t xml:space="preserve">   </w:t>
      </w:r>
      <w:proofErr w:type="gramStart"/>
      <w:r w:rsidRPr="00F623D6">
        <w:rPr>
          <w:rFonts w:ascii="Times New Roman" w:eastAsia="Calibri" w:hAnsi="Times New Roman" w:cs="Times New Roman"/>
          <w:iCs/>
          <w:sz w:val="28"/>
          <w:szCs w:val="28"/>
          <w:lang w:val="en-US"/>
        </w:rPr>
        <w:t>Докладна записка</w:t>
      </w:r>
      <w:r w:rsidRPr="00F623D6">
        <w:rPr>
          <w:rFonts w:ascii="Times New Roman" w:eastAsia="Calibri" w:hAnsi="Times New Roman" w:cs="Times New Roman"/>
          <w:iCs/>
          <w:sz w:val="28"/>
          <w:szCs w:val="28"/>
        </w:rPr>
        <w:t xml:space="preserve"> относно приемане Бюджет на община Шабла за 2022 година.</w:t>
      </w:r>
      <w:proofErr w:type="gramEnd"/>
    </w:p>
    <w:p w:rsidR="00F623D6" w:rsidRPr="00F623D6" w:rsidRDefault="00F623D6" w:rsidP="00F623D6">
      <w:pPr>
        <w:spacing w:after="0"/>
        <w:ind w:firstLine="567"/>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b/>
          <w:sz w:val="28"/>
          <w:szCs w:val="28"/>
          <w:lang w:val="ru-RU" w:eastAsia="bg-BG"/>
        </w:rPr>
        <w:t>РЕШЕНИЕ №:333:</w:t>
      </w:r>
      <w:r w:rsidRPr="00F623D6">
        <w:rPr>
          <w:rFonts w:ascii="Times New Roman" w:eastAsia="Times New Roman" w:hAnsi="Times New Roman" w:cs="Times New Roman"/>
          <w:sz w:val="28"/>
          <w:szCs w:val="28"/>
          <w:lang w:val="ru-RU" w:eastAsia="bg-BG"/>
        </w:rPr>
        <w:t>На основани</w:t>
      </w:r>
      <w:proofErr w:type="gramStart"/>
      <w:r w:rsidRPr="00F623D6">
        <w:rPr>
          <w:rFonts w:ascii="Times New Roman" w:eastAsia="Times New Roman" w:hAnsi="Times New Roman" w:cs="Times New Roman"/>
          <w:sz w:val="28"/>
          <w:szCs w:val="28"/>
          <w:lang w:val="ru-RU" w:eastAsia="bg-BG"/>
        </w:rPr>
        <w:t>е</w:t>
      </w:r>
      <w:proofErr w:type="gramEnd"/>
      <w:r w:rsidRPr="00F623D6">
        <w:rPr>
          <w:rFonts w:ascii="Times New Roman" w:eastAsia="Times New Roman" w:hAnsi="Times New Roman" w:cs="Times New Roman"/>
          <w:sz w:val="28"/>
          <w:szCs w:val="28"/>
          <w:lang w:val="ru-RU" w:eastAsia="bg-BG"/>
        </w:rPr>
        <w:t xml:space="preserve"> </w:t>
      </w:r>
      <w:r w:rsidRPr="00F623D6">
        <w:rPr>
          <w:rFonts w:ascii="Times New Roman" w:eastAsia="Times New Roman" w:hAnsi="Times New Roman" w:cs="Times New Roman"/>
          <w:sz w:val="28"/>
          <w:szCs w:val="28"/>
          <w:lang w:val="en-US" w:eastAsia="bg-BG"/>
        </w:rPr>
        <w:t>чл. 21, ал. 1</w:t>
      </w:r>
      <w:r w:rsidRPr="00F623D6">
        <w:rPr>
          <w:rFonts w:ascii="Times New Roman" w:eastAsia="Times New Roman" w:hAnsi="Times New Roman" w:cs="Times New Roman"/>
          <w:sz w:val="28"/>
          <w:szCs w:val="28"/>
          <w:lang w:eastAsia="bg-BG"/>
        </w:rPr>
        <w:t>,</w:t>
      </w:r>
      <w:r w:rsidRPr="00F623D6">
        <w:rPr>
          <w:rFonts w:ascii="Times New Roman" w:eastAsia="Times New Roman" w:hAnsi="Times New Roman" w:cs="Times New Roman"/>
          <w:sz w:val="28"/>
          <w:szCs w:val="28"/>
          <w:lang w:val="en-US" w:eastAsia="bg-BG"/>
        </w:rPr>
        <w:t xml:space="preserve"> т.</w:t>
      </w:r>
      <w:r w:rsidRPr="00F623D6">
        <w:rPr>
          <w:rFonts w:ascii="Times New Roman" w:eastAsia="Times New Roman" w:hAnsi="Times New Roman" w:cs="Times New Roman"/>
          <w:sz w:val="28"/>
          <w:szCs w:val="28"/>
          <w:lang w:eastAsia="bg-BG"/>
        </w:rPr>
        <w:t xml:space="preserve"> </w:t>
      </w:r>
      <w:r w:rsidRPr="00F623D6">
        <w:rPr>
          <w:rFonts w:ascii="Times New Roman" w:eastAsia="Times New Roman" w:hAnsi="Times New Roman" w:cs="Times New Roman"/>
          <w:sz w:val="28"/>
          <w:szCs w:val="28"/>
          <w:lang w:val="en-US" w:eastAsia="bg-BG"/>
        </w:rPr>
        <w:t>6</w:t>
      </w:r>
      <w:r w:rsidRPr="00F623D6">
        <w:rPr>
          <w:rFonts w:ascii="Times New Roman" w:eastAsia="Times New Roman" w:hAnsi="Times New Roman" w:cs="Times New Roman"/>
          <w:sz w:val="28"/>
          <w:szCs w:val="28"/>
          <w:lang w:val="ru-RU" w:eastAsia="bg-BG"/>
        </w:rPr>
        <w:t xml:space="preserve"> и </w:t>
      </w:r>
      <w:r w:rsidRPr="00F623D6">
        <w:rPr>
          <w:rFonts w:ascii="Times New Roman" w:eastAsia="Times New Roman" w:hAnsi="Times New Roman" w:cs="Times New Roman"/>
          <w:sz w:val="28"/>
          <w:szCs w:val="28"/>
          <w:lang w:val="en-US" w:eastAsia="bg-BG"/>
        </w:rPr>
        <w:t>чл.</w:t>
      </w:r>
      <w:r w:rsidRPr="00F623D6">
        <w:rPr>
          <w:rFonts w:ascii="Times New Roman" w:eastAsia="Times New Roman" w:hAnsi="Times New Roman" w:cs="Times New Roman"/>
          <w:sz w:val="28"/>
          <w:szCs w:val="28"/>
          <w:lang w:eastAsia="bg-BG"/>
        </w:rPr>
        <w:t xml:space="preserve"> </w:t>
      </w:r>
      <w:r w:rsidRPr="00F623D6">
        <w:rPr>
          <w:rFonts w:ascii="Times New Roman" w:eastAsia="Times New Roman" w:hAnsi="Times New Roman" w:cs="Times New Roman"/>
          <w:sz w:val="28"/>
          <w:szCs w:val="28"/>
          <w:lang w:val="ru-RU" w:eastAsia="bg-BG"/>
        </w:rPr>
        <w:t>52, ал.1 и ал. 2, във връзка с чл. 27, ал. 4 и ал. 5</w:t>
      </w:r>
      <w:r w:rsidRPr="00F623D6">
        <w:rPr>
          <w:rFonts w:ascii="Times New Roman" w:eastAsia="Times New Roman" w:hAnsi="Times New Roman" w:cs="Times New Roman"/>
          <w:sz w:val="28"/>
          <w:szCs w:val="28"/>
          <w:lang w:val="en-US" w:eastAsia="bg-BG"/>
        </w:rPr>
        <w:t xml:space="preserve"> от ЗМСМА, чл. 94, ал. 2 и ал.</w:t>
      </w:r>
      <w:r w:rsidRPr="00F623D6">
        <w:rPr>
          <w:rFonts w:ascii="Times New Roman" w:eastAsia="Times New Roman" w:hAnsi="Times New Roman" w:cs="Times New Roman"/>
          <w:sz w:val="28"/>
          <w:szCs w:val="28"/>
          <w:lang w:eastAsia="bg-BG"/>
        </w:rPr>
        <w:t xml:space="preserve"> </w:t>
      </w:r>
      <w:r w:rsidRPr="00F623D6">
        <w:rPr>
          <w:rFonts w:ascii="Times New Roman" w:eastAsia="Times New Roman" w:hAnsi="Times New Roman" w:cs="Times New Roman"/>
          <w:sz w:val="28"/>
          <w:szCs w:val="28"/>
          <w:lang w:val="en-US" w:eastAsia="bg-BG"/>
        </w:rPr>
        <w:t>3</w:t>
      </w:r>
      <w:r w:rsidRPr="00F623D6">
        <w:rPr>
          <w:rFonts w:ascii="Times New Roman" w:eastAsia="Times New Roman" w:hAnsi="Times New Roman" w:cs="Times New Roman"/>
          <w:sz w:val="28"/>
          <w:szCs w:val="28"/>
          <w:lang w:eastAsia="bg-BG"/>
        </w:rPr>
        <w:t>,</w:t>
      </w:r>
      <w:r w:rsidRPr="00F623D6">
        <w:rPr>
          <w:rFonts w:ascii="Times New Roman" w:eastAsia="Times New Roman" w:hAnsi="Times New Roman" w:cs="Times New Roman"/>
          <w:sz w:val="28"/>
          <w:szCs w:val="28"/>
          <w:lang w:val="en-US" w:eastAsia="bg-BG"/>
        </w:rPr>
        <w:t xml:space="preserve"> и чл. 39 от Закона за публичните финанси, във връзка с разпоредбите на ЗДБРБ за 20</w:t>
      </w:r>
      <w:r w:rsidRPr="00F623D6">
        <w:rPr>
          <w:rFonts w:ascii="Times New Roman" w:eastAsia="Times New Roman" w:hAnsi="Times New Roman" w:cs="Times New Roman"/>
          <w:sz w:val="28"/>
          <w:szCs w:val="28"/>
          <w:lang w:eastAsia="bg-BG"/>
        </w:rPr>
        <w:t>22 г.</w:t>
      </w:r>
      <w:r w:rsidRPr="00F623D6">
        <w:rPr>
          <w:rFonts w:ascii="Times New Roman" w:eastAsia="Times New Roman" w:hAnsi="Times New Roman" w:cs="Times New Roman"/>
          <w:sz w:val="28"/>
          <w:szCs w:val="28"/>
          <w:lang w:val="en-US" w:eastAsia="bg-BG"/>
        </w:rPr>
        <w:t xml:space="preserve">, ПМС № </w:t>
      </w:r>
      <w:r w:rsidRPr="00F623D6">
        <w:rPr>
          <w:rFonts w:ascii="Times New Roman" w:eastAsia="Times New Roman" w:hAnsi="Times New Roman" w:cs="Times New Roman"/>
          <w:sz w:val="28"/>
          <w:szCs w:val="28"/>
          <w:lang w:eastAsia="bg-BG"/>
        </w:rPr>
        <w:t>31</w:t>
      </w:r>
      <w:r w:rsidRPr="00F623D6">
        <w:rPr>
          <w:rFonts w:ascii="Times New Roman" w:eastAsia="Times New Roman" w:hAnsi="Times New Roman" w:cs="Times New Roman"/>
          <w:sz w:val="28"/>
          <w:szCs w:val="28"/>
          <w:lang w:val="en-US" w:eastAsia="bg-BG"/>
        </w:rPr>
        <w:t>/20</w:t>
      </w:r>
      <w:r w:rsidRPr="00F623D6">
        <w:rPr>
          <w:rFonts w:ascii="Times New Roman" w:eastAsia="Times New Roman" w:hAnsi="Times New Roman" w:cs="Times New Roman"/>
          <w:sz w:val="28"/>
          <w:szCs w:val="28"/>
          <w:lang w:eastAsia="bg-BG"/>
        </w:rPr>
        <w:t>22</w:t>
      </w:r>
      <w:r w:rsidRPr="00F623D6">
        <w:rPr>
          <w:rFonts w:ascii="Times New Roman" w:eastAsia="Times New Roman" w:hAnsi="Times New Roman" w:cs="Times New Roman"/>
          <w:sz w:val="28"/>
          <w:szCs w:val="28"/>
          <w:lang w:val="en-US" w:eastAsia="bg-BG"/>
        </w:rPr>
        <w:t xml:space="preserve"> г. за изпълнение на ЗДБРБ за 20</w:t>
      </w:r>
      <w:r w:rsidRPr="00F623D6">
        <w:rPr>
          <w:rFonts w:ascii="Times New Roman" w:eastAsia="Times New Roman" w:hAnsi="Times New Roman" w:cs="Times New Roman"/>
          <w:sz w:val="28"/>
          <w:szCs w:val="28"/>
          <w:lang w:eastAsia="bg-BG"/>
        </w:rPr>
        <w:t>22</w:t>
      </w:r>
      <w:r w:rsidRPr="00F623D6">
        <w:rPr>
          <w:rFonts w:ascii="Times New Roman" w:eastAsia="Times New Roman" w:hAnsi="Times New Roman" w:cs="Times New Roman"/>
          <w:sz w:val="28"/>
          <w:szCs w:val="28"/>
          <w:lang w:val="en-US" w:eastAsia="bg-BG"/>
        </w:rPr>
        <w:t xml:space="preserve"> </w:t>
      </w:r>
      <w:r w:rsidRPr="00F623D6">
        <w:rPr>
          <w:rFonts w:ascii="Times New Roman" w:eastAsia="Times New Roman" w:hAnsi="Times New Roman" w:cs="Times New Roman"/>
          <w:sz w:val="28"/>
          <w:szCs w:val="28"/>
          <w:lang w:eastAsia="bg-BG"/>
        </w:rPr>
        <w:t xml:space="preserve">г., </w:t>
      </w:r>
      <w:r w:rsidRPr="00F623D6">
        <w:rPr>
          <w:rFonts w:ascii="Times New Roman" w:eastAsia="Times New Roman" w:hAnsi="Times New Roman" w:cs="Times New Roman"/>
          <w:sz w:val="28"/>
          <w:szCs w:val="28"/>
          <w:lang w:val="en-US" w:eastAsia="bg-BG"/>
        </w:rPr>
        <w:t xml:space="preserve">РМС № </w:t>
      </w:r>
      <w:r w:rsidRPr="00F623D6">
        <w:rPr>
          <w:rFonts w:ascii="Times New Roman" w:eastAsia="Times New Roman" w:hAnsi="Times New Roman" w:cs="Times New Roman"/>
          <w:sz w:val="28"/>
          <w:szCs w:val="28"/>
          <w:lang w:eastAsia="bg-BG"/>
        </w:rPr>
        <w:t>50</w:t>
      </w:r>
      <w:r w:rsidRPr="00F623D6">
        <w:rPr>
          <w:rFonts w:ascii="Times New Roman" w:eastAsia="Times New Roman" w:hAnsi="Times New Roman" w:cs="Times New Roman"/>
          <w:sz w:val="28"/>
          <w:szCs w:val="28"/>
          <w:lang w:val="en-US" w:eastAsia="bg-BG"/>
        </w:rPr>
        <w:t>/20</w:t>
      </w:r>
      <w:r w:rsidRPr="00F623D6">
        <w:rPr>
          <w:rFonts w:ascii="Times New Roman" w:eastAsia="Times New Roman" w:hAnsi="Times New Roman" w:cs="Times New Roman"/>
          <w:sz w:val="28"/>
          <w:szCs w:val="28"/>
          <w:lang w:eastAsia="bg-BG"/>
        </w:rPr>
        <w:t>22</w:t>
      </w:r>
      <w:r w:rsidRPr="00F623D6">
        <w:rPr>
          <w:rFonts w:ascii="Times New Roman" w:eastAsia="Times New Roman" w:hAnsi="Times New Roman" w:cs="Times New Roman"/>
          <w:sz w:val="28"/>
          <w:szCs w:val="28"/>
          <w:lang w:val="en-US" w:eastAsia="bg-BG"/>
        </w:rPr>
        <w:t xml:space="preserve"> год.</w:t>
      </w:r>
      <w:r w:rsidRPr="00F623D6">
        <w:rPr>
          <w:rFonts w:ascii="Times New Roman" w:eastAsia="Times New Roman" w:hAnsi="Times New Roman" w:cs="Times New Roman"/>
          <w:sz w:val="28"/>
          <w:szCs w:val="28"/>
          <w:lang w:eastAsia="bg-BG"/>
        </w:rPr>
        <w:t xml:space="preserve">, </w:t>
      </w:r>
      <w:r w:rsidRPr="00F623D6">
        <w:rPr>
          <w:rFonts w:ascii="Times New Roman" w:eastAsia="Times New Roman" w:hAnsi="Times New Roman" w:cs="Times New Roman"/>
          <w:sz w:val="28"/>
          <w:szCs w:val="28"/>
          <w:lang w:val="en-US" w:eastAsia="bg-BG"/>
        </w:rPr>
        <w:t xml:space="preserve">и Наредбата за условията и реда за съставяне на бюджетната прогноза за местните дейности за следващите три години, за съставяне, приемане, изпълнение и отчитане на бюджета на община </w:t>
      </w:r>
      <w:r w:rsidRPr="00F623D6">
        <w:rPr>
          <w:rFonts w:ascii="Times New Roman" w:eastAsia="Times New Roman" w:hAnsi="Times New Roman" w:cs="Times New Roman"/>
          <w:sz w:val="28"/>
          <w:szCs w:val="28"/>
          <w:lang w:eastAsia="bg-BG"/>
        </w:rPr>
        <w:t>Шабла,</w:t>
      </w:r>
      <w:r w:rsidRPr="00F623D6">
        <w:rPr>
          <w:rFonts w:ascii="Times New Roman" w:eastAsia="Times New Roman" w:hAnsi="Times New Roman" w:cs="Times New Roman"/>
          <w:sz w:val="24"/>
          <w:szCs w:val="24"/>
          <w:lang w:val="ru-RU" w:eastAsia="bg-BG"/>
        </w:rPr>
        <w:t xml:space="preserve"> </w:t>
      </w:r>
      <w:r w:rsidRPr="00F623D6">
        <w:rPr>
          <w:rFonts w:ascii="Times New Roman" w:eastAsia="Times New Roman" w:hAnsi="Times New Roman" w:cs="Times New Roman"/>
          <w:sz w:val="28"/>
          <w:szCs w:val="28"/>
          <w:lang w:val="ru-RU" w:eastAsia="bg-BG"/>
        </w:rPr>
        <w:t>във връзка с докл.записка с вх.№ К-29/01.04.2022 г.,</w:t>
      </w:r>
      <w:r w:rsidRPr="00F623D6">
        <w:rPr>
          <w:rFonts w:ascii="Times New Roman" w:eastAsia="Times New Roman" w:hAnsi="Times New Roman" w:cs="Times New Roman"/>
          <w:sz w:val="28"/>
          <w:szCs w:val="28"/>
          <w:lang w:val="en-US" w:eastAsia="bg-BG"/>
        </w:rPr>
        <w:t xml:space="preserve"> </w:t>
      </w:r>
      <w:r w:rsidRPr="00F623D6">
        <w:rPr>
          <w:rFonts w:ascii="Times New Roman" w:eastAsia="Times New Roman" w:hAnsi="Times New Roman" w:cs="Times New Roman"/>
          <w:sz w:val="28"/>
          <w:szCs w:val="28"/>
          <w:lang w:eastAsia="bg-BG"/>
        </w:rPr>
        <w:t xml:space="preserve">Общински съвет –Шабла: </w:t>
      </w:r>
    </w:p>
    <w:p w:rsidR="00F623D6" w:rsidRPr="00F623D6" w:rsidRDefault="00F623D6" w:rsidP="00F623D6">
      <w:pPr>
        <w:spacing w:after="0"/>
        <w:ind w:firstLine="600"/>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b/>
          <w:sz w:val="28"/>
          <w:szCs w:val="28"/>
          <w:lang w:eastAsia="bg-BG"/>
        </w:rPr>
        <w:t>1.</w:t>
      </w:r>
      <w:r w:rsidRPr="00F623D6">
        <w:rPr>
          <w:rFonts w:ascii="Arial" w:eastAsia="Times New Roman" w:hAnsi="Arial" w:cs="Times New Roman"/>
          <w:sz w:val="28"/>
          <w:szCs w:val="28"/>
          <w:lang w:eastAsia="bg-BG"/>
        </w:rPr>
        <w:t xml:space="preserve"> </w:t>
      </w:r>
      <w:r w:rsidRPr="00F623D6">
        <w:rPr>
          <w:rFonts w:ascii="Times New Roman" w:eastAsia="Times New Roman" w:hAnsi="Times New Roman" w:cs="Times New Roman"/>
          <w:sz w:val="28"/>
          <w:szCs w:val="28"/>
          <w:lang w:eastAsia="bg-BG"/>
        </w:rPr>
        <w:t>Приема бюджета на община Шабла за 2022 година</w:t>
      </w:r>
      <w:r w:rsidRPr="00F623D6">
        <w:rPr>
          <w:rFonts w:ascii="Times New Roman" w:eastAsia="Times New Roman" w:hAnsi="Times New Roman" w:cs="Times New Roman"/>
          <w:sz w:val="28"/>
          <w:szCs w:val="28"/>
          <w:lang w:val="en-US" w:eastAsia="bg-BG"/>
        </w:rPr>
        <w:t xml:space="preserve">, </w:t>
      </w:r>
      <w:r w:rsidRPr="00F623D6">
        <w:rPr>
          <w:rFonts w:ascii="Times New Roman" w:eastAsia="Times New Roman" w:hAnsi="Times New Roman" w:cs="Times New Roman"/>
          <w:sz w:val="28"/>
          <w:szCs w:val="28"/>
          <w:lang w:eastAsia="bg-BG"/>
        </w:rPr>
        <w:t>както следва:</w:t>
      </w:r>
    </w:p>
    <w:p w:rsidR="00F623D6" w:rsidRPr="00F623D6" w:rsidRDefault="00F623D6" w:rsidP="00F623D6">
      <w:pPr>
        <w:spacing w:after="0"/>
        <w:ind w:firstLine="600"/>
        <w:jc w:val="both"/>
        <w:rPr>
          <w:rFonts w:ascii="Times New Roman" w:eastAsia="Times New Roman" w:hAnsi="Times New Roman" w:cs="Times New Roman"/>
          <w:b/>
          <w:sz w:val="28"/>
          <w:szCs w:val="28"/>
          <w:lang w:eastAsia="bg-BG"/>
        </w:rPr>
      </w:pPr>
      <w:r w:rsidRPr="00F623D6">
        <w:rPr>
          <w:rFonts w:ascii="Times New Roman" w:eastAsia="Times New Roman" w:hAnsi="Times New Roman" w:cs="Times New Roman"/>
          <w:b/>
          <w:sz w:val="28"/>
          <w:szCs w:val="28"/>
          <w:lang w:eastAsia="bg-BG"/>
        </w:rPr>
        <w:t xml:space="preserve">1.1. </w:t>
      </w:r>
      <w:r w:rsidRPr="00F623D6">
        <w:rPr>
          <w:rFonts w:ascii="Times New Roman" w:eastAsia="Times New Roman" w:hAnsi="Times New Roman" w:cs="Times New Roman"/>
          <w:sz w:val="28"/>
          <w:szCs w:val="28"/>
          <w:lang w:eastAsia="bg-BG"/>
        </w:rPr>
        <w:t>По прихода</w:t>
      </w:r>
      <w:r w:rsidRPr="00F623D6">
        <w:rPr>
          <w:rFonts w:ascii="Times New Roman" w:eastAsia="Times New Roman" w:hAnsi="Times New Roman" w:cs="Times New Roman"/>
          <w:b/>
          <w:sz w:val="28"/>
          <w:szCs w:val="28"/>
          <w:lang w:eastAsia="bg-BG"/>
        </w:rPr>
        <w:t xml:space="preserve"> –  </w:t>
      </w:r>
      <w:r w:rsidRPr="00F623D6">
        <w:rPr>
          <w:rFonts w:ascii="Times New Roman" w:eastAsia="Times New Roman" w:hAnsi="Times New Roman" w:cs="Times New Roman"/>
          <w:b/>
          <w:sz w:val="28"/>
          <w:szCs w:val="28"/>
          <w:u w:val="single"/>
          <w:lang w:eastAsia="bg-BG"/>
        </w:rPr>
        <w:t>9 041 970</w:t>
      </w:r>
      <w:r w:rsidRPr="00F623D6">
        <w:rPr>
          <w:rFonts w:ascii="Times New Roman" w:eastAsia="Times New Roman" w:hAnsi="Times New Roman" w:cs="Times New Roman"/>
          <w:b/>
          <w:sz w:val="28"/>
          <w:szCs w:val="28"/>
          <w:lang w:eastAsia="bg-BG"/>
        </w:rPr>
        <w:t xml:space="preserve"> </w:t>
      </w:r>
      <w:r w:rsidRPr="00F623D6">
        <w:rPr>
          <w:rFonts w:ascii="Times New Roman" w:eastAsia="Times New Roman" w:hAnsi="Times New Roman" w:cs="Times New Roman"/>
          <w:sz w:val="28"/>
          <w:szCs w:val="28"/>
          <w:lang w:eastAsia="bg-BG"/>
        </w:rPr>
        <w:t>лева, съгласно</w:t>
      </w:r>
      <w:r w:rsidRPr="00F623D6">
        <w:rPr>
          <w:rFonts w:ascii="Times New Roman" w:eastAsia="Times New Roman" w:hAnsi="Times New Roman" w:cs="Times New Roman"/>
          <w:b/>
          <w:sz w:val="28"/>
          <w:szCs w:val="28"/>
          <w:lang w:eastAsia="bg-BG"/>
        </w:rPr>
        <w:t xml:space="preserve">  Приложение № 1.</w:t>
      </w:r>
    </w:p>
    <w:p w:rsidR="00F623D6" w:rsidRPr="00F623D6" w:rsidRDefault="00F623D6" w:rsidP="00F623D6">
      <w:pPr>
        <w:spacing w:after="0"/>
        <w:ind w:firstLine="600"/>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b/>
          <w:sz w:val="28"/>
          <w:szCs w:val="28"/>
          <w:lang w:eastAsia="bg-BG"/>
        </w:rPr>
        <w:t>1.1.1.</w:t>
      </w:r>
      <w:r w:rsidRPr="00F623D6">
        <w:rPr>
          <w:rFonts w:ascii="Times New Roman" w:eastAsia="Times New Roman" w:hAnsi="Times New Roman" w:cs="Times New Roman"/>
          <w:sz w:val="28"/>
          <w:szCs w:val="28"/>
          <w:lang w:eastAsia="bg-BG"/>
        </w:rPr>
        <w:t xml:space="preserve"> Приходи с държавен характер в размер на </w:t>
      </w:r>
      <w:r w:rsidRPr="00F623D6">
        <w:rPr>
          <w:rFonts w:ascii="Times New Roman" w:eastAsia="Times New Roman" w:hAnsi="Times New Roman" w:cs="Times New Roman"/>
          <w:b/>
          <w:sz w:val="28"/>
          <w:szCs w:val="28"/>
          <w:lang w:eastAsia="bg-BG"/>
        </w:rPr>
        <w:t>3 946 433</w:t>
      </w:r>
      <w:r w:rsidRPr="00F623D6">
        <w:rPr>
          <w:rFonts w:ascii="Times New Roman" w:eastAsia="Times New Roman" w:hAnsi="Times New Roman" w:cs="Times New Roman"/>
          <w:sz w:val="28"/>
          <w:szCs w:val="28"/>
          <w:lang w:eastAsia="bg-BG"/>
        </w:rPr>
        <w:t xml:space="preserve"> лева в т.ч.:</w:t>
      </w:r>
    </w:p>
    <w:p w:rsidR="00F623D6" w:rsidRPr="00F623D6" w:rsidRDefault="00F623D6" w:rsidP="00F623D6">
      <w:pPr>
        <w:spacing w:after="0"/>
        <w:ind w:firstLine="600"/>
        <w:jc w:val="both"/>
        <w:rPr>
          <w:rFonts w:ascii="Times New Roman" w:eastAsia="Times New Roman" w:hAnsi="Times New Roman" w:cs="Times New Roman"/>
          <w:b/>
          <w:sz w:val="28"/>
          <w:szCs w:val="28"/>
          <w:lang w:eastAsia="bg-BG"/>
        </w:rPr>
      </w:pPr>
      <w:r w:rsidRPr="00F623D6">
        <w:rPr>
          <w:rFonts w:ascii="Times New Roman" w:eastAsia="Times New Roman" w:hAnsi="Times New Roman" w:cs="Times New Roman"/>
          <w:b/>
          <w:sz w:val="28"/>
          <w:szCs w:val="28"/>
          <w:lang w:eastAsia="bg-BG"/>
        </w:rPr>
        <w:t xml:space="preserve">1.1.1.1. </w:t>
      </w:r>
      <w:r w:rsidRPr="00F623D6">
        <w:rPr>
          <w:rFonts w:ascii="Times New Roman" w:eastAsia="Times New Roman" w:hAnsi="Times New Roman" w:cs="Times New Roman"/>
          <w:sz w:val="28"/>
          <w:szCs w:val="28"/>
          <w:lang w:eastAsia="bg-BG"/>
        </w:rPr>
        <w:t>Приходи и доходи от собственост</w:t>
      </w:r>
      <w:r w:rsidRPr="00F623D6">
        <w:rPr>
          <w:rFonts w:ascii="Times New Roman" w:eastAsia="Times New Roman" w:hAnsi="Times New Roman" w:cs="Times New Roman"/>
          <w:b/>
          <w:sz w:val="28"/>
          <w:szCs w:val="28"/>
          <w:lang w:eastAsia="bg-BG"/>
        </w:rPr>
        <w:t xml:space="preserve">  46 000 </w:t>
      </w:r>
      <w:r w:rsidRPr="00F623D6">
        <w:rPr>
          <w:rFonts w:ascii="Times New Roman" w:eastAsia="Times New Roman" w:hAnsi="Times New Roman" w:cs="Times New Roman"/>
          <w:sz w:val="28"/>
          <w:szCs w:val="28"/>
          <w:lang w:eastAsia="bg-BG"/>
        </w:rPr>
        <w:t>лева</w:t>
      </w:r>
      <w:r w:rsidRPr="00F623D6">
        <w:rPr>
          <w:rFonts w:ascii="Times New Roman" w:eastAsia="Times New Roman" w:hAnsi="Times New Roman" w:cs="Times New Roman"/>
          <w:b/>
          <w:sz w:val="28"/>
          <w:szCs w:val="28"/>
          <w:lang w:eastAsia="bg-BG"/>
        </w:rPr>
        <w:t>;</w:t>
      </w:r>
    </w:p>
    <w:p w:rsidR="00F623D6" w:rsidRPr="00F623D6" w:rsidRDefault="00F623D6" w:rsidP="00F623D6">
      <w:pPr>
        <w:spacing w:after="0"/>
        <w:ind w:firstLine="600"/>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b/>
          <w:sz w:val="28"/>
          <w:szCs w:val="28"/>
          <w:lang w:eastAsia="bg-BG"/>
        </w:rPr>
        <w:t>1.1.1.2.</w:t>
      </w:r>
      <w:r w:rsidRPr="00F623D6">
        <w:rPr>
          <w:rFonts w:ascii="Times New Roman" w:eastAsia="Times New Roman" w:hAnsi="Times New Roman" w:cs="Times New Roman"/>
          <w:sz w:val="28"/>
          <w:szCs w:val="28"/>
          <w:lang w:eastAsia="bg-BG"/>
        </w:rPr>
        <w:t xml:space="preserve"> Обща допълваща субсидия за финансиране  на  делегираните от държавата       дейности в размер на </w:t>
      </w:r>
      <w:r w:rsidRPr="00F623D6">
        <w:rPr>
          <w:rFonts w:ascii="Times New Roman" w:eastAsia="Times New Roman" w:hAnsi="Times New Roman" w:cs="Times New Roman"/>
          <w:b/>
          <w:sz w:val="28"/>
          <w:szCs w:val="28"/>
          <w:lang w:eastAsia="bg-BG"/>
        </w:rPr>
        <w:t>3 724 407</w:t>
      </w:r>
      <w:r w:rsidRPr="00F623D6">
        <w:rPr>
          <w:rFonts w:ascii="Times New Roman" w:eastAsia="Times New Roman" w:hAnsi="Times New Roman" w:cs="Times New Roman"/>
          <w:b/>
          <w:sz w:val="28"/>
          <w:szCs w:val="28"/>
          <w:lang w:val="en-US" w:eastAsia="bg-BG"/>
        </w:rPr>
        <w:t xml:space="preserve"> </w:t>
      </w:r>
      <w:r w:rsidRPr="00F623D6">
        <w:rPr>
          <w:rFonts w:ascii="Times New Roman" w:eastAsia="Times New Roman" w:hAnsi="Times New Roman" w:cs="Times New Roman"/>
          <w:sz w:val="28"/>
          <w:szCs w:val="28"/>
          <w:lang w:eastAsia="bg-BG"/>
        </w:rPr>
        <w:t>лева.;</w:t>
      </w:r>
    </w:p>
    <w:p w:rsidR="00F623D6" w:rsidRPr="00F623D6" w:rsidRDefault="00F623D6" w:rsidP="00F623D6">
      <w:pPr>
        <w:spacing w:after="0"/>
        <w:ind w:firstLine="567"/>
        <w:rPr>
          <w:rFonts w:ascii="Times New Roman" w:eastAsia="Times New Roman" w:hAnsi="Times New Roman" w:cs="Times New Roman"/>
          <w:sz w:val="28"/>
          <w:szCs w:val="28"/>
          <w:lang w:val="en-US" w:eastAsia="bg-BG"/>
        </w:rPr>
      </w:pPr>
      <w:r w:rsidRPr="00F623D6">
        <w:rPr>
          <w:rFonts w:ascii="Times New Roman" w:eastAsia="Times New Roman" w:hAnsi="Times New Roman" w:cs="Times New Roman"/>
          <w:b/>
          <w:sz w:val="28"/>
          <w:szCs w:val="28"/>
          <w:lang w:val="en-US" w:eastAsia="bg-BG"/>
        </w:rPr>
        <w:t>1.1.1.</w:t>
      </w:r>
      <w:r w:rsidRPr="00F623D6">
        <w:rPr>
          <w:rFonts w:ascii="Times New Roman" w:eastAsia="Times New Roman" w:hAnsi="Times New Roman" w:cs="Times New Roman"/>
          <w:b/>
          <w:sz w:val="28"/>
          <w:szCs w:val="28"/>
          <w:lang w:eastAsia="bg-BG"/>
        </w:rPr>
        <w:t>3</w:t>
      </w:r>
      <w:r w:rsidRPr="00F623D6">
        <w:rPr>
          <w:rFonts w:ascii="Times New Roman" w:eastAsia="Times New Roman" w:hAnsi="Times New Roman" w:cs="Times New Roman"/>
          <w:b/>
          <w:sz w:val="28"/>
          <w:szCs w:val="28"/>
          <w:lang w:val="en-US" w:eastAsia="bg-BG"/>
        </w:rPr>
        <w:t>.</w:t>
      </w:r>
      <w:r w:rsidRPr="00F623D6">
        <w:rPr>
          <w:rFonts w:ascii="Times New Roman" w:eastAsia="Times New Roman" w:hAnsi="Times New Roman" w:cs="Times New Roman"/>
          <w:sz w:val="28"/>
          <w:szCs w:val="28"/>
          <w:lang w:val="en-US" w:eastAsia="bg-BG"/>
        </w:rPr>
        <w:t xml:space="preserve"> </w:t>
      </w:r>
      <w:r w:rsidRPr="00F623D6">
        <w:rPr>
          <w:rFonts w:ascii="Times New Roman" w:eastAsia="Times New Roman" w:hAnsi="Times New Roman" w:cs="Times New Roman"/>
          <w:sz w:val="28"/>
          <w:szCs w:val="28"/>
          <w:lang w:eastAsia="bg-BG"/>
        </w:rPr>
        <w:t xml:space="preserve">Средства на разпореждане в размер </w:t>
      </w:r>
      <w:proofErr w:type="gramStart"/>
      <w:r w:rsidRPr="00F623D6">
        <w:rPr>
          <w:rFonts w:ascii="Times New Roman" w:eastAsia="Times New Roman" w:hAnsi="Times New Roman" w:cs="Times New Roman"/>
          <w:sz w:val="28"/>
          <w:szCs w:val="28"/>
          <w:lang w:eastAsia="bg-BG"/>
        </w:rPr>
        <w:t xml:space="preserve">на  </w:t>
      </w:r>
      <w:r w:rsidRPr="00F623D6">
        <w:rPr>
          <w:rFonts w:ascii="Times New Roman" w:eastAsia="Times New Roman" w:hAnsi="Times New Roman" w:cs="Times New Roman"/>
          <w:b/>
          <w:sz w:val="28"/>
          <w:szCs w:val="28"/>
          <w:lang w:eastAsia="bg-BG"/>
        </w:rPr>
        <w:t>(</w:t>
      </w:r>
      <w:proofErr w:type="gramEnd"/>
      <w:r w:rsidRPr="00F623D6">
        <w:rPr>
          <w:rFonts w:ascii="Times New Roman" w:eastAsia="Times New Roman" w:hAnsi="Times New Roman" w:cs="Times New Roman"/>
          <w:b/>
          <w:sz w:val="28"/>
          <w:szCs w:val="28"/>
          <w:lang w:eastAsia="bg-BG"/>
        </w:rPr>
        <w:t xml:space="preserve">-) 19 274 </w:t>
      </w:r>
      <w:r w:rsidRPr="00F623D6">
        <w:rPr>
          <w:rFonts w:ascii="Times New Roman" w:eastAsia="Times New Roman" w:hAnsi="Times New Roman" w:cs="Times New Roman"/>
          <w:sz w:val="28"/>
          <w:szCs w:val="28"/>
          <w:lang w:eastAsia="bg-BG"/>
        </w:rPr>
        <w:t>лева</w:t>
      </w:r>
      <w:r w:rsidRPr="00F623D6">
        <w:rPr>
          <w:rFonts w:ascii="Times New Roman" w:eastAsia="Times New Roman" w:hAnsi="Times New Roman" w:cs="Times New Roman"/>
          <w:sz w:val="28"/>
          <w:szCs w:val="28"/>
          <w:lang w:val="en-US" w:eastAsia="bg-BG"/>
        </w:rPr>
        <w:t>;</w:t>
      </w:r>
    </w:p>
    <w:p w:rsidR="00F623D6" w:rsidRPr="00F623D6" w:rsidRDefault="00F623D6" w:rsidP="00F623D6">
      <w:pPr>
        <w:spacing w:after="0"/>
        <w:ind w:firstLine="600"/>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b/>
          <w:sz w:val="28"/>
          <w:szCs w:val="28"/>
          <w:lang w:eastAsia="bg-BG"/>
        </w:rPr>
        <w:t>1.1.1.4.</w:t>
      </w:r>
      <w:r w:rsidRPr="00F623D6">
        <w:rPr>
          <w:rFonts w:ascii="Times New Roman" w:eastAsia="Times New Roman" w:hAnsi="Times New Roman" w:cs="Times New Roman"/>
          <w:sz w:val="28"/>
          <w:szCs w:val="28"/>
          <w:lang w:eastAsia="bg-BG"/>
        </w:rPr>
        <w:t xml:space="preserve"> Преходен остатък в размер на </w:t>
      </w:r>
      <w:r w:rsidRPr="00F623D6">
        <w:rPr>
          <w:rFonts w:ascii="Times New Roman" w:eastAsia="Times New Roman" w:hAnsi="Times New Roman" w:cs="Times New Roman"/>
          <w:b/>
          <w:sz w:val="28"/>
          <w:szCs w:val="28"/>
          <w:lang w:eastAsia="bg-BG"/>
        </w:rPr>
        <w:t xml:space="preserve">195 300 </w:t>
      </w:r>
      <w:r w:rsidRPr="00F623D6">
        <w:rPr>
          <w:rFonts w:ascii="Times New Roman" w:eastAsia="Times New Roman" w:hAnsi="Times New Roman" w:cs="Times New Roman"/>
          <w:sz w:val="28"/>
          <w:szCs w:val="28"/>
          <w:lang w:eastAsia="bg-BG"/>
        </w:rPr>
        <w:t>лева;</w:t>
      </w:r>
    </w:p>
    <w:p w:rsidR="00F623D6" w:rsidRPr="00F623D6" w:rsidRDefault="00F623D6" w:rsidP="00F623D6">
      <w:pPr>
        <w:spacing w:after="0"/>
        <w:ind w:firstLine="600"/>
        <w:jc w:val="both"/>
        <w:rPr>
          <w:rFonts w:ascii="Times New Roman" w:eastAsia="Times New Roman" w:hAnsi="Times New Roman" w:cs="Times New Roman"/>
          <w:b/>
          <w:sz w:val="28"/>
          <w:szCs w:val="28"/>
          <w:lang w:val="en-US" w:eastAsia="bg-BG"/>
        </w:rPr>
      </w:pPr>
      <w:r w:rsidRPr="00F623D6">
        <w:rPr>
          <w:rFonts w:ascii="Times New Roman" w:eastAsia="Times New Roman" w:hAnsi="Times New Roman" w:cs="Times New Roman"/>
          <w:b/>
          <w:sz w:val="28"/>
          <w:szCs w:val="28"/>
          <w:lang w:eastAsia="bg-BG"/>
        </w:rPr>
        <w:t>1.1.2.</w:t>
      </w:r>
      <w:r w:rsidRPr="00F623D6">
        <w:rPr>
          <w:rFonts w:ascii="Times New Roman" w:eastAsia="Times New Roman" w:hAnsi="Times New Roman" w:cs="Times New Roman"/>
          <w:sz w:val="28"/>
          <w:szCs w:val="28"/>
          <w:lang w:eastAsia="bg-BG"/>
        </w:rPr>
        <w:t xml:space="preserve"> Приходи с местен характер в размер на </w:t>
      </w:r>
      <w:r w:rsidRPr="00F623D6">
        <w:rPr>
          <w:rFonts w:ascii="Times New Roman" w:eastAsia="Times New Roman" w:hAnsi="Times New Roman" w:cs="Times New Roman"/>
          <w:b/>
          <w:sz w:val="28"/>
          <w:szCs w:val="28"/>
          <w:lang w:eastAsia="bg-BG"/>
        </w:rPr>
        <w:t>5 095 537</w:t>
      </w:r>
      <w:r w:rsidRPr="00F623D6">
        <w:rPr>
          <w:rFonts w:ascii="Arial" w:eastAsia="Times New Roman" w:hAnsi="Arial" w:cs="Times New Roman"/>
          <w:sz w:val="28"/>
          <w:szCs w:val="28"/>
          <w:lang w:eastAsia="bg-BG"/>
        </w:rPr>
        <w:t xml:space="preserve"> </w:t>
      </w:r>
      <w:r w:rsidRPr="00F623D6">
        <w:rPr>
          <w:rFonts w:ascii="Times New Roman" w:eastAsia="Times New Roman" w:hAnsi="Times New Roman" w:cs="Times New Roman"/>
          <w:sz w:val="28"/>
          <w:szCs w:val="28"/>
          <w:lang w:eastAsia="bg-BG"/>
        </w:rPr>
        <w:t>лева в т.ч.</w:t>
      </w:r>
      <w:r w:rsidRPr="00F623D6">
        <w:rPr>
          <w:rFonts w:ascii="Arial" w:eastAsia="Times New Roman" w:hAnsi="Arial" w:cs="Times New Roman"/>
          <w:sz w:val="28"/>
          <w:szCs w:val="28"/>
          <w:lang w:eastAsia="bg-BG"/>
        </w:rPr>
        <w:t>:</w:t>
      </w:r>
      <w:r w:rsidRPr="00F623D6">
        <w:rPr>
          <w:rFonts w:ascii="Times New Roman" w:eastAsia="Times New Roman" w:hAnsi="Times New Roman" w:cs="Times New Roman"/>
          <w:b/>
          <w:sz w:val="28"/>
          <w:szCs w:val="28"/>
          <w:lang w:val="en-US" w:eastAsia="bg-BG"/>
        </w:rPr>
        <w:t xml:space="preserve"> </w:t>
      </w:r>
    </w:p>
    <w:p w:rsidR="00F623D6" w:rsidRPr="00F623D6" w:rsidRDefault="00F623D6" w:rsidP="00F623D6">
      <w:pPr>
        <w:spacing w:after="0"/>
        <w:ind w:firstLine="600"/>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b/>
          <w:sz w:val="28"/>
          <w:szCs w:val="28"/>
          <w:lang w:eastAsia="bg-BG"/>
        </w:rPr>
        <w:t>1.1.2.1.</w:t>
      </w:r>
      <w:r w:rsidRPr="00F623D6">
        <w:rPr>
          <w:rFonts w:ascii="Times New Roman" w:eastAsia="Times New Roman" w:hAnsi="Times New Roman" w:cs="Times New Roman"/>
          <w:sz w:val="28"/>
          <w:szCs w:val="28"/>
          <w:lang w:eastAsia="bg-BG"/>
        </w:rPr>
        <w:t xml:space="preserve"> Данъчни приходи в размер на  </w:t>
      </w:r>
      <w:r w:rsidRPr="00F623D6">
        <w:rPr>
          <w:rFonts w:ascii="Times New Roman" w:eastAsia="Times New Roman" w:hAnsi="Times New Roman" w:cs="Times New Roman"/>
          <w:b/>
          <w:sz w:val="28"/>
          <w:szCs w:val="28"/>
          <w:lang w:eastAsia="bg-BG"/>
        </w:rPr>
        <w:t>1 054 000</w:t>
      </w:r>
      <w:r w:rsidRPr="00F623D6">
        <w:rPr>
          <w:rFonts w:ascii="Times New Roman" w:eastAsia="Times New Roman" w:hAnsi="Times New Roman" w:cs="Times New Roman"/>
          <w:sz w:val="28"/>
          <w:szCs w:val="28"/>
          <w:lang w:eastAsia="bg-BG"/>
        </w:rPr>
        <w:t xml:space="preserve"> лева</w:t>
      </w:r>
      <w:r w:rsidRPr="00F623D6">
        <w:rPr>
          <w:rFonts w:ascii="Arial" w:eastAsia="Times New Roman" w:hAnsi="Arial" w:cs="Times New Roman"/>
          <w:sz w:val="28"/>
          <w:szCs w:val="28"/>
          <w:lang w:eastAsia="bg-BG"/>
        </w:rPr>
        <w:t>;</w:t>
      </w:r>
    </w:p>
    <w:p w:rsidR="00F623D6" w:rsidRPr="00F623D6" w:rsidRDefault="00F623D6" w:rsidP="00F623D6">
      <w:pPr>
        <w:spacing w:after="0"/>
        <w:ind w:firstLine="600"/>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b/>
          <w:sz w:val="28"/>
          <w:szCs w:val="28"/>
          <w:lang w:eastAsia="bg-BG"/>
        </w:rPr>
        <w:t>1.1.2.2.</w:t>
      </w:r>
      <w:r w:rsidRPr="00F623D6">
        <w:rPr>
          <w:rFonts w:ascii="Times New Roman" w:eastAsia="Times New Roman" w:hAnsi="Times New Roman" w:cs="Times New Roman"/>
          <w:sz w:val="28"/>
          <w:szCs w:val="28"/>
          <w:lang w:eastAsia="bg-BG"/>
        </w:rPr>
        <w:t xml:space="preserve"> Неданъчни приходи в размер на </w:t>
      </w:r>
      <w:r w:rsidRPr="00F623D6">
        <w:rPr>
          <w:rFonts w:ascii="Times New Roman" w:eastAsia="Times New Roman" w:hAnsi="Times New Roman" w:cs="Times New Roman"/>
          <w:b/>
          <w:sz w:val="28"/>
          <w:szCs w:val="28"/>
          <w:lang w:eastAsia="bg-BG"/>
        </w:rPr>
        <w:t>2 194 750</w:t>
      </w:r>
      <w:r w:rsidRPr="00F623D6">
        <w:rPr>
          <w:rFonts w:ascii="Times New Roman" w:eastAsia="Times New Roman" w:hAnsi="Times New Roman" w:cs="Times New Roman"/>
          <w:sz w:val="28"/>
          <w:szCs w:val="28"/>
          <w:lang w:eastAsia="bg-BG"/>
        </w:rPr>
        <w:t xml:space="preserve"> лева;</w:t>
      </w:r>
    </w:p>
    <w:p w:rsidR="00F623D6" w:rsidRPr="00F623D6" w:rsidRDefault="00F623D6" w:rsidP="00F623D6">
      <w:pPr>
        <w:spacing w:after="0"/>
        <w:ind w:firstLine="600"/>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b/>
          <w:sz w:val="28"/>
          <w:szCs w:val="28"/>
          <w:lang w:eastAsia="bg-BG"/>
        </w:rPr>
        <w:t>1.1.2.3.</w:t>
      </w:r>
      <w:r w:rsidRPr="00F623D6">
        <w:rPr>
          <w:rFonts w:ascii="Times New Roman" w:eastAsia="Times New Roman" w:hAnsi="Times New Roman" w:cs="Times New Roman"/>
          <w:sz w:val="28"/>
          <w:szCs w:val="28"/>
          <w:lang w:eastAsia="bg-BG"/>
        </w:rPr>
        <w:t xml:space="preserve"> Целева субсидия за финансиране на капиталови разходи в размер на </w:t>
      </w:r>
      <w:r w:rsidRPr="00F623D6">
        <w:rPr>
          <w:rFonts w:ascii="Times New Roman" w:eastAsia="Times New Roman" w:hAnsi="Times New Roman" w:cs="Times New Roman"/>
          <w:b/>
          <w:sz w:val="28"/>
          <w:szCs w:val="28"/>
          <w:lang w:eastAsia="bg-BG"/>
        </w:rPr>
        <w:t>660 700</w:t>
      </w:r>
      <w:r w:rsidRPr="00F623D6">
        <w:rPr>
          <w:rFonts w:ascii="Arial" w:eastAsia="Times New Roman" w:hAnsi="Arial" w:cs="Times New Roman"/>
          <w:sz w:val="28"/>
          <w:szCs w:val="28"/>
          <w:lang w:eastAsia="bg-BG"/>
        </w:rPr>
        <w:t xml:space="preserve"> </w:t>
      </w:r>
      <w:r w:rsidRPr="00F623D6">
        <w:rPr>
          <w:rFonts w:ascii="Times New Roman" w:eastAsia="Times New Roman" w:hAnsi="Times New Roman" w:cs="Times New Roman"/>
          <w:sz w:val="28"/>
          <w:szCs w:val="28"/>
          <w:lang w:eastAsia="bg-BG"/>
        </w:rPr>
        <w:t>лева.</w:t>
      </w:r>
    </w:p>
    <w:p w:rsidR="00F623D6" w:rsidRPr="00F623D6" w:rsidRDefault="00F623D6" w:rsidP="00F623D6">
      <w:pPr>
        <w:spacing w:after="0"/>
        <w:ind w:firstLine="600"/>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b/>
          <w:sz w:val="28"/>
          <w:szCs w:val="28"/>
          <w:lang w:eastAsia="bg-BG"/>
        </w:rPr>
        <w:t>1.1.2.4.</w:t>
      </w:r>
      <w:r w:rsidRPr="00F623D6">
        <w:rPr>
          <w:rFonts w:ascii="Times New Roman" w:eastAsia="Times New Roman" w:hAnsi="Times New Roman" w:cs="Times New Roman"/>
          <w:sz w:val="28"/>
          <w:szCs w:val="28"/>
          <w:lang w:eastAsia="bg-BG"/>
        </w:rPr>
        <w:t xml:space="preserve"> Обща изравнителна субсидия  </w:t>
      </w:r>
      <w:r w:rsidRPr="00F623D6">
        <w:rPr>
          <w:rFonts w:ascii="Times New Roman" w:eastAsia="Times New Roman" w:hAnsi="Times New Roman" w:cs="Times New Roman"/>
          <w:b/>
          <w:sz w:val="28"/>
          <w:szCs w:val="28"/>
          <w:lang w:eastAsia="bg-BG"/>
        </w:rPr>
        <w:t>409 100</w:t>
      </w:r>
      <w:r w:rsidRPr="00F623D6">
        <w:rPr>
          <w:rFonts w:ascii="Times New Roman" w:eastAsia="Times New Roman" w:hAnsi="Times New Roman" w:cs="Times New Roman"/>
          <w:sz w:val="28"/>
          <w:szCs w:val="28"/>
          <w:lang w:eastAsia="bg-BG"/>
        </w:rPr>
        <w:t xml:space="preserve"> лева;</w:t>
      </w:r>
    </w:p>
    <w:p w:rsidR="00F623D6" w:rsidRPr="00F623D6" w:rsidRDefault="00F623D6" w:rsidP="00F623D6">
      <w:pPr>
        <w:spacing w:after="0"/>
        <w:ind w:firstLine="600"/>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b/>
          <w:sz w:val="28"/>
          <w:szCs w:val="28"/>
          <w:lang w:eastAsia="bg-BG"/>
        </w:rPr>
        <w:t>1.1.2.5.</w:t>
      </w:r>
      <w:r w:rsidRPr="00F623D6">
        <w:rPr>
          <w:rFonts w:ascii="Times New Roman" w:eastAsia="Times New Roman" w:hAnsi="Times New Roman" w:cs="Times New Roman"/>
          <w:sz w:val="28"/>
          <w:szCs w:val="28"/>
          <w:lang w:eastAsia="bg-BG"/>
        </w:rPr>
        <w:t xml:space="preserve"> Трансфер за зимно подържане и снегопочистване на общински</w:t>
      </w:r>
      <w:r w:rsidRPr="00F623D6">
        <w:rPr>
          <w:rFonts w:ascii="Times New Roman" w:eastAsia="Times New Roman" w:hAnsi="Times New Roman" w:cs="Times New Roman"/>
          <w:sz w:val="28"/>
          <w:szCs w:val="28"/>
          <w:lang w:val="en-US" w:eastAsia="bg-BG"/>
        </w:rPr>
        <w:t xml:space="preserve"> </w:t>
      </w:r>
      <w:r w:rsidRPr="00F623D6">
        <w:rPr>
          <w:rFonts w:ascii="Times New Roman" w:eastAsia="Times New Roman" w:hAnsi="Times New Roman" w:cs="Times New Roman"/>
          <w:sz w:val="28"/>
          <w:szCs w:val="28"/>
          <w:lang w:eastAsia="bg-BG"/>
        </w:rPr>
        <w:t xml:space="preserve">пътища </w:t>
      </w:r>
      <w:r w:rsidRPr="00F623D6">
        <w:rPr>
          <w:rFonts w:ascii="Times New Roman" w:eastAsia="Times New Roman" w:hAnsi="Times New Roman" w:cs="Times New Roman"/>
          <w:b/>
          <w:sz w:val="28"/>
          <w:szCs w:val="28"/>
          <w:lang w:eastAsia="bg-BG"/>
        </w:rPr>
        <w:t>124 900</w:t>
      </w:r>
      <w:r w:rsidRPr="00F623D6">
        <w:rPr>
          <w:rFonts w:ascii="Times New Roman" w:eastAsia="Times New Roman" w:hAnsi="Times New Roman" w:cs="Times New Roman"/>
          <w:sz w:val="28"/>
          <w:szCs w:val="28"/>
          <w:lang w:eastAsia="bg-BG"/>
        </w:rPr>
        <w:t xml:space="preserve"> лева;</w:t>
      </w:r>
    </w:p>
    <w:p w:rsidR="00F623D6" w:rsidRPr="00F623D6" w:rsidRDefault="00F623D6" w:rsidP="00F623D6">
      <w:pPr>
        <w:spacing w:after="0"/>
        <w:ind w:firstLine="600"/>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b/>
          <w:sz w:val="28"/>
          <w:szCs w:val="28"/>
          <w:lang w:eastAsia="bg-BG"/>
        </w:rPr>
        <w:t>1.1.2.6.</w:t>
      </w:r>
      <w:r w:rsidRPr="00F623D6">
        <w:rPr>
          <w:rFonts w:ascii="Times New Roman" w:eastAsia="Times New Roman" w:hAnsi="Times New Roman" w:cs="Times New Roman"/>
          <w:sz w:val="28"/>
          <w:szCs w:val="28"/>
          <w:lang w:eastAsia="bg-BG"/>
        </w:rPr>
        <w:t xml:space="preserve"> Трансфери </w:t>
      </w:r>
      <w:r w:rsidRPr="00F623D6">
        <w:rPr>
          <w:rFonts w:ascii="Times New Roman" w:eastAsia="Times New Roman" w:hAnsi="Times New Roman" w:cs="Times New Roman"/>
          <w:b/>
          <w:sz w:val="28"/>
          <w:szCs w:val="28"/>
          <w:lang w:eastAsia="bg-BG"/>
        </w:rPr>
        <w:t>(-) 207 075</w:t>
      </w:r>
      <w:r w:rsidRPr="00F623D6">
        <w:rPr>
          <w:rFonts w:ascii="Times New Roman" w:eastAsia="Times New Roman" w:hAnsi="Times New Roman" w:cs="Times New Roman"/>
          <w:sz w:val="28"/>
          <w:szCs w:val="28"/>
          <w:lang w:eastAsia="bg-BG"/>
        </w:rPr>
        <w:t xml:space="preserve"> лева, в т. ч.</w:t>
      </w:r>
    </w:p>
    <w:p w:rsidR="00F623D6" w:rsidRPr="00F623D6" w:rsidRDefault="00F623D6" w:rsidP="00F623D6">
      <w:pPr>
        <w:spacing w:after="0"/>
        <w:ind w:firstLine="600"/>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b/>
          <w:sz w:val="28"/>
          <w:szCs w:val="28"/>
          <w:lang w:eastAsia="bg-BG"/>
        </w:rPr>
        <w:lastRenderedPageBreak/>
        <w:t>1.1.2.6.1.</w:t>
      </w:r>
      <w:r w:rsidRPr="00F623D6">
        <w:rPr>
          <w:rFonts w:ascii="Times New Roman" w:eastAsia="Times New Roman" w:hAnsi="Times New Roman" w:cs="Times New Roman"/>
          <w:sz w:val="28"/>
          <w:szCs w:val="28"/>
          <w:lang w:eastAsia="bg-BG"/>
        </w:rPr>
        <w:t xml:space="preserve"> За осигуряване на съфинансиране по европейски и национални програми и проекти </w:t>
      </w:r>
      <w:r w:rsidRPr="00F623D6">
        <w:rPr>
          <w:rFonts w:ascii="Times New Roman" w:eastAsia="Times New Roman" w:hAnsi="Times New Roman" w:cs="Times New Roman"/>
          <w:b/>
          <w:sz w:val="28"/>
          <w:szCs w:val="28"/>
          <w:lang w:eastAsia="bg-BG"/>
        </w:rPr>
        <w:t>(-) 80 000</w:t>
      </w:r>
      <w:r w:rsidRPr="00F623D6">
        <w:rPr>
          <w:rFonts w:ascii="Times New Roman" w:eastAsia="Times New Roman" w:hAnsi="Times New Roman" w:cs="Times New Roman"/>
          <w:sz w:val="28"/>
          <w:szCs w:val="28"/>
          <w:lang w:eastAsia="bg-BG"/>
        </w:rPr>
        <w:t xml:space="preserve"> лева;</w:t>
      </w:r>
    </w:p>
    <w:p w:rsidR="00F623D6" w:rsidRPr="00F623D6" w:rsidRDefault="00F623D6" w:rsidP="00F623D6">
      <w:pPr>
        <w:spacing w:after="0"/>
        <w:ind w:firstLine="600"/>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b/>
          <w:sz w:val="28"/>
          <w:szCs w:val="28"/>
          <w:lang w:val="en-US" w:eastAsia="bg-BG"/>
        </w:rPr>
        <w:t>1.1.2.</w:t>
      </w:r>
      <w:r w:rsidRPr="00F623D6">
        <w:rPr>
          <w:rFonts w:ascii="Times New Roman" w:eastAsia="Times New Roman" w:hAnsi="Times New Roman" w:cs="Times New Roman"/>
          <w:b/>
          <w:sz w:val="28"/>
          <w:szCs w:val="28"/>
          <w:lang w:eastAsia="bg-BG"/>
        </w:rPr>
        <w:t>6</w:t>
      </w:r>
      <w:r w:rsidRPr="00F623D6">
        <w:rPr>
          <w:rFonts w:ascii="Times New Roman" w:eastAsia="Times New Roman" w:hAnsi="Times New Roman" w:cs="Times New Roman"/>
          <w:b/>
          <w:sz w:val="28"/>
          <w:szCs w:val="28"/>
          <w:lang w:val="en-US" w:eastAsia="bg-BG"/>
        </w:rPr>
        <w:t>.</w:t>
      </w:r>
      <w:r w:rsidRPr="00F623D6">
        <w:rPr>
          <w:rFonts w:ascii="Times New Roman" w:eastAsia="Times New Roman" w:hAnsi="Times New Roman" w:cs="Times New Roman"/>
          <w:b/>
          <w:sz w:val="28"/>
          <w:szCs w:val="28"/>
          <w:lang w:eastAsia="bg-BG"/>
        </w:rPr>
        <w:t>2</w:t>
      </w:r>
      <w:r w:rsidRPr="00F623D6">
        <w:rPr>
          <w:rFonts w:ascii="Times New Roman" w:eastAsia="Times New Roman" w:hAnsi="Times New Roman" w:cs="Times New Roman"/>
          <w:b/>
          <w:sz w:val="28"/>
          <w:szCs w:val="28"/>
          <w:lang w:val="en-US" w:eastAsia="bg-BG"/>
        </w:rPr>
        <w:t>.</w:t>
      </w:r>
      <w:r w:rsidRPr="00F623D6">
        <w:rPr>
          <w:rFonts w:ascii="Times New Roman" w:eastAsia="Times New Roman" w:hAnsi="Times New Roman" w:cs="Times New Roman"/>
          <w:sz w:val="28"/>
          <w:szCs w:val="28"/>
          <w:lang w:val="en-US" w:eastAsia="bg-BG"/>
        </w:rPr>
        <w:t xml:space="preserve"> </w:t>
      </w:r>
      <w:r w:rsidRPr="00F623D6">
        <w:rPr>
          <w:rFonts w:ascii="Times New Roman" w:eastAsia="Times New Roman" w:hAnsi="Times New Roman" w:cs="Times New Roman"/>
          <w:sz w:val="28"/>
          <w:szCs w:val="28"/>
          <w:lang w:eastAsia="bg-BG"/>
        </w:rPr>
        <w:t>З</w:t>
      </w:r>
      <w:r w:rsidRPr="00F623D6">
        <w:rPr>
          <w:rFonts w:ascii="Times New Roman" w:eastAsia="Times New Roman" w:hAnsi="Times New Roman" w:cs="Times New Roman"/>
          <w:sz w:val="28"/>
          <w:szCs w:val="28"/>
          <w:lang w:val="en-US" w:eastAsia="bg-BG"/>
        </w:rPr>
        <w:t>а внасяне на отчисления</w:t>
      </w:r>
      <w:r w:rsidRPr="00F623D6">
        <w:rPr>
          <w:rFonts w:ascii="Times New Roman" w:eastAsia="Times New Roman" w:hAnsi="Times New Roman" w:cs="Times New Roman"/>
          <w:sz w:val="28"/>
          <w:szCs w:val="28"/>
          <w:lang w:eastAsia="bg-BG"/>
        </w:rPr>
        <w:t xml:space="preserve"> и обезпечения</w:t>
      </w:r>
      <w:r w:rsidRPr="00F623D6">
        <w:rPr>
          <w:rFonts w:ascii="Times New Roman" w:eastAsia="Times New Roman" w:hAnsi="Times New Roman" w:cs="Times New Roman"/>
          <w:sz w:val="28"/>
          <w:szCs w:val="28"/>
          <w:lang w:val="en-US" w:eastAsia="bg-BG"/>
        </w:rPr>
        <w:t xml:space="preserve">, съгласно чл. </w:t>
      </w:r>
      <w:proofErr w:type="gramStart"/>
      <w:r w:rsidRPr="00F623D6">
        <w:rPr>
          <w:rFonts w:ascii="Times New Roman" w:eastAsia="Times New Roman" w:hAnsi="Times New Roman" w:cs="Times New Roman"/>
          <w:sz w:val="28"/>
          <w:szCs w:val="28"/>
          <w:lang w:val="en-US" w:eastAsia="bg-BG"/>
        </w:rPr>
        <w:t>60 и чл.</w:t>
      </w:r>
      <w:proofErr w:type="gramEnd"/>
      <w:r w:rsidRPr="00F623D6">
        <w:rPr>
          <w:rFonts w:ascii="Times New Roman" w:eastAsia="Times New Roman" w:hAnsi="Times New Roman" w:cs="Times New Roman"/>
          <w:sz w:val="28"/>
          <w:szCs w:val="28"/>
          <w:lang w:val="en-US" w:eastAsia="bg-BG"/>
        </w:rPr>
        <w:t xml:space="preserve"> 64 от Закона за управления на отпадъците</w:t>
      </w:r>
      <w:r w:rsidRPr="00F623D6">
        <w:rPr>
          <w:rFonts w:ascii="Times New Roman" w:eastAsia="Times New Roman" w:hAnsi="Times New Roman" w:cs="Times New Roman"/>
          <w:b/>
          <w:sz w:val="28"/>
          <w:szCs w:val="28"/>
          <w:lang w:val="en-US" w:eastAsia="bg-BG"/>
        </w:rPr>
        <w:t xml:space="preserve"> </w:t>
      </w:r>
      <w:r w:rsidRPr="00F623D6">
        <w:rPr>
          <w:rFonts w:ascii="Times New Roman" w:eastAsia="Times New Roman" w:hAnsi="Times New Roman" w:cs="Times New Roman"/>
          <w:sz w:val="28"/>
          <w:szCs w:val="28"/>
          <w:lang w:eastAsia="bg-BG"/>
        </w:rPr>
        <w:t xml:space="preserve">в размер на </w:t>
      </w:r>
      <w:r w:rsidRPr="00F623D6">
        <w:rPr>
          <w:rFonts w:ascii="Times New Roman" w:eastAsia="Times New Roman" w:hAnsi="Times New Roman" w:cs="Times New Roman"/>
          <w:b/>
          <w:sz w:val="28"/>
          <w:szCs w:val="28"/>
          <w:lang w:eastAsia="bg-BG"/>
        </w:rPr>
        <w:t>(-) 127 075</w:t>
      </w:r>
      <w:r w:rsidRPr="00F623D6">
        <w:rPr>
          <w:rFonts w:ascii="Times New Roman" w:eastAsia="Times New Roman" w:hAnsi="Times New Roman" w:cs="Times New Roman"/>
          <w:sz w:val="28"/>
          <w:szCs w:val="28"/>
          <w:lang w:eastAsia="bg-BG"/>
        </w:rPr>
        <w:t xml:space="preserve"> лева;</w:t>
      </w:r>
    </w:p>
    <w:p w:rsidR="00F623D6" w:rsidRPr="00F623D6" w:rsidRDefault="00F623D6" w:rsidP="00F623D6">
      <w:pPr>
        <w:spacing w:after="0"/>
        <w:ind w:firstLine="567"/>
        <w:rPr>
          <w:rFonts w:ascii="Times New Roman" w:eastAsia="Times New Roman" w:hAnsi="Times New Roman" w:cs="Times New Roman"/>
          <w:sz w:val="28"/>
          <w:szCs w:val="28"/>
          <w:lang w:eastAsia="bg-BG"/>
        </w:rPr>
      </w:pPr>
      <w:r w:rsidRPr="00F623D6">
        <w:rPr>
          <w:rFonts w:ascii="Times New Roman" w:eastAsia="Times New Roman" w:hAnsi="Times New Roman" w:cs="Times New Roman"/>
          <w:b/>
          <w:sz w:val="28"/>
          <w:szCs w:val="28"/>
          <w:lang w:eastAsia="bg-BG"/>
        </w:rPr>
        <w:t xml:space="preserve">1.1.2.7. </w:t>
      </w:r>
      <w:r w:rsidRPr="00F623D6">
        <w:rPr>
          <w:rFonts w:ascii="Times New Roman" w:eastAsia="Times New Roman" w:hAnsi="Times New Roman" w:cs="Times New Roman"/>
          <w:sz w:val="28"/>
          <w:szCs w:val="28"/>
          <w:lang w:eastAsia="bg-BG"/>
        </w:rPr>
        <w:t>Временни безлихвени заеми в размер на</w:t>
      </w:r>
      <w:r w:rsidRPr="00F623D6">
        <w:rPr>
          <w:rFonts w:ascii="Times New Roman" w:eastAsia="Times New Roman" w:hAnsi="Times New Roman" w:cs="Times New Roman"/>
          <w:b/>
          <w:sz w:val="28"/>
          <w:szCs w:val="28"/>
          <w:lang w:eastAsia="bg-BG"/>
        </w:rPr>
        <w:t xml:space="preserve"> (-) 305 000 </w:t>
      </w:r>
      <w:r w:rsidRPr="00F623D6">
        <w:rPr>
          <w:rFonts w:ascii="Times New Roman" w:eastAsia="Times New Roman" w:hAnsi="Times New Roman" w:cs="Times New Roman"/>
          <w:sz w:val="28"/>
          <w:szCs w:val="28"/>
          <w:lang w:eastAsia="bg-BG"/>
        </w:rPr>
        <w:t>лева;</w:t>
      </w:r>
    </w:p>
    <w:p w:rsidR="00F623D6" w:rsidRPr="00F623D6" w:rsidRDefault="00F623D6" w:rsidP="00F623D6">
      <w:pPr>
        <w:spacing w:after="0"/>
        <w:ind w:firstLine="567"/>
        <w:rPr>
          <w:rFonts w:ascii="Times New Roman" w:eastAsia="Times New Roman" w:hAnsi="Times New Roman" w:cs="Times New Roman"/>
          <w:sz w:val="28"/>
          <w:szCs w:val="28"/>
          <w:lang w:eastAsia="bg-BG"/>
        </w:rPr>
      </w:pPr>
      <w:r w:rsidRPr="00F623D6">
        <w:rPr>
          <w:rFonts w:ascii="Times New Roman" w:eastAsia="Times New Roman" w:hAnsi="Times New Roman" w:cs="Times New Roman"/>
          <w:b/>
          <w:sz w:val="28"/>
          <w:szCs w:val="28"/>
          <w:lang w:val="en-US" w:eastAsia="bg-BG"/>
        </w:rPr>
        <w:t>1.1.2.</w:t>
      </w:r>
      <w:r w:rsidRPr="00F623D6">
        <w:rPr>
          <w:rFonts w:ascii="Times New Roman" w:eastAsia="Times New Roman" w:hAnsi="Times New Roman" w:cs="Times New Roman"/>
          <w:b/>
          <w:sz w:val="28"/>
          <w:szCs w:val="28"/>
          <w:lang w:eastAsia="bg-BG"/>
        </w:rPr>
        <w:t>8</w:t>
      </w:r>
      <w:r w:rsidRPr="00F623D6">
        <w:rPr>
          <w:rFonts w:ascii="Times New Roman" w:eastAsia="Times New Roman" w:hAnsi="Times New Roman" w:cs="Times New Roman"/>
          <w:b/>
          <w:sz w:val="28"/>
          <w:szCs w:val="28"/>
          <w:lang w:val="en-US" w:eastAsia="bg-BG"/>
        </w:rPr>
        <w:t>.</w:t>
      </w:r>
      <w:r w:rsidRPr="00F623D6">
        <w:rPr>
          <w:rFonts w:ascii="Times New Roman" w:eastAsia="Times New Roman" w:hAnsi="Times New Roman" w:cs="Times New Roman"/>
          <w:sz w:val="28"/>
          <w:szCs w:val="28"/>
          <w:lang w:val="en-US" w:eastAsia="bg-BG"/>
        </w:rPr>
        <w:t xml:space="preserve"> </w:t>
      </w:r>
      <w:r w:rsidRPr="00F623D6">
        <w:rPr>
          <w:rFonts w:ascii="Times New Roman" w:eastAsia="Times New Roman" w:hAnsi="Times New Roman" w:cs="Times New Roman"/>
          <w:sz w:val="28"/>
          <w:szCs w:val="28"/>
          <w:lang w:eastAsia="bg-BG"/>
        </w:rPr>
        <w:t>Усвоявания по з</w:t>
      </w:r>
      <w:r w:rsidRPr="00F623D6">
        <w:rPr>
          <w:rFonts w:ascii="Times New Roman" w:eastAsia="Times New Roman" w:hAnsi="Times New Roman" w:cs="Times New Roman"/>
          <w:sz w:val="28"/>
          <w:szCs w:val="28"/>
          <w:lang w:val="en-US" w:eastAsia="bg-BG"/>
        </w:rPr>
        <w:t>аеми от банки и други лица в страната</w:t>
      </w:r>
      <w:r w:rsidRPr="00F623D6">
        <w:rPr>
          <w:rFonts w:ascii="Times New Roman" w:eastAsia="Times New Roman" w:hAnsi="Times New Roman" w:cs="Times New Roman"/>
          <w:b/>
          <w:sz w:val="28"/>
          <w:szCs w:val="28"/>
          <w:lang w:val="en-US" w:eastAsia="bg-BG"/>
        </w:rPr>
        <w:t xml:space="preserve"> </w:t>
      </w:r>
      <w:r w:rsidRPr="00F623D6">
        <w:rPr>
          <w:rFonts w:ascii="Times New Roman" w:eastAsia="Times New Roman" w:hAnsi="Times New Roman" w:cs="Times New Roman"/>
          <w:b/>
          <w:sz w:val="28"/>
          <w:szCs w:val="28"/>
          <w:lang w:eastAsia="bg-BG"/>
        </w:rPr>
        <w:t>750 000</w:t>
      </w:r>
      <w:r w:rsidRPr="00F623D6">
        <w:rPr>
          <w:rFonts w:ascii="Times New Roman" w:eastAsia="Times New Roman" w:hAnsi="Times New Roman" w:cs="Times New Roman"/>
          <w:b/>
          <w:sz w:val="28"/>
          <w:szCs w:val="28"/>
          <w:lang w:val="en-US" w:eastAsia="bg-BG"/>
        </w:rPr>
        <w:t xml:space="preserve"> </w:t>
      </w:r>
      <w:r w:rsidRPr="00F623D6">
        <w:rPr>
          <w:rFonts w:ascii="Times New Roman" w:eastAsia="Times New Roman" w:hAnsi="Times New Roman" w:cs="Times New Roman"/>
          <w:sz w:val="28"/>
          <w:szCs w:val="28"/>
          <w:lang w:eastAsia="bg-BG"/>
        </w:rPr>
        <w:t>лева;</w:t>
      </w:r>
    </w:p>
    <w:p w:rsidR="00F623D6" w:rsidRPr="00F623D6" w:rsidRDefault="00F623D6" w:rsidP="00F623D6">
      <w:pPr>
        <w:spacing w:after="0"/>
        <w:ind w:firstLine="567"/>
        <w:rPr>
          <w:rFonts w:ascii="Times New Roman" w:eastAsia="Times New Roman" w:hAnsi="Times New Roman" w:cs="Times New Roman"/>
          <w:sz w:val="28"/>
          <w:szCs w:val="28"/>
          <w:lang w:eastAsia="bg-BG"/>
        </w:rPr>
      </w:pPr>
      <w:r w:rsidRPr="00F623D6">
        <w:rPr>
          <w:rFonts w:ascii="Times New Roman" w:eastAsia="Times New Roman" w:hAnsi="Times New Roman" w:cs="Times New Roman"/>
          <w:b/>
          <w:sz w:val="28"/>
          <w:szCs w:val="28"/>
          <w:lang w:val="en-US" w:eastAsia="bg-BG"/>
        </w:rPr>
        <w:t>1.1.2.</w:t>
      </w:r>
      <w:r w:rsidRPr="00F623D6">
        <w:rPr>
          <w:rFonts w:ascii="Times New Roman" w:eastAsia="Times New Roman" w:hAnsi="Times New Roman" w:cs="Times New Roman"/>
          <w:b/>
          <w:sz w:val="28"/>
          <w:szCs w:val="28"/>
          <w:lang w:eastAsia="bg-BG"/>
        </w:rPr>
        <w:t>9</w:t>
      </w:r>
      <w:r w:rsidRPr="00F623D6">
        <w:rPr>
          <w:rFonts w:ascii="Times New Roman" w:eastAsia="Times New Roman" w:hAnsi="Times New Roman" w:cs="Times New Roman"/>
          <w:b/>
          <w:sz w:val="28"/>
          <w:szCs w:val="28"/>
          <w:lang w:val="en-US" w:eastAsia="bg-BG"/>
        </w:rPr>
        <w:t>.</w:t>
      </w:r>
      <w:r w:rsidRPr="00F623D6">
        <w:rPr>
          <w:rFonts w:ascii="Times New Roman" w:eastAsia="Times New Roman" w:hAnsi="Times New Roman" w:cs="Times New Roman"/>
          <w:sz w:val="28"/>
          <w:szCs w:val="28"/>
          <w:lang w:val="en-US" w:eastAsia="bg-BG"/>
        </w:rPr>
        <w:t xml:space="preserve"> </w:t>
      </w:r>
      <w:r w:rsidRPr="00F623D6">
        <w:rPr>
          <w:rFonts w:ascii="Times New Roman" w:eastAsia="Times New Roman" w:hAnsi="Times New Roman" w:cs="Times New Roman"/>
          <w:sz w:val="28"/>
          <w:szCs w:val="28"/>
          <w:lang w:eastAsia="bg-BG"/>
        </w:rPr>
        <w:t>Погашения по з</w:t>
      </w:r>
      <w:r w:rsidRPr="00F623D6">
        <w:rPr>
          <w:rFonts w:ascii="Times New Roman" w:eastAsia="Times New Roman" w:hAnsi="Times New Roman" w:cs="Times New Roman"/>
          <w:sz w:val="28"/>
          <w:szCs w:val="28"/>
          <w:lang w:val="en-US" w:eastAsia="bg-BG"/>
        </w:rPr>
        <w:t>аеми от банки и други лица в страната</w:t>
      </w:r>
      <w:r w:rsidRPr="00F623D6">
        <w:rPr>
          <w:rFonts w:ascii="Times New Roman" w:eastAsia="Times New Roman" w:hAnsi="Times New Roman" w:cs="Times New Roman"/>
          <w:b/>
          <w:sz w:val="28"/>
          <w:szCs w:val="28"/>
          <w:lang w:val="en-US" w:eastAsia="bg-BG"/>
        </w:rPr>
        <w:t xml:space="preserve"> </w:t>
      </w:r>
      <w:r w:rsidRPr="00F623D6">
        <w:rPr>
          <w:rFonts w:ascii="Times New Roman" w:eastAsia="Times New Roman" w:hAnsi="Times New Roman" w:cs="Times New Roman"/>
          <w:b/>
          <w:sz w:val="28"/>
          <w:szCs w:val="28"/>
          <w:lang w:eastAsia="bg-BG"/>
        </w:rPr>
        <w:t>(-) 277 300</w:t>
      </w:r>
      <w:r w:rsidRPr="00F623D6">
        <w:rPr>
          <w:rFonts w:ascii="Times New Roman" w:eastAsia="Times New Roman" w:hAnsi="Times New Roman" w:cs="Times New Roman"/>
          <w:b/>
          <w:sz w:val="28"/>
          <w:szCs w:val="28"/>
          <w:lang w:val="en-US" w:eastAsia="bg-BG"/>
        </w:rPr>
        <w:t xml:space="preserve"> </w:t>
      </w:r>
      <w:r w:rsidRPr="00F623D6">
        <w:rPr>
          <w:rFonts w:ascii="Times New Roman" w:eastAsia="Times New Roman" w:hAnsi="Times New Roman" w:cs="Times New Roman"/>
          <w:sz w:val="28"/>
          <w:szCs w:val="28"/>
          <w:lang w:eastAsia="bg-BG"/>
        </w:rPr>
        <w:t>лева;</w:t>
      </w:r>
    </w:p>
    <w:p w:rsidR="00F623D6" w:rsidRPr="00F623D6" w:rsidRDefault="00F623D6" w:rsidP="00F623D6">
      <w:pPr>
        <w:spacing w:after="0"/>
        <w:ind w:firstLine="567"/>
        <w:rPr>
          <w:rFonts w:ascii="Times New Roman" w:eastAsia="Times New Roman" w:hAnsi="Times New Roman" w:cs="Times New Roman"/>
          <w:sz w:val="28"/>
          <w:szCs w:val="28"/>
          <w:lang w:eastAsia="bg-BG"/>
        </w:rPr>
      </w:pPr>
      <w:r w:rsidRPr="00F623D6">
        <w:rPr>
          <w:rFonts w:ascii="Times New Roman" w:eastAsia="Times New Roman" w:hAnsi="Times New Roman" w:cs="Times New Roman"/>
          <w:b/>
          <w:sz w:val="28"/>
          <w:szCs w:val="28"/>
          <w:lang w:val="en-US" w:eastAsia="bg-BG"/>
        </w:rPr>
        <w:t>1.1.2.</w:t>
      </w:r>
      <w:r w:rsidRPr="00F623D6">
        <w:rPr>
          <w:rFonts w:ascii="Times New Roman" w:eastAsia="Times New Roman" w:hAnsi="Times New Roman" w:cs="Times New Roman"/>
          <w:b/>
          <w:sz w:val="28"/>
          <w:szCs w:val="28"/>
          <w:lang w:eastAsia="bg-BG"/>
        </w:rPr>
        <w:t>10</w:t>
      </w:r>
      <w:r w:rsidRPr="00F623D6">
        <w:rPr>
          <w:rFonts w:ascii="Times New Roman" w:eastAsia="Times New Roman" w:hAnsi="Times New Roman" w:cs="Times New Roman"/>
          <w:b/>
          <w:sz w:val="28"/>
          <w:szCs w:val="28"/>
          <w:lang w:val="en-US" w:eastAsia="bg-BG"/>
        </w:rPr>
        <w:t>.</w:t>
      </w:r>
      <w:r w:rsidRPr="00F623D6">
        <w:rPr>
          <w:rFonts w:ascii="Times New Roman" w:eastAsia="Times New Roman" w:hAnsi="Times New Roman" w:cs="Times New Roman"/>
          <w:sz w:val="28"/>
          <w:szCs w:val="28"/>
          <w:lang w:eastAsia="bg-BG"/>
        </w:rPr>
        <w:t xml:space="preserve"> Погашения по з</w:t>
      </w:r>
      <w:r w:rsidRPr="00F623D6">
        <w:rPr>
          <w:rFonts w:ascii="Times New Roman" w:eastAsia="Times New Roman" w:hAnsi="Times New Roman" w:cs="Times New Roman"/>
          <w:sz w:val="28"/>
          <w:szCs w:val="28"/>
          <w:lang w:val="en-US" w:eastAsia="bg-BG"/>
        </w:rPr>
        <w:t>аеми от</w:t>
      </w:r>
      <w:r w:rsidRPr="00F623D6">
        <w:rPr>
          <w:rFonts w:ascii="Times New Roman" w:eastAsia="Times New Roman" w:hAnsi="Times New Roman" w:cs="Times New Roman"/>
          <w:sz w:val="28"/>
          <w:szCs w:val="28"/>
          <w:lang w:eastAsia="bg-BG"/>
        </w:rPr>
        <w:t xml:space="preserve"> ЦБ (-) </w:t>
      </w:r>
      <w:r w:rsidRPr="00F623D6">
        <w:rPr>
          <w:rFonts w:ascii="Times New Roman" w:eastAsia="Times New Roman" w:hAnsi="Times New Roman" w:cs="Times New Roman"/>
          <w:b/>
          <w:sz w:val="28"/>
          <w:szCs w:val="28"/>
          <w:lang w:eastAsia="bg-BG"/>
        </w:rPr>
        <w:t>280 000</w:t>
      </w:r>
      <w:r w:rsidRPr="00F623D6">
        <w:rPr>
          <w:rFonts w:ascii="Times New Roman" w:eastAsia="Times New Roman" w:hAnsi="Times New Roman" w:cs="Times New Roman"/>
          <w:sz w:val="28"/>
          <w:szCs w:val="28"/>
          <w:lang w:eastAsia="bg-BG"/>
        </w:rPr>
        <w:t xml:space="preserve"> лева;</w:t>
      </w:r>
    </w:p>
    <w:p w:rsidR="00F623D6" w:rsidRPr="00F623D6" w:rsidRDefault="00F623D6" w:rsidP="00F623D6">
      <w:pPr>
        <w:spacing w:after="0"/>
        <w:ind w:firstLine="567"/>
        <w:rPr>
          <w:rFonts w:ascii="Times New Roman" w:eastAsia="Times New Roman" w:hAnsi="Times New Roman" w:cs="Times New Roman"/>
          <w:sz w:val="28"/>
          <w:szCs w:val="28"/>
          <w:lang w:eastAsia="bg-BG"/>
        </w:rPr>
      </w:pPr>
      <w:r w:rsidRPr="00F623D6">
        <w:rPr>
          <w:rFonts w:ascii="Times New Roman" w:eastAsia="Times New Roman" w:hAnsi="Times New Roman" w:cs="Times New Roman"/>
          <w:b/>
          <w:sz w:val="28"/>
          <w:szCs w:val="28"/>
          <w:lang w:eastAsia="bg-BG"/>
        </w:rPr>
        <w:t xml:space="preserve">1.1.2.11.  </w:t>
      </w:r>
      <w:r w:rsidRPr="00F623D6">
        <w:rPr>
          <w:rFonts w:ascii="Times New Roman" w:eastAsia="Times New Roman" w:hAnsi="Times New Roman" w:cs="Times New Roman"/>
          <w:sz w:val="28"/>
          <w:szCs w:val="28"/>
          <w:lang w:val="en-US" w:eastAsia="bg-BG"/>
        </w:rPr>
        <w:t>Средства на разпореждане в размер на</w:t>
      </w:r>
      <w:r w:rsidRPr="00F623D6">
        <w:rPr>
          <w:rFonts w:ascii="Times New Roman" w:eastAsia="Times New Roman" w:hAnsi="Times New Roman" w:cs="Times New Roman"/>
          <w:b/>
          <w:sz w:val="28"/>
          <w:szCs w:val="28"/>
          <w:lang w:val="en-US" w:eastAsia="bg-BG"/>
        </w:rPr>
        <w:t xml:space="preserve"> (-) </w:t>
      </w:r>
      <w:r w:rsidRPr="00F623D6">
        <w:rPr>
          <w:rFonts w:ascii="Times New Roman" w:eastAsia="Times New Roman" w:hAnsi="Times New Roman" w:cs="Times New Roman"/>
          <w:b/>
          <w:sz w:val="28"/>
          <w:szCs w:val="28"/>
          <w:lang w:eastAsia="bg-BG"/>
        </w:rPr>
        <w:t>67 036</w:t>
      </w:r>
      <w:r w:rsidRPr="00F623D6">
        <w:rPr>
          <w:rFonts w:ascii="Times New Roman" w:eastAsia="Times New Roman" w:hAnsi="Times New Roman" w:cs="Times New Roman"/>
          <w:b/>
          <w:sz w:val="28"/>
          <w:szCs w:val="28"/>
          <w:lang w:val="en-US" w:eastAsia="bg-BG"/>
        </w:rPr>
        <w:t xml:space="preserve"> </w:t>
      </w:r>
      <w:r w:rsidRPr="00F623D6">
        <w:rPr>
          <w:rFonts w:ascii="Times New Roman" w:eastAsia="Times New Roman" w:hAnsi="Times New Roman" w:cs="Times New Roman"/>
          <w:sz w:val="28"/>
          <w:szCs w:val="28"/>
          <w:lang w:val="en-US" w:eastAsia="bg-BG"/>
        </w:rPr>
        <w:t>лева</w:t>
      </w:r>
      <w:r w:rsidRPr="00F623D6">
        <w:rPr>
          <w:rFonts w:ascii="Times New Roman" w:eastAsia="Times New Roman" w:hAnsi="Times New Roman" w:cs="Times New Roman"/>
          <w:sz w:val="28"/>
          <w:szCs w:val="28"/>
          <w:lang w:eastAsia="bg-BG"/>
        </w:rPr>
        <w:t>;</w:t>
      </w:r>
    </w:p>
    <w:p w:rsidR="00F623D6" w:rsidRPr="00F623D6" w:rsidRDefault="00F623D6" w:rsidP="00F623D6">
      <w:pPr>
        <w:spacing w:after="0"/>
        <w:ind w:firstLine="567"/>
        <w:rPr>
          <w:rFonts w:ascii="Times New Roman" w:eastAsia="Times New Roman" w:hAnsi="Times New Roman" w:cs="Times New Roman"/>
          <w:sz w:val="28"/>
          <w:szCs w:val="28"/>
          <w:lang w:eastAsia="bg-BG"/>
        </w:rPr>
      </w:pPr>
      <w:r w:rsidRPr="00F623D6">
        <w:rPr>
          <w:rFonts w:ascii="Times New Roman" w:eastAsia="Times New Roman" w:hAnsi="Times New Roman" w:cs="Times New Roman"/>
          <w:b/>
          <w:sz w:val="28"/>
          <w:szCs w:val="28"/>
          <w:lang w:eastAsia="bg-BG"/>
        </w:rPr>
        <w:t>1.1.2.12.</w:t>
      </w:r>
      <w:r w:rsidRPr="00F623D6">
        <w:rPr>
          <w:rFonts w:ascii="Times New Roman" w:eastAsia="Times New Roman" w:hAnsi="Times New Roman" w:cs="Times New Roman"/>
          <w:sz w:val="28"/>
          <w:szCs w:val="28"/>
          <w:lang w:eastAsia="bg-BG"/>
        </w:rPr>
        <w:t xml:space="preserve"> П</w:t>
      </w:r>
      <w:r w:rsidRPr="00F623D6">
        <w:rPr>
          <w:rFonts w:ascii="Times New Roman" w:eastAsia="Times New Roman" w:hAnsi="Times New Roman" w:cs="Times New Roman"/>
          <w:bCs/>
          <w:iCs/>
          <w:sz w:val="28"/>
          <w:szCs w:val="28"/>
          <w:lang w:val="en-US" w:eastAsia="bg-BG"/>
        </w:rPr>
        <w:t>редоставени</w:t>
      </w:r>
      <w:r w:rsidRPr="00F623D6">
        <w:rPr>
          <w:rFonts w:ascii="Times New Roman" w:eastAsia="Times New Roman" w:hAnsi="Times New Roman" w:cs="Times New Roman"/>
          <w:sz w:val="28"/>
          <w:szCs w:val="28"/>
          <w:lang w:val="en-US" w:eastAsia="bg-BG"/>
        </w:rPr>
        <w:t xml:space="preserve"> средства по възмездна финансова помощ </w:t>
      </w:r>
      <w:r w:rsidRPr="00F623D6">
        <w:rPr>
          <w:rFonts w:ascii="Times New Roman" w:eastAsia="Times New Roman" w:hAnsi="Times New Roman" w:cs="Times New Roman"/>
          <w:b/>
          <w:sz w:val="28"/>
          <w:szCs w:val="28"/>
          <w:lang w:val="en-US" w:eastAsia="bg-BG"/>
        </w:rPr>
        <w:t>(-)</w:t>
      </w:r>
      <w:r w:rsidRPr="00F623D6">
        <w:rPr>
          <w:rFonts w:ascii="Times New Roman" w:eastAsia="Times New Roman" w:hAnsi="Times New Roman" w:cs="Times New Roman"/>
          <w:b/>
          <w:bCs/>
          <w:iCs/>
          <w:sz w:val="28"/>
          <w:szCs w:val="28"/>
          <w:lang w:eastAsia="bg-BG"/>
        </w:rPr>
        <w:t xml:space="preserve"> </w:t>
      </w:r>
      <w:r w:rsidRPr="00F623D6">
        <w:rPr>
          <w:rFonts w:ascii="Times New Roman" w:eastAsia="Times New Roman" w:hAnsi="Times New Roman" w:cs="Times New Roman"/>
          <w:b/>
          <w:sz w:val="28"/>
          <w:szCs w:val="28"/>
          <w:lang w:eastAsia="bg-BG"/>
        </w:rPr>
        <w:t>96 300</w:t>
      </w:r>
      <w:r w:rsidRPr="00F623D6">
        <w:rPr>
          <w:rFonts w:ascii="Times New Roman" w:eastAsia="Times New Roman" w:hAnsi="Times New Roman" w:cs="Times New Roman"/>
          <w:sz w:val="28"/>
          <w:szCs w:val="28"/>
          <w:lang w:val="en-US" w:eastAsia="bg-BG"/>
        </w:rPr>
        <w:t xml:space="preserve"> </w:t>
      </w:r>
      <w:bookmarkStart w:id="0" w:name="_Hlk99539856"/>
      <w:r w:rsidRPr="00F623D6">
        <w:rPr>
          <w:rFonts w:ascii="Times New Roman" w:eastAsia="Times New Roman" w:hAnsi="Times New Roman" w:cs="Times New Roman"/>
          <w:sz w:val="28"/>
          <w:szCs w:val="28"/>
          <w:lang w:val="en-US" w:eastAsia="bg-BG"/>
        </w:rPr>
        <w:t>лева</w:t>
      </w:r>
      <w:r w:rsidRPr="00F623D6">
        <w:rPr>
          <w:rFonts w:ascii="Times New Roman" w:eastAsia="Times New Roman" w:hAnsi="Times New Roman" w:cs="Times New Roman"/>
          <w:sz w:val="28"/>
          <w:szCs w:val="28"/>
          <w:lang w:eastAsia="bg-BG"/>
        </w:rPr>
        <w:t>;</w:t>
      </w:r>
      <w:bookmarkEnd w:id="0"/>
    </w:p>
    <w:p w:rsidR="00F623D6" w:rsidRPr="00F623D6" w:rsidRDefault="00F623D6" w:rsidP="00F623D6">
      <w:pPr>
        <w:spacing w:after="0"/>
        <w:ind w:firstLine="567"/>
        <w:rPr>
          <w:rFonts w:ascii="Times New Roman" w:eastAsia="Times New Roman" w:hAnsi="Times New Roman" w:cs="Times New Roman"/>
          <w:b/>
          <w:bCs/>
          <w:i/>
          <w:iCs/>
          <w:sz w:val="28"/>
          <w:szCs w:val="28"/>
          <w:lang w:eastAsia="bg-BG"/>
        </w:rPr>
      </w:pPr>
      <w:r w:rsidRPr="00F623D6">
        <w:rPr>
          <w:rFonts w:ascii="Times New Roman" w:eastAsia="Times New Roman" w:hAnsi="Times New Roman" w:cs="Times New Roman"/>
          <w:b/>
          <w:bCs/>
          <w:iCs/>
          <w:sz w:val="28"/>
          <w:szCs w:val="28"/>
          <w:lang w:eastAsia="bg-BG"/>
        </w:rPr>
        <w:t>1.1.2.13.</w:t>
      </w:r>
      <w:r w:rsidRPr="00F623D6">
        <w:rPr>
          <w:rFonts w:ascii="Times New Roman" w:eastAsia="Times New Roman" w:hAnsi="Times New Roman" w:cs="Times New Roman"/>
          <w:b/>
          <w:bCs/>
          <w:i/>
          <w:iCs/>
          <w:sz w:val="28"/>
          <w:szCs w:val="28"/>
          <w:lang w:eastAsia="bg-BG"/>
        </w:rPr>
        <w:t xml:space="preserve"> </w:t>
      </w:r>
      <w:r w:rsidRPr="00F623D6">
        <w:rPr>
          <w:rFonts w:ascii="Times New Roman" w:eastAsia="Times New Roman" w:hAnsi="Times New Roman" w:cs="Times New Roman"/>
          <w:bCs/>
          <w:iCs/>
          <w:sz w:val="28"/>
          <w:szCs w:val="28"/>
          <w:lang w:eastAsia="bg-BG"/>
        </w:rPr>
        <w:t>В</w:t>
      </w:r>
      <w:r w:rsidRPr="00F623D6">
        <w:rPr>
          <w:rFonts w:ascii="Times New Roman" w:eastAsia="Times New Roman" w:hAnsi="Times New Roman" w:cs="Times New Roman"/>
          <w:bCs/>
          <w:iCs/>
          <w:sz w:val="28"/>
          <w:szCs w:val="28"/>
          <w:lang w:val="en-US" w:eastAsia="bg-BG"/>
        </w:rPr>
        <w:t xml:space="preserve">ъзстановени суми по възмездна финансова помощ </w:t>
      </w:r>
      <w:r w:rsidRPr="00F623D6">
        <w:rPr>
          <w:rFonts w:ascii="Times New Roman" w:eastAsia="Times New Roman" w:hAnsi="Times New Roman" w:cs="Times New Roman"/>
          <w:bCs/>
          <w:iCs/>
          <w:sz w:val="28"/>
          <w:szCs w:val="28"/>
          <w:lang w:eastAsia="bg-BG"/>
        </w:rPr>
        <w:t xml:space="preserve"> </w:t>
      </w:r>
      <w:r w:rsidRPr="00F623D6">
        <w:rPr>
          <w:rFonts w:ascii="Times New Roman" w:eastAsia="Times New Roman" w:hAnsi="Times New Roman" w:cs="Times New Roman"/>
          <w:b/>
          <w:bCs/>
          <w:iCs/>
          <w:sz w:val="28"/>
          <w:szCs w:val="28"/>
          <w:lang w:eastAsia="bg-BG"/>
        </w:rPr>
        <w:t>96 300</w:t>
      </w:r>
      <w:r w:rsidRPr="00F623D6">
        <w:rPr>
          <w:rFonts w:ascii="Times New Roman" w:eastAsia="Times New Roman" w:hAnsi="Times New Roman" w:cs="Times New Roman"/>
          <w:bCs/>
          <w:iCs/>
          <w:sz w:val="28"/>
          <w:szCs w:val="28"/>
          <w:lang w:eastAsia="bg-BG"/>
        </w:rPr>
        <w:t xml:space="preserve"> </w:t>
      </w:r>
      <w:r w:rsidRPr="00F623D6">
        <w:rPr>
          <w:rFonts w:ascii="Times New Roman" w:eastAsia="Times New Roman" w:hAnsi="Times New Roman" w:cs="Times New Roman"/>
          <w:sz w:val="28"/>
          <w:szCs w:val="28"/>
          <w:lang w:val="en-US" w:eastAsia="bg-BG"/>
        </w:rPr>
        <w:t>лева</w:t>
      </w:r>
      <w:r w:rsidRPr="00F623D6">
        <w:rPr>
          <w:rFonts w:ascii="Times New Roman" w:eastAsia="Times New Roman" w:hAnsi="Times New Roman" w:cs="Times New Roman"/>
          <w:sz w:val="28"/>
          <w:szCs w:val="28"/>
          <w:lang w:eastAsia="bg-BG"/>
        </w:rPr>
        <w:t>;</w:t>
      </w:r>
    </w:p>
    <w:p w:rsidR="00F623D6" w:rsidRPr="00F623D6" w:rsidRDefault="00F623D6" w:rsidP="00F623D6">
      <w:pPr>
        <w:spacing w:after="0"/>
        <w:ind w:firstLine="567"/>
        <w:rPr>
          <w:rFonts w:ascii="Times New Roman" w:eastAsia="Times New Roman" w:hAnsi="Times New Roman" w:cs="Times New Roman"/>
          <w:sz w:val="28"/>
          <w:szCs w:val="28"/>
          <w:lang w:eastAsia="bg-BG"/>
        </w:rPr>
      </w:pPr>
      <w:r w:rsidRPr="00F623D6">
        <w:rPr>
          <w:rFonts w:ascii="Times New Roman" w:eastAsia="Times New Roman" w:hAnsi="Times New Roman" w:cs="Times New Roman"/>
          <w:b/>
          <w:sz w:val="28"/>
          <w:szCs w:val="28"/>
          <w:lang w:eastAsia="bg-BG"/>
        </w:rPr>
        <w:t>1.1.2.14.</w:t>
      </w:r>
      <w:r w:rsidRPr="00F623D6">
        <w:rPr>
          <w:rFonts w:ascii="Times New Roman" w:eastAsia="Times New Roman" w:hAnsi="Times New Roman" w:cs="Times New Roman"/>
          <w:sz w:val="28"/>
          <w:szCs w:val="28"/>
          <w:lang w:eastAsia="bg-BG"/>
        </w:rPr>
        <w:t xml:space="preserve"> Преходен остатък в местните дейности в размер на </w:t>
      </w:r>
      <w:r w:rsidRPr="00F623D6">
        <w:rPr>
          <w:rFonts w:ascii="Times New Roman" w:eastAsia="Times New Roman" w:hAnsi="Times New Roman" w:cs="Times New Roman"/>
          <w:b/>
          <w:sz w:val="28"/>
          <w:szCs w:val="28"/>
          <w:lang w:eastAsia="bg-BG"/>
        </w:rPr>
        <w:t>1 038 498</w:t>
      </w:r>
      <w:r w:rsidRPr="00F623D6">
        <w:rPr>
          <w:rFonts w:ascii="Times New Roman" w:eastAsia="Times New Roman" w:hAnsi="Times New Roman" w:cs="Times New Roman"/>
          <w:sz w:val="28"/>
          <w:szCs w:val="28"/>
          <w:lang w:eastAsia="bg-BG"/>
        </w:rPr>
        <w:t xml:space="preserve"> лева.</w:t>
      </w:r>
    </w:p>
    <w:p w:rsidR="00F623D6" w:rsidRPr="00F623D6" w:rsidRDefault="00F623D6" w:rsidP="00F623D6">
      <w:pPr>
        <w:spacing w:after="0"/>
        <w:ind w:firstLine="567"/>
        <w:jc w:val="both"/>
        <w:rPr>
          <w:rFonts w:ascii="Times New Roman" w:eastAsia="Times New Roman" w:hAnsi="Times New Roman" w:cs="Times New Roman"/>
          <w:sz w:val="28"/>
          <w:szCs w:val="28"/>
          <w:lang w:eastAsia="bg-BG"/>
        </w:rPr>
      </w:pPr>
    </w:p>
    <w:p w:rsidR="00F623D6" w:rsidRPr="00F623D6" w:rsidRDefault="00F623D6" w:rsidP="00F623D6">
      <w:pPr>
        <w:spacing w:after="0"/>
        <w:ind w:firstLine="600"/>
        <w:jc w:val="both"/>
        <w:rPr>
          <w:rFonts w:ascii="Times New Roman" w:eastAsia="Times New Roman" w:hAnsi="Times New Roman" w:cs="Times New Roman"/>
          <w:b/>
          <w:sz w:val="28"/>
          <w:szCs w:val="28"/>
          <w:lang w:eastAsia="bg-BG"/>
        </w:rPr>
      </w:pPr>
      <w:r w:rsidRPr="00F623D6">
        <w:rPr>
          <w:rFonts w:ascii="Times New Roman" w:eastAsia="Times New Roman" w:hAnsi="Times New Roman" w:cs="Times New Roman"/>
          <w:b/>
          <w:sz w:val="28"/>
          <w:szCs w:val="28"/>
          <w:lang w:eastAsia="bg-BG"/>
        </w:rPr>
        <w:t>1.2</w:t>
      </w:r>
      <w:r w:rsidRPr="00F623D6">
        <w:rPr>
          <w:rFonts w:ascii="Times New Roman" w:eastAsia="Times New Roman" w:hAnsi="Times New Roman" w:cs="Times New Roman"/>
          <w:sz w:val="28"/>
          <w:szCs w:val="28"/>
          <w:lang w:eastAsia="bg-BG"/>
        </w:rPr>
        <w:t>.</w:t>
      </w:r>
      <w:r w:rsidRPr="00F623D6">
        <w:rPr>
          <w:rFonts w:ascii="Times New Roman" w:eastAsia="Times New Roman" w:hAnsi="Times New Roman" w:cs="Times New Roman"/>
          <w:b/>
          <w:sz w:val="28"/>
          <w:szCs w:val="28"/>
          <w:lang w:eastAsia="bg-BG"/>
        </w:rPr>
        <w:t xml:space="preserve"> </w:t>
      </w:r>
      <w:r w:rsidRPr="00F623D6">
        <w:rPr>
          <w:rFonts w:ascii="Times New Roman" w:eastAsia="Times New Roman" w:hAnsi="Times New Roman" w:cs="Times New Roman"/>
          <w:sz w:val="28"/>
          <w:szCs w:val="28"/>
          <w:lang w:eastAsia="bg-BG"/>
        </w:rPr>
        <w:t>По разхода в размер на</w:t>
      </w:r>
      <w:r w:rsidRPr="00F623D6">
        <w:rPr>
          <w:rFonts w:ascii="Times New Roman" w:eastAsia="Times New Roman" w:hAnsi="Times New Roman" w:cs="Times New Roman"/>
          <w:b/>
          <w:sz w:val="28"/>
          <w:szCs w:val="28"/>
          <w:lang w:eastAsia="bg-BG"/>
        </w:rPr>
        <w:t xml:space="preserve">  </w:t>
      </w:r>
      <w:bookmarkStart w:id="1" w:name="_Hlk63946402"/>
      <w:r w:rsidRPr="00F623D6">
        <w:rPr>
          <w:rFonts w:ascii="Times New Roman" w:eastAsia="Times New Roman" w:hAnsi="Times New Roman" w:cs="Times New Roman"/>
          <w:b/>
          <w:sz w:val="28"/>
          <w:szCs w:val="28"/>
          <w:u w:val="single"/>
          <w:lang w:eastAsia="bg-BG"/>
        </w:rPr>
        <w:t xml:space="preserve">9 041 </w:t>
      </w:r>
      <w:bookmarkEnd w:id="1"/>
      <w:r w:rsidRPr="00F623D6">
        <w:rPr>
          <w:rFonts w:ascii="Times New Roman" w:eastAsia="Times New Roman" w:hAnsi="Times New Roman" w:cs="Times New Roman"/>
          <w:b/>
          <w:sz w:val="28"/>
          <w:szCs w:val="28"/>
          <w:u w:val="single"/>
          <w:lang w:eastAsia="bg-BG"/>
        </w:rPr>
        <w:t>970</w:t>
      </w:r>
      <w:r w:rsidRPr="00F623D6">
        <w:rPr>
          <w:rFonts w:ascii="Times New Roman" w:eastAsia="Times New Roman" w:hAnsi="Times New Roman" w:cs="Times New Roman"/>
          <w:b/>
          <w:sz w:val="28"/>
          <w:szCs w:val="28"/>
          <w:lang w:val="en-US" w:eastAsia="bg-BG"/>
        </w:rPr>
        <w:t xml:space="preserve"> </w:t>
      </w:r>
      <w:r w:rsidRPr="00F623D6">
        <w:rPr>
          <w:rFonts w:ascii="Times New Roman" w:eastAsia="Times New Roman" w:hAnsi="Times New Roman" w:cs="Times New Roman"/>
          <w:sz w:val="28"/>
          <w:szCs w:val="28"/>
          <w:lang w:eastAsia="bg-BG"/>
        </w:rPr>
        <w:t xml:space="preserve">лева,  разпределени по функции, групи, дейности, параграфи, съгласно </w:t>
      </w:r>
      <w:r w:rsidRPr="00F623D6">
        <w:rPr>
          <w:rFonts w:ascii="Times New Roman" w:eastAsia="Times New Roman" w:hAnsi="Times New Roman" w:cs="Times New Roman"/>
          <w:b/>
          <w:sz w:val="28"/>
          <w:szCs w:val="28"/>
          <w:lang w:eastAsia="bg-BG"/>
        </w:rPr>
        <w:t>Приложение № 2.</w:t>
      </w:r>
    </w:p>
    <w:p w:rsidR="00F623D6" w:rsidRPr="00F623D6" w:rsidRDefault="00F623D6" w:rsidP="00F623D6">
      <w:pPr>
        <w:spacing w:after="0"/>
        <w:ind w:firstLine="600"/>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b/>
          <w:sz w:val="28"/>
          <w:szCs w:val="28"/>
          <w:lang w:eastAsia="bg-BG"/>
        </w:rPr>
        <w:t>1.2.1.</w:t>
      </w:r>
      <w:r w:rsidRPr="00F623D6">
        <w:rPr>
          <w:rFonts w:ascii="Times New Roman" w:eastAsia="Times New Roman" w:hAnsi="Times New Roman" w:cs="Times New Roman"/>
          <w:sz w:val="28"/>
          <w:szCs w:val="28"/>
          <w:lang w:eastAsia="bg-BG"/>
        </w:rPr>
        <w:t xml:space="preserve"> Държавни дейности в размер на </w:t>
      </w:r>
      <w:r w:rsidRPr="00F623D6">
        <w:rPr>
          <w:rFonts w:ascii="Times New Roman" w:eastAsia="Times New Roman" w:hAnsi="Times New Roman" w:cs="Times New Roman"/>
          <w:b/>
          <w:sz w:val="28"/>
          <w:szCs w:val="28"/>
          <w:lang w:eastAsia="bg-BG"/>
        </w:rPr>
        <w:t>3 946 433</w:t>
      </w:r>
      <w:r w:rsidRPr="00F623D6">
        <w:rPr>
          <w:rFonts w:ascii="Times New Roman" w:eastAsia="Times New Roman" w:hAnsi="Times New Roman" w:cs="Times New Roman"/>
          <w:sz w:val="28"/>
          <w:szCs w:val="28"/>
          <w:lang w:eastAsia="bg-BG"/>
        </w:rPr>
        <w:t xml:space="preserve"> лева;</w:t>
      </w:r>
    </w:p>
    <w:p w:rsidR="00F623D6" w:rsidRPr="00F623D6" w:rsidRDefault="00F623D6" w:rsidP="00F623D6">
      <w:pPr>
        <w:spacing w:after="0"/>
        <w:ind w:firstLine="600"/>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b/>
          <w:sz w:val="28"/>
          <w:szCs w:val="28"/>
          <w:lang w:eastAsia="bg-BG"/>
        </w:rPr>
        <w:t xml:space="preserve">1.2.2. </w:t>
      </w:r>
      <w:r w:rsidRPr="00F623D6">
        <w:rPr>
          <w:rFonts w:ascii="Times New Roman" w:eastAsia="Times New Roman" w:hAnsi="Times New Roman" w:cs="Times New Roman"/>
          <w:sz w:val="28"/>
          <w:szCs w:val="28"/>
          <w:lang w:eastAsia="bg-BG"/>
        </w:rPr>
        <w:t xml:space="preserve">Дофинансиране на държавни дейности в размер на </w:t>
      </w:r>
      <w:r w:rsidRPr="00F623D6">
        <w:rPr>
          <w:rFonts w:ascii="Times New Roman" w:eastAsia="Times New Roman" w:hAnsi="Times New Roman" w:cs="Times New Roman"/>
          <w:b/>
          <w:sz w:val="28"/>
          <w:szCs w:val="28"/>
          <w:lang w:eastAsia="bg-BG"/>
        </w:rPr>
        <w:t xml:space="preserve">523 900 </w:t>
      </w:r>
      <w:r w:rsidRPr="00F623D6">
        <w:rPr>
          <w:rFonts w:ascii="Times New Roman" w:eastAsia="Times New Roman" w:hAnsi="Times New Roman" w:cs="Times New Roman"/>
          <w:sz w:val="28"/>
          <w:szCs w:val="28"/>
          <w:lang w:eastAsia="bg-BG"/>
        </w:rPr>
        <w:t>лева;</w:t>
      </w:r>
    </w:p>
    <w:p w:rsidR="00F623D6" w:rsidRPr="00F623D6" w:rsidRDefault="00F623D6" w:rsidP="00F623D6">
      <w:pPr>
        <w:spacing w:after="0"/>
        <w:ind w:firstLine="600"/>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b/>
          <w:sz w:val="28"/>
          <w:szCs w:val="28"/>
          <w:lang w:eastAsia="bg-BG"/>
        </w:rPr>
        <w:t>1.2.3.</w:t>
      </w:r>
      <w:r w:rsidRPr="00F623D6">
        <w:rPr>
          <w:rFonts w:ascii="Times New Roman" w:eastAsia="Times New Roman" w:hAnsi="Times New Roman" w:cs="Times New Roman"/>
          <w:sz w:val="28"/>
          <w:szCs w:val="28"/>
          <w:lang w:eastAsia="bg-BG"/>
        </w:rPr>
        <w:t xml:space="preserve"> Местни дейности в размер на </w:t>
      </w:r>
      <w:r w:rsidRPr="00F623D6">
        <w:rPr>
          <w:rFonts w:ascii="Times New Roman" w:eastAsia="Times New Roman" w:hAnsi="Times New Roman" w:cs="Times New Roman"/>
          <w:b/>
          <w:sz w:val="28"/>
          <w:szCs w:val="28"/>
          <w:lang w:eastAsia="bg-BG"/>
        </w:rPr>
        <w:t>4 571 637</w:t>
      </w:r>
      <w:r w:rsidRPr="00F623D6">
        <w:rPr>
          <w:rFonts w:ascii="Times New Roman" w:eastAsia="Times New Roman" w:hAnsi="Times New Roman" w:cs="Times New Roman"/>
          <w:sz w:val="28"/>
          <w:szCs w:val="28"/>
          <w:lang w:eastAsia="bg-BG"/>
        </w:rPr>
        <w:t xml:space="preserve"> лева в т.ч.:</w:t>
      </w:r>
    </w:p>
    <w:p w:rsidR="00F623D6" w:rsidRPr="00F623D6" w:rsidRDefault="00F623D6" w:rsidP="00F623D6">
      <w:pPr>
        <w:spacing w:after="0"/>
        <w:ind w:firstLine="600"/>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b/>
          <w:sz w:val="28"/>
          <w:szCs w:val="28"/>
          <w:lang w:eastAsia="bg-BG"/>
        </w:rPr>
        <w:t>1.2.3.1.</w:t>
      </w:r>
      <w:r w:rsidRPr="00F623D6">
        <w:rPr>
          <w:rFonts w:ascii="Arial" w:eastAsia="Times New Roman" w:hAnsi="Arial" w:cs="Times New Roman"/>
          <w:b/>
          <w:sz w:val="28"/>
          <w:szCs w:val="28"/>
          <w:lang w:eastAsia="bg-BG"/>
        </w:rPr>
        <w:t xml:space="preserve"> </w:t>
      </w:r>
      <w:r w:rsidRPr="00F623D6">
        <w:rPr>
          <w:rFonts w:ascii="Times New Roman" w:eastAsia="Times New Roman" w:hAnsi="Times New Roman" w:cs="Times New Roman"/>
          <w:sz w:val="28"/>
          <w:szCs w:val="28"/>
          <w:lang w:eastAsia="bg-BG"/>
        </w:rPr>
        <w:t xml:space="preserve">Резерв за </w:t>
      </w:r>
      <w:r w:rsidRPr="00F623D6">
        <w:rPr>
          <w:rFonts w:ascii="Times New Roman" w:eastAsia="Times New Roman" w:hAnsi="Times New Roman" w:cs="Times New Roman"/>
          <w:sz w:val="28"/>
          <w:szCs w:val="28"/>
          <w:lang w:val="en-US" w:eastAsia="bg-BG"/>
        </w:rPr>
        <w:t xml:space="preserve">непредвидени </w:t>
      </w:r>
      <w:r w:rsidRPr="00F623D6">
        <w:rPr>
          <w:rFonts w:ascii="Times New Roman" w:eastAsia="Times New Roman" w:hAnsi="Times New Roman" w:cs="Times New Roman"/>
          <w:sz w:val="28"/>
          <w:szCs w:val="28"/>
          <w:lang w:eastAsia="bg-BG"/>
        </w:rPr>
        <w:t xml:space="preserve">и неотложни разходи във функция „Резерв“– </w:t>
      </w:r>
      <w:r w:rsidRPr="00F623D6">
        <w:rPr>
          <w:rFonts w:ascii="Times New Roman" w:eastAsia="Times New Roman" w:hAnsi="Times New Roman" w:cs="Times New Roman"/>
          <w:b/>
          <w:sz w:val="28"/>
          <w:szCs w:val="28"/>
          <w:lang w:eastAsia="bg-BG"/>
        </w:rPr>
        <w:t xml:space="preserve">60 000 </w:t>
      </w:r>
      <w:r w:rsidRPr="00F623D6">
        <w:rPr>
          <w:rFonts w:ascii="Times New Roman" w:eastAsia="Times New Roman" w:hAnsi="Times New Roman" w:cs="Times New Roman"/>
          <w:sz w:val="28"/>
          <w:szCs w:val="28"/>
          <w:lang w:eastAsia="bg-BG"/>
        </w:rPr>
        <w:t>лева;</w:t>
      </w:r>
    </w:p>
    <w:p w:rsidR="00F623D6" w:rsidRPr="00F623D6" w:rsidRDefault="00F623D6" w:rsidP="00F623D6">
      <w:pPr>
        <w:spacing w:after="0"/>
        <w:ind w:firstLine="600"/>
        <w:jc w:val="both"/>
        <w:rPr>
          <w:rFonts w:ascii="Times New Roman" w:eastAsia="Times New Roman" w:hAnsi="Times New Roman" w:cs="Times New Roman"/>
          <w:sz w:val="28"/>
          <w:szCs w:val="28"/>
          <w:lang w:val="en-US" w:eastAsia="bg-BG"/>
        </w:rPr>
      </w:pPr>
      <w:r w:rsidRPr="00F623D6">
        <w:rPr>
          <w:rFonts w:ascii="Times New Roman" w:eastAsia="Times New Roman" w:hAnsi="Times New Roman" w:cs="Times New Roman"/>
          <w:b/>
          <w:sz w:val="28"/>
          <w:szCs w:val="28"/>
          <w:lang w:eastAsia="bg-BG"/>
        </w:rPr>
        <w:t xml:space="preserve">1.2.3.2. </w:t>
      </w:r>
      <w:proofErr w:type="gramStart"/>
      <w:r w:rsidRPr="00F623D6">
        <w:rPr>
          <w:rFonts w:ascii="Times New Roman" w:eastAsia="Times New Roman" w:hAnsi="Times New Roman" w:cs="Times New Roman"/>
          <w:sz w:val="28"/>
          <w:szCs w:val="28"/>
          <w:lang w:val="en-US" w:eastAsia="bg-BG"/>
        </w:rPr>
        <w:t xml:space="preserve">Резерв за непредвидени </w:t>
      </w:r>
      <w:r w:rsidRPr="00F623D6">
        <w:rPr>
          <w:rFonts w:ascii="Times New Roman" w:eastAsia="Times New Roman" w:hAnsi="Times New Roman" w:cs="Times New Roman"/>
          <w:sz w:val="28"/>
          <w:szCs w:val="28"/>
          <w:lang w:eastAsia="bg-BG"/>
        </w:rPr>
        <w:t xml:space="preserve">и </w:t>
      </w:r>
      <w:r w:rsidRPr="00F623D6">
        <w:rPr>
          <w:rFonts w:ascii="Times New Roman" w:eastAsia="Times New Roman" w:hAnsi="Times New Roman" w:cs="Times New Roman"/>
          <w:sz w:val="28"/>
          <w:szCs w:val="28"/>
          <w:lang w:val="en-US" w:eastAsia="bg-BG"/>
        </w:rPr>
        <w:t>неотложни разходи</w:t>
      </w:r>
      <w:r w:rsidRPr="00F623D6">
        <w:rPr>
          <w:rFonts w:ascii="Times New Roman" w:eastAsia="Times New Roman" w:hAnsi="Times New Roman" w:cs="Times New Roman"/>
          <w:sz w:val="28"/>
          <w:szCs w:val="28"/>
          <w:lang w:eastAsia="bg-BG"/>
        </w:rPr>
        <w:t xml:space="preserve"> </w:t>
      </w:r>
      <w:r w:rsidRPr="00F623D6">
        <w:rPr>
          <w:rFonts w:ascii="Times New Roman" w:eastAsia="Times New Roman" w:hAnsi="Times New Roman" w:cs="Times New Roman"/>
          <w:sz w:val="28"/>
          <w:szCs w:val="28"/>
          <w:lang w:val="en-US" w:eastAsia="bg-BG"/>
        </w:rPr>
        <w:t>в</w:t>
      </w:r>
      <w:r w:rsidRPr="00F623D6">
        <w:rPr>
          <w:rFonts w:ascii="Times New Roman" w:eastAsia="Times New Roman" w:hAnsi="Times New Roman" w:cs="Times New Roman"/>
          <w:sz w:val="28"/>
          <w:szCs w:val="28"/>
          <w:lang w:eastAsia="bg-BG"/>
        </w:rPr>
        <w:t xml:space="preserve"> дейност „Изграждане, ремонт и поддържане на уличната мрежа“– </w:t>
      </w:r>
      <w:r w:rsidRPr="00F623D6">
        <w:rPr>
          <w:rFonts w:ascii="Times New Roman" w:eastAsia="Times New Roman" w:hAnsi="Times New Roman" w:cs="Times New Roman"/>
          <w:b/>
          <w:sz w:val="28"/>
          <w:szCs w:val="28"/>
          <w:lang w:eastAsia="bg-BG"/>
        </w:rPr>
        <w:t>376 573</w:t>
      </w:r>
      <w:r w:rsidRPr="00F623D6">
        <w:rPr>
          <w:rFonts w:ascii="Times New Roman" w:eastAsia="Times New Roman" w:hAnsi="Times New Roman" w:cs="Times New Roman"/>
          <w:sz w:val="28"/>
          <w:szCs w:val="28"/>
          <w:lang w:eastAsia="bg-BG"/>
        </w:rPr>
        <w:t xml:space="preserve"> лева, с приходоизточник – целева субсидия за капиталови разходи по чл.</w:t>
      </w:r>
      <w:proofErr w:type="gramEnd"/>
      <w:r w:rsidRPr="00F623D6">
        <w:rPr>
          <w:rFonts w:ascii="Times New Roman" w:eastAsia="Times New Roman" w:hAnsi="Times New Roman" w:cs="Times New Roman"/>
          <w:sz w:val="28"/>
          <w:szCs w:val="28"/>
          <w:lang w:eastAsia="bg-BG"/>
        </w:rPr>
        <w:t xml:space="preserve"> 51 от ЗДБРБ за 2022 година.</w:t>
      </w:r>
    </w:p>
    <w:p w:rsidR="00F623D6" w:rsidRPr="00F623D6" w:rsidRDefault="00F623D6" w:rsidP="00F623D6">
      <w:pPr>
        <w:spacing w:after="0"/>
        <w:ind w:firstLine="600"/>
        <w:jc w:val="both"/>
        <w:rPr>
          <w:rFonts w:ascii="Times New Roman" w:eastAsia="Times New Roman" w:hAnsi="Times New Roman" w:cs="Times New Roman"/>
          <w:sz w:val="28"/>
          <w:szCs w:val="28"/>
          <w:lang w:val="en-US" w:eastAsia="bg-BG"/>
        </w:rPr>
      </w:pPr>
      <w:r w:rsidRPr="00F623D6">
        <w:rPr>
          <w:rFonts w:ascii="Times New Roman" w:eastAsia="Times New Roman" w:hAnsi="Times New Roman" w:cs="Times New Roman"/>
          <w:b/>
          <w:sz w:val="28"/>
          <w:szCs w:val="28"/>
          <w:lang w:eastAsia="bg-BG"/>
        </w:rPr>
        <w:t xml:space="preserve">1.3. </w:t>
      </w:r>
      <w:r w:rsidRPr="00F623D6">
        <w:rPr>
          <w:rFonts w:ascii="Times New Roman" w:eastAsia="Times New Roman" w:hAnsi="Times New Roman" w:cs="Times New Roman"/>
          <w:sz w:val="28"/>
          <w:szCs w:val="28"/>
          <w:lang w:eastAsia="bg-BG"/>
        </w:rPr>
        <w:t>Утвърждава бюджета на Община Шабла за 2022 г. в приходната и разходната му част, по агрегирани бюджетни показатели</w:t>
      </w:r>
      <w:r w:rsidRPr="00F623D6">
        <w:rPr>
          <w:rFonts w:ascii="Times New Roman" w:eastAsia="Times New Roman" w:hAnsi="Times New Roman" w:cs="Times New Roman"/>
          <w:sz w:val="28"/>
          <w:szCs w:val="28"/>
          <w:lang w:val="en-US" w:eastAsia="bg-BG"/>
        </w:rPr>
        <w:t xml:space="preserve"> </w:t>
      </w:r>
      <w:r w:rsidRPr="00F623D6">
        <w:rPr>
          <w:rFonts w:ascii="Times New Roman" w:eastAsia="Times New Roman" w:hAnsi="Times New Roman" w:cs="Times New Roman"/>
          <w:sz w:val="28"/>
          <w:szCs w:val="28"/>
          <w:lang w:eastAsia="bg-BG"/>
        </w:rPr>
        <w:t xml:space="preserve">и подпараграфи, в размер на </w:t>
      </w:r>
      <w:r w:rsidRPr="00F623D6">
        <w:rPr>
          <w:rFonts w:ascii="Times New Roman" w:eastAsia="Times New Roman" w:hAnsi="Times New Roman" w:cs="Times New Roman"/>
          <w:b/>
          <w:sz w:val="28"/>
          <w:szCs w:val="28"/>
          <w:u w:val="single"/>
          <w:lang w:eastAsia="bg-BG"/>
        </w:rPr>
        <w:t>9 041 970</w:t>
      </w:r>
      <w:r w:rsidRPr="00F623D6">
        <w:rPr>
          <w:rFonts w:ascii="Times New Roman" w:eastAsia="Times New Roman" w:hAnsi="Times New Roman" w:cs="Times New Roman"/>
          <w:b/>
          <w:sz w:val="28"/>
          <w:szCs w:val="28"/>
          <w:lang w:val="en-US" w:eastAsia="bg-BG"/>
        </w:rPr>
        <w:t xml:space="preserve"> </w:t>
      </w:r>
      <w:r w:rsidRPr="00F623D6">
        <w:rPr>
          <w:rFonts w:ascii="Times New Roman" w:eastAsia="Times New Roman" w:hAnsi="Times New Roman" w:cs="Times New Roman"/>
          <w:sz w:val="28"/>
          <w:szCs w:val="28"/>
          <w:lang w:val="en-US" w:eastAsia="bg-BG"/>
        </w:rPr>
        <w:t>лева</w:t>
      </w:r>
      <w:r w:rsidRPr="00F623D6">
        <w:rPr>
          <w:rFonts w:ascii="Times New Roman" w:eastAsia="Times New Roman" w:hAnsi="Times New Roman" w:cs="Times New Roman"/>
          <w:sz w:val="28"/>
          <w:szCs w:val="28"/>
          <w:lang w:eastAsia="bg-BG"/>
        </w:rPr>
        <w:t xml:space="preserve">, съгласно </w:t>
      </w:r>
      <w:r w:rsidRPr="00F623D6">
        <w:rPr>
          <w:rFonts w:ascii="Times New Roman" w:eastAsia="Times New Roman" w:hAnsi="Times New Roman" w:cs="Times New Roman"/>
          <w:b/>
          <w:sz w:val="28"/>
          <w:szCs w:val="28"/>
          <w:lang w:eastAsia="bg-BG"/>
        </w:rPr>
        <w:t>Приложение № 2А</w:t>
      </w:r>
      <w:r w:rsidRPr="00F623D6">
        <w:rPr>
          <w:rFonts w:ascii="Times New Roman" w:eastAsia="Times New Roman" w:hAnsi="Times New Roman" w:cs="Times New Roman"/>
          <w:sz w:val="28"/>
          <w:szCs w:val="28"/>
          <w:lang w:eastAsia="bg-BG"/>
        </w:rPr>
        <w:t>.</w:t>
      </w:r>
    </w:p>
    <w:p w:rsidR="00F623D6" w:rsidRPr="00F623D6" w:rsidRDefault="00F623D6" w:rsidP="00F623D6">
      <w:pPr>
        <w:spacing w:after="0"/>
        <w:ind w:firstLine="600"/>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b/>
          <w:sz w:val="28"/>
          <w:szCs w:val="28"/>
          <w:lang w:eastAsia="bg-BG"/>
        </w:rPr>
        <w:t>1.4</w:t>
      </w:r>
      <w:r w:rsidRPr="00F623D6">
        <w:rPr>
          <w:rFonts w:ascii="Times New Roman" w:eastAsia="Times New Roman" w:hAnsi="Times New Roman" w:cs="Times New Roman"/>
          <w:sz w:val="28"/>
          <w:szCs w:val="28"/>
          <w:lang w:eastAsia="bg-BG"/>
        </w:rPr>
        <w:t>. Приема разчет за финансиране на капиталови разходи на община Шабла, в размер на</w:t>
      </w:r>
      <w:r w:rsidRPr="00F623D6">
        <w:rPr>
          <w:rFonts w:ascii="Times New Roman" w:eastAsia="Times New Roman" w:hAnsi="Times New Roman" w:cs="Times New Roman"/>
          <w:b/>
          <w:sz w:val="28"/>
          <w:szCs w:val="28"/>
          <w:lang w:eastAsia="bg-BG"/>
        </w:rPr>
        <w:t xml:space="preserve"> 3 688 665</w:t>
      </w:r>
      <w:r w:rsidRPr="00F623D6">
        <w:rPr>
          <w:rFonts w:ascii="Times New Roman" w:eastAsia="Times New Roman" w:hAnsi="Times New Roman" w:cs="Times New Roman"/>
          <w:b/>
          <w:sz w:val="28"/>
          <w:szCs w:val="28"/>
          <w:lang w:val="en-US" w:eastAsia="bg-BG"/>
        </w:rPr>
        <w:t xml:space="preserve"> </w:t>
      </w:r>
      <w:r w:rsidRPr="00F623D6">
        <w:rPr>
          <w:rFonts w:ascii="Times New Roman" w:eastAsia="Times New Roman" w:hAnsi="Times New Roman" w:cs="Times New Roman"/>
          <w:sz w:val="28"/>
          <w:szCs w:val="28"/>
          <w:lang w:eastAsia="bg-BG"/>
        </w:rPr>
        <w:t xml:space="preserve">лева, разпределени по обекти и източници на финансиране, съгласно  </w:t>
      </w:r>
      <w:r w:rsidRPr="00F623D6">
        <w:rPr>
          <w:rFonts w:ascii="Times New Roman" w:eastAsia="Times New Roman" w:hAnsi="Times New Roman" w:cs="Times New Roman"/>
          <w:b/>
          <w:sz w:val="28"/>
          <w:szCs w:val="28"/>
          <w:lang w:eastAsia="bg-BG"/>
        </w:rPr>
        <w:t xml:space="preserve">Приложение № 3, </w:t>
      </w:r>
      <w:r w:rsidRPr="00F623D6">
        <w:rPr>
          <w:rFonts w:ascii="Times New Roman" w:eastAsia="Times New Roman" w:hAnsi="Times New Roman" w:cs="Times New Roman"/>
          <w:sz w:val="28"/>
          <w:szCs w:val="28"/>
          <w:lang w:eastAsia="bg-BG"/>
        </w:rPr>
        <w:t xml:space="preserve">в т. ч.: </w:t>
      </w:r>
    </w:p>
    <w:p w:rsidR="00F623D6" w:rsidRPr="00F623D6" w:rsidRDefault="00F623D6" w:rsidP="00F623D6">
      <w:pPr>
        <w:spacing w:after="0"/>
        <w:ind w:firstLine="600"/>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b/>
          <w:sz w:val="28"/>
          <w:szCs w:val="28"/>
          <w:lang w:eastAsia="bg-BG"/>
        </w:rPr>
        <w:t>1.4.1.</w:t>
      </w:r>
      <w:r w:rsidRPr="00F623D6">
        <w:rPr>
          <w:rFonts w:ascii="Times New Roman" w:eastAsia="Times New Roman" w:hAnsi="Times New Roman" w:cs="Times New Roman"/>
          <w:sz w:val="28"/>
          <w:szCs w:val="28"/>
          <w:lang w:eastAsia="bg-BG"/>
        </w:rPr>
        <w:t xml:space="preserve"> По сметките за средства от Европейския съюз </w:t>
      </w:r>
      <w:r w:rsidRPr="00F623D6">
        <w:rPr>
          <w:rFonts w:ascii="Times New Roman" w:eastAsia="Times New Roman" w:hAnsi="Times New Roman" w:cs="Times New Roman"/>
          <w:b/>
          <w:sz w:val="28"/>
          <w:szCs w:val="28"/>
          <w:lang w:eastAsia="bg-BG"/>
        </w:rPr>
        <w:t>2 418 515</w:t>
      </w:r>
      <w:r w:rsidRPr="00F623D6">
        <w:rPr>
          <w:rFonts w:ascii="Times New Roman" w:eastAsia="Times New Roman" w:hAnsi="Times New Roman" w:cs="Times New Roman"/>
          <w:b/>
          <w:sz w:val="28"/>
          <w:szCs w:val="28"/>
          <w:lang w:val="en-US" w:eastAsia="bg-BG"/>
        </w:rPr>
        <w:t xml:space="preserve"> </w:t>
      </w:r>
      <w:r w:rsidRPr="00F623D6">
        <w:rPr>
          <w:rFonts w:ascii="Times New Roman" w:eastAsia="Times New Roman" w:hAnsi="Times New Roman" w:cs="Times New Roman"/>
          <w:sz w:val="28"/>
          <w:szCs w:val="28"/>
          <w:lang w:eastAsia="bg-BG"/>
        </w:rPr>
        <w:t>лева;</w:t>
      </w:r>
    </w:p>
    <w:p w:rsidR="00F623D6" w:rsidRPr="00F623D6" w:rsidRDefault="00F623D6" w:rsidP="00F623D6">
      <w:pPr>
        <w:spacing w:after="0"/>
        <w:ind w:firstLine="600"/>
        <w:jc w:val="both"/>
        <w:rPr>
          <w:rFonts w:ascii="Times New Roman" w:eastAsia="Times New Roman" w:hAnsi="Times New Roman" w:cs="Times New Roman"/>
          <w:sz w:val="28"/>
          <w:szCs w:val="28"/>
          <w:lang w:val="en-US" w:eastAsia="bg-BG"/>
        </w:rPr>
      </w:pPr>
      <w:r w:rsidRPr="00F623D6">
        <w:rPr>
          <w:rFonts w:ascii="Times New Roman" w:eastAsia="Times New Roman" w:hAnsi="Times New Roman" w:cs="Times New Roman"/>
          <w:b/>
          <w:sz w:val="28"/>
          <w:szCs w:val="28"/>
          <w:lang w:eastAsia="bg-BG"/>
        </w:rPr>
        <w:t xml:space="preserve">1.4.2. </w:t>
      </w:r>
      <w:r w:rsidRPr="00F623D6">
        <w:rPr>
          <w:rFonts w:ascii="Times New Roman" w:eastAsia="Times New Roman" w:hAnsi="Times New Roman" w:cs="Times New Roman"/>
          <w:sz w:val="28"/>
          <w:szCs w:val="28"/>
          <w:lang w:eastAsia="bg-BG"/>
        </w:rPr>
        <w:t xml:space="preserve">По бюджетната сметка </w:t>
      </w:r>
      <w:r w:rsidRPr="00F623D6">
        <w:rPr>
          <w:rFonts w:ascii="Times New Roman" w:eastAsia="Times New Roman" w:hAnsi="Times New Roman" w:cs="Times New Roman"/>
          <w:b/>
          <w:sz w:val="28"/>
          <w:szCs w:val="28"/>
          <w:lang w:eastAsia="bg-BG"/>
        </w:rPr>
        <w:t>1 270 150</w:t>
      </w:r>
      <w:r w:rsidRPr="00F623D6">
        <w:rPr>
          <w:rFonts w:ascii="Times New Roman" w:eastAsia="Times New Roman" w:hAnsi="Times New Roman" w:cs="Times New Roman"/>
          <w:b/>
          <w:sz w:val="28"/>
          <w:szCs w:val="28"/>
          <w:lang w:val="en-US" w:eastAsia="bg-BG"/>
        </w:rPr>
        <w:t xml:space="preserve"> </w:t>
      </w:r>
      <w:r w:rsidRPr="00F623D6">
        <w:rPr>
          <w:rFonts w:ascii="Times New Roman" w:eastAsia="Times New Roman" w:hAnsi="Times New Roman" w:cs="Times New Roman"/>
          <w:sz w:val="28"/>
          <w:szCs w:val="28"/>
          <w:lang w:eastAsia="bg-BG"/>
        </w:rPr>
        <w:t>лева.</w:t>
      </w:r>
    </w:p>
    <w:p w:rsidR="00F623D6" w:rsidRPr="00F623D6" w:rsidRDefault="00F623D6" w:rsidP="00F623D6">
      <w:pPr>
        <w:spacing w:after="0"/>
        <w:ind w:firstLine="600"/>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b/>
          <w:sz w:val="28"/>
          <w:szCs w:val="28"/>
          <w:lang w:eastAsia="bg-BG"/>
        </w:rPr>
        <w:t xml:space="preserve">1.5. </w:t>
      </w:r>
      <w:r w:rsidRPr="00F623D6">
        <w:rPr>
          <w:rFonts w:ascii="Times New Roman" w:eastAsia="Times New Roman" w:hAnsi="Times New Roman" w:cs="Times New Roman"/>
          <w:sz w:val="28"/>
          <w:szCs w:val="28"/>
          <w:lang w:eastAsia="bg-BG"/>
        </w:rPr>
        <w:t xml:space="preserve"> Утвърждава средства за текущ ремонт на сгради и инфраструктурни обекти в размер на </w:t>
      </w:r>
      <w:r w:rsidRPr="00F623D6">
        <w:rPr>
          <w:rFonts w:ascii="Times New Roman" w:eastAsia="Times New Roman" w:hAnsi="Times New Roman" w:cs="Times New Roman"/>
          <w:b/>
          <w:sz w:val="28"/>
          <w:szCs w:val="28"/>
          <w:lang w:eastAsia="bg-BG"/>
        </w:rPr>
        <w:t xml:space="preserve">277 500 </w:t>
      </w:r>
      <w:r w:rsidRPr="00F623D6">
        <w:rPr>
          <w:rFonts w:ascii="Times New Roman" w:eastAsia="Times New Roman" w:hAnsi="Times New Roman" w:cs="Times New Roman"/>
          <w:sz w:val="28"/>
          <w:szCs w:val="28"/>
          <w:lang w:eastAsia="bg-BG"/>
        </w:rPr>
        <w:t xml:space="preserve">лева, разпределени по обекти и източници на финансиране, съгласно </w:t>
      </w:r>
      <w:r w:rsidRPr="00F623D6">
        <w:rPr>
          <w:rFonts w:ascii="Times New Roman" w:eastAsia="Times New Roman" w:hAnsi="Times New Roman" w:cs="Times New Roman"/>
          <w:b/>
          <w:sz w:val="28"/>
          <w:szCs w:val="28"/>
          <w:lang w:eastAsia="bg-BG"/>
        </w:rPr>
        <w:t>Приложение № 3А.</w:t>
      </w:r>
      <w:r w:rsidRPr="00F623D6">
        <w:rPr>
          <w:rFonts w:ascii="Times New Roman" w:eastAsia="Times New Roman" w:hAnsi="Times New Roman" w:cs="Times New Roman"/>
          <w:sz w:val="28"/>
          <w:szCs w:val="28"/>
          <w:lang w:eastAsia="bg-BG"/>
        </w:rPr>
        <w:t xml:space="preserve"> </w:t>
      </w:r>
    </w:p>
    <w:p w:rsidR="00F623D6" w:rsidRPr="00F623D6" w:rsidRDefault="00F623D6" w:rsidP="00F623D6">
      <w:pPr>
        <w:spacing w:after="0"/>
        <w:ind w:firstLine="600"/>
        <w:jc w:val="both"/>
        <w:rPr>
          <w:rFonts w:ascii="Arial" w:eastAsia="Times New Roman" w:hAnsi="Arial" w:cs="Times New Roman"/>
          <w:sz w:val="28"/>
          <w:szCs w:val="28"/>
          <w:lang w:eastAsia="bg-BG"/>
        </w:rPr>
      </w:pPr>
      <w:r w:rsidRPr="00F623D6">
        <w:rPr>
          <w:rFonts w:ascii="Times New Roman" w:eastAsia="Times New Roman" w:hAnsi="Times New Roman" w:cs="Times New Roman"/>
          <w:b/>
          <w:sz w:val="28"/>
          <w:szCs w:val="28"/>
          <w:lang w:eastAsia="bg-BG"/>
        </w:rPr>
        <w:lastRenderedPageBreak/>
        <w:t>1.6</w:t>
      </w:r>
      <w:r w:rsidRPr="00F623D6">
        <w:rPr>
          <w:rFonts w:ascii="Arial" w:eastAsia="Times New Roman" w:hAnsi="Arial" w:cs="Times New Roman"/>
          <w:b/>
          <w:sz w:val="28"/>
          <w:szCs w:val="28"/>
          <w:lang w:eastAsia="bg-BG"/>
        </w:rPr>
        <w:t xml:space="preserve">. </w:t>
      </w:r>
      <w:r w:rsidRPr="00F623D6">
        <w:rPr>
          <w:rFonts w:ascii="Times New Roman" w:eastAsia="Times New Roman" w:hAnsi="Times New Roman" w:cs="Times New Roman"/>
          <w:sz w:val="28"/>
          <w:szCs w:val="28"/>
          <w:lang w:eastAsia="bg-BG"/>
        </w:rPr>
        <w:t>Приема разпределение на преходния остатък от 2021 г. по функции и дейности по бюджета на община Шабла, съгласно</w:t>
      </w:r>
      <w:r w:rsidRPr="00F623D6">
        <w:rPr>
          <w:rFonts w:ascii="Times New Roman" w:eastAsia="Times New Roman" w:hAnsi="Times New Roman" w:cs="Times New Roman"/>
          <w:b/>
          <w:sz w:val="28"/>
          <w:szCs w:val="28"/>
          <w:lang w:eastAsia="bg-BG"/>
        </w:rPr>
        <w:t xml:space="preserve"> </w:t>
      </w:r>
      <w:r w:rsidRPr="00F623D6">
        <w:rPr>
          <w:rFonts w:ascii="Times New Roman" w:eastAsia="Times New Roman" w:hAnsi="Times New Roman" w:cs="Times New Roman"/>
          <w:sz w:val="28"/>
          <w:szCs w:val="28"/>
          <w:lang w:eastAsia="bg-BG"/>
        </w:rPr>
        <w:t xml:space="preserve"> </w:t>
      </w:r>
      <w:r w:rsidRPr="00F623D6">
        <w:rPr>
          <w:rFonts w:ascii="Times New Roman" w:eastAsia="Times New Roman" w:hAnsi="Times New Roman" w:cs="Times New Roman"/>
          <w:b/>
          <w:sz w:val="28"/>
          <w:szCs w:val="28"/>
          <w:lang w:eastAsia="bg-BG"/>
        </w:rPr>
        <w:t>Приложение № 4</w:t>
      </w:r>
      <w:r w:rsidRPr="00F623D6">
        <w:rPr>
          <w:rFonts w:ascii="Times New Roman" w:eastAsia="Times New Roman" w:hAnsi="Times New Roman" w:cs="Times New Roman"/>
          <w:sz w:val="28"/>
          <w:szCs w:val="28"/>
          <w:lang w:eastAsia="bg-BG"/>
        </w:rPr>
        <w:t>.</w:t>
      </w:r>
    </w:p>
    <w:p w:rsidR="00F623D6" w:rsidRPr="00F623D6" w:rsidRDefault="00F623D6" w:rsidP="00F623D6">
      <w:pPr>
        <w:spacing w:after="0"/>
        <w:ind w:firstLine="600"/>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b/>
          <w:sz w:val="28"/>
          <w:szCs w:val="28"/>
          <w:lang w:eastAsia="bg-BG"/>
        </w:rPr>
        <w:t xml:space="preserve">1.7. </w:t>
      </w:r>
      <w:r w:rsidRPr="00F623D6">
        <w:rPr>
          <w:rFonts w:ascii="Times New Roman" w:eastAsia="Times New Roman" w:hAnsi="Times New Roman" w:cs="Times New Roman"/>
          <w:sz w:val="28"/>
          <w:szCs w:val="28"/>
          <w:lang w:eastAsia="bg-BG"/>
        </w:rPr>
        <w:t>Утвърждава бюджетно салдо по общинския бюджет, изчислено на касова основа в размер на 0 лв. и придържане към балансирано бюджетно салдо.</w:t>
      </w:r>
    </w:p>
    <w:p w:rsidR="00F623D6" w:rsidRPr="00F623D6" w:rsidRDefault="00F623D6" w:rsidP="00F623D6">
      <w:pPr>
        <w:spacing w:after="0"/>
        <w:ind w:firstLine="600"/>
        <w:jc w:val="both"/>
        <w:rPr>
          <w:rFonts w:ascii="Times New Roman" w:eastAsia="Times New Roman" w:hAnsi="Times New Roman" w:cs="Times New Roman"/>
          <w:b/>
          <w:sz w:val="28"/>
          <w:szCs w:val="28"/>
          <w:lang w:eastAsia="bg-BG"/>
        </w:rPr>
      </w:pPr>
      <w:r w:rsidRPr="00F623D6">
        <w:rPr>
          <w:rFonts w:ascii="Times New Roman" w:eastAsia="Times New Roman" w:hAnsi="Times New Roman" w:cs="Times New Roman"/>
          <w:b/>
          <w:sz w:val="28"/>
          <w:szCs w:val="28"/>
          <w:lang w:eastAsia="bg-BG"/>
        </w:rPr>
        <w:t>1.8.</w:t>
      </w:r>
      <w:r w:rsidRPr="00F623D6">
        <w:rPr>
          <w:rFonts w:ascii="Times New Roman" w:eastAsia="Times New Roman" w:hAnsi="Times New Roman" w:cs="Times New Roman"/>
          <w:sz w:val="28"/>
          <w:szCs w:val="28"/>
          <w:lang w:eastAsia="bg-BG"/>
        </w:rPr>
        <w:t xml:space="preserve">  Приема индикативен годишен разчет за сметките за средства от Европейския съюз </w:t>
      </w:r>
      <w:r w:rsidRPr="00F623D6">
        <w:rPr>
          <w:rFonts w:ascii="Times New Roman" w:eastAsia="Times New Roman" w:hAnsi="Times New Roman" w:cs="Times New Roman"/>
          <w:b/>
          <w:sz w:val="28"/>
          <w:szCs w:val="28"/>
          <w:lang w:val="en-US" w:eastAsia="bg-BG"/>
        </w:rPr>
        <w:t xml:space="preserve"> </w:t>
      </w:r>
      <w:r w:rsidRPr="00F623D6">
        <w:rPr>
          <w:rFonts w:ascii="Times New Roman" w:eastAsia="Times New Roman" w:hAnsi="Times New Roman" w:cs="Times New Roman"/>
          <w:sz w:val="28"/>
          <w:szCs w:val="28"/>
          <w:lang w:val="en-US" w:eastAsia="bg-BG"/>
        </w:rPr>
        <w:t xml:space="preserve">на Община </w:t>
      </w:r>
      <w:r w:rsidRPr="00F623D6">
        <w:rPr>
          <w:rFonts w:ascii="Times New Roman" w:eastAsia="Times New Roman" w:hAnsi="Times New Roman" w:cs="Times New Roman"/>
          <w:sz w:val="28"/>
          <w:szCs w:val="28"/>
          <w:lang w:eastAsia="bg-BG"/>
        </w:rPr>
        <w:t>Шабла</w:t>
      </w:r>
      <w:r w:rsidRPr="00F623D6">
        <w:rPr>
          <w:rFonts w:ascii="Times New Roman" w:eastAsia="Times New Roman" w:hAnsi="Times New Roman" w:cs="Times New Roman"/>
          <w:sz w:val="28"/>
          <w:szCs w:val="28"/>
          <w:lang w:val="en-US" w:eastAsia="bg-BG"/>
        </w:rPr>
        <w:t xml:space="preserve"> за 20</w:t>
      </w:r>
      <w:r w:rsidRPr="00F623D6">
        <w:rPr>
          <w:rFonts w:ascii="Times New Roman" w:eastAsia="Times New Roman" w:hAnsi="Times New Roman" w:cs="Times New Roman"/>
          <w:sz w:val="28"/>
          <w:szCs w:val="28"/>
          <w:lang w:eastAsia="bg-BG"/>
        </w:rPr>
        <w:t>22</w:t>
      </w:r>
      <w:r w:rsidRPr="00F623D6">
        <w:rPr>
          <w:rFonts w:ascii="Times New Roman" w:eastAsia="Times New Roman" w:hAnsi="Times New Roman" w:cs="Times New Roman"/>
          <w:sz w:val="28"/>
          <w:szCs w:val="28"/>
          <w:lang w:val="en-US" w:eastAsia="bg-BG"/>
        </w:rPr>
        <w:t xml:space="preserve"> година</w:t>
      </w:r>
      <w:r w:rsidRPr="00F623D6">
        <w:rPr>
          <w:rFonts w:ascii="Times New Roman" w:eastAsia="Times New Roman" w:hAnsi="Times New Roman" w:cs="Times New Roman"/>
          <w:sz w:val="28"/>
          <w:szCs w:val="28"/>
          <w:lang w:eastAsia="bg-BG"/>
        </w:rPr>
        <w:t>,</w:t>
      </w:r>
      <w:r w:rsidRPr="00F623D6">
        <w:rPr>
          <w:rFonts w:ascii="Times New Roman" w:eastAsia="Times New Roman" w:hAnsi="Times New Roman" w:cs="Times New Roman"/>
          <w:sz w:val="28"/>
          <w:szCs w:val="28"/>
          <w:lang w:val="en-US" w:eastAsia="bg-BG"/>
        </w:rPr>
        <w:t xml:space="preserve"> в приходната и разходната му част</w:t>
      </w:r>
      <w:r w:rsidRPr="00F623D6">
        <w:rPr>
          <w:rFonts w:ascii="Times New Roman" w:eastAsia="Times New Roman" w:hAnsi="Times New Roman" w:cs="Times New Roman"/>
          <w:sz w:val="28"/>
          <w:szCs w:val="28"/>
          <w:lang w:eastAsia="bg-BG"/>
        </w:rPr>
        <w:t>,</w:t>
      </w:r>
      <w:r w:rsidRPr="00F623D6">
        <w:rPr>
          <w:rFonts w:ascii="Times New Roman" w:eastAsia="Times New Roman" w:hAnsi="Times New Roman" w:cs="Times New Roman"/>
          <w:sz w:val="28"/>
          <w:szCs w:val="28"/>
          <w:lang w:val="en-US" w:eastAsia="bg-BG"/>
        </w:rPr>
        <w:t xml:space="preserve"> в размер</w:t>
      </w:r>
      <w:r w:rsidRPr="00F623D6">
        <w:rPr>
          <w:rFonts w:ascii="Times New Roman" w:eastAsia="Times New Roman" w:hAnsi="Times New Roman" w:cs="Times New Roman"/>
          <w:b/>
          <w:sz w:val="28"/>
          <w:szCs w:val="28"/>
          <w:lang w:val="en-US" w:eastAsia="bg-BG"/>
        </w:rPr>
        <w:t xml:space="preserve"> </w:t>
      </w:r>
      <w:r w:rsidRPr="00F623D6">
        <w:rPr>
          <w:rFonts w:ascii="Times New Roman" w:eastAsia="Times New Roman" w:hAnsi="Times New Roman" w:cs="Times New Roman"/>
          <w:sz w:val="28"/>
          <w:szCs w:val="28"/>
          <w:lang w:eastAsia="bg-BG"/>
        </w:rPr>
        <w:t xml:space="preserve">на </w:t>
      </w:r>
      <w:r w:rsidRPr="00F623D6">
        <w:rPr>
          <w:rFonts w:ascii="Times New Roman" w:eastAsia="Times New Roman" w:hAnsi="Times New Roman" w:cs="Times New Roman"/>
          <w:b/>
          <w:sz w:val="28"/>
          <w:szCs w:val="28"/>
          <w:lang w:eastAsia="bg-BG"/>
        </w:rPr>
        <w:t>3 472 047</w:t>
      </w:r>
      <w:r w:rsidRPr="00F623D6">
        <w:rPr>
          <w:rFonts w:ascii="Times New Roman" w:eastAsia="Times New Roman" w:hAnsi="Times New Roman" w:cs="Times New Roman"/>
          <w:sz w:val="28"/>
          <w:szCs w:val="28"/>
          <w:lang w:eastAsia="bg-BG"/>
        </w:rPr>
        <w:t xml:space="preserve">  лв.,  съгласно </w:t>
      </w:r>
      <w:r w:rsidRPr="00F623D6">
        <w:rPr>
          <w:rFonts w:ascii="Times New Roman" w:eastAsia="Times New Roman" w:hAnsi="Times New Roman" w:cs="Times New Roman"/>
          <w:b/>
          <w:sz w:val="28"/>
          <w:szCs w:val="28"/>
          <w:lang w:eastAsia="bg-BG"/>
        </w:rPr>
        <w:t>Приложение № 5.</w:t>
      </w:r>
    </w:p>
    <w:p w:rsidR="00F623D6" w:rsidRPr="00F623D6" w:rsidRDefault="00F623D6" w:rsidP="00F623D6">
      <w:pPr>
        <w:spacing w:after="0"/>
        <w:ind w:firstLine="600"/>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b/>
          <w:sz w:val="28"/>
          <w:szCs w:val="28"/>
          <w:lang w:eastAsia="bg-BG"/>
        </w:rPr>
        <w:t>1.9.</w:t>
      </w:r>
      <w:r w:rsidRPr="00F623D6">
        <w:rPr>
          <w:rFonts w:ascii="Times New Roman" w:eastAsia="Times New Roman" w:hAnsi="Times New Roman" w:cs="Times New Roman"/>
          <w:sz w:val="28"/>
          <w:szCs w:val="28"/>
          <w:lang w:eastAsia="bg-BG"/>
        </w:rPr>
        <w:t xml:space="preserve"> Определя максимален размер на дълга, както следва:</w:t>
      </w:r>
    </w:p>
    <w:p w:rsidR="00F623D6" w:rsidRPr="00F623D6" w:rsidRDefault="00F623D6" w:rsidP="00F623D6">
      <w:pPr>
        <w:spacing w:after="0"/>
        <w:ind w:firstLine="600"/>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b/>
          <w:sz w:val="28"/>
          <w:szCs w:val="28"/>
          <w:lang w:val="en-US" w:eastAsia="bg-BG"/>
        </w:rPr>
        <w:t>1.</w:t>
      </w:r>
      <w:r w:rsidRPr="00F623D6">
        <w:rPr>
          <w:rFonts w:ascii="Times New Roman" w:eastAsia="Times New Roman" w:hAnsi="Times New Roman" w:cs="Times New Roman"/>
          <w:b/>
          <w:sz w:val="28"/>
          <w:szCs w:val="28"/>
          <w:lang w:eastAsia="bg-BG"/>
        </w:rPr>
        <w:t>9.1.</w:t>
      </w:r>
      <w:r w:rsidRPr="00F623D6">
        <w:rPr>
          <w:rFonts w:ascii="Times New Roman" w:eastAsia="Times New Roman" w:hAnsi="Times New Roman" w:cs="Times New Roman"/>
          <w:sz w:val="28"/>
          <w:szCs w:val="28"/>
          <w:lang w:val="en-US" w:eastAsia="bg-BG"/>
        </w:rPr>
        <w:t xml:space="preserve"> Максимален размер на новия общински дълг за 20</w:t>
      </w:r>
      <w:r w:rsidRPr="00F623D6">
        <w:rPr>
          <w:rFonts w:ascii="Times New Roman" w:eastAsia="Times New Roman" w:hAnsi="Times New Roman" w:cs="Times New Roman"/>
          <w:sz w:val="28"/>
          <w:szCs w:val="28"/>
          <w:lang w:eastAsia="bg-BG"/>
        </w:rPr>
        <w:t>22</w:t>
      </w:r>
      <w:r w:rsidRPr="00F623D6">
        <w:rPr>
          <w:rFonts w:ascii="Times New Roman" w:eastAsia="Times New Roman" w:hAnsi="Times New Roman" w:cs="Times New Roman"/>
          <w:sz w:val="28"/>
          <w:szCs w:val="28"/>
          <w:lang w:val="en-US" w:eastAsia="bg-BG"/>
        </w:rPr>
        <w:t xml:space="preserve"> г. в размер на </w:t>
      </w:r>
      <w:r w:rsidRPr="00F623D6">
        <w:rPr>
          <w:rFonts w:ascii="Times New Roman" w:eastAsia="Times New Roman" w:hAnsi="Times New Roman" w:cs="Times New Roman"/>
          <w:b/>
          <w:sz w:val="28"/>
          <w:szCs w:val="28"/>
          <w:lang w:eastAsia="bg-BG"/>
        </w:rPr>
        <w:t>1 318 000</w:t>
      </w:r>
      <w:r w:rsidRPr="00F623D6">
        <w:rPr>
          <w:rFonts w:ascii="Times New Roman" w:eastAsia="Times New Roman" w:hAnsi="Times New Roman" w:cs="Times New Roman"/>
          <w:sz w:val="28"/>
          <w:szCs w:val="28"/>
          <w:lang w:val="en-US" w:eastAsia="bg-BG"/>
        </w:rPr>
        <w:t xml:space="preserve"> </w:t>
      </w:r>
      <w:proofErr w:type="gramStart"/>
      <w:r w:rsidRPr="00F623D6">
        <w:rPr>
          <w:rFonts w:ascii="Times New Roman" w:eastAsia="Times New Roman" w:hAnsi="Times New Roman" w:cs="Times New Roman"/>
          <w:sz w:val="28"/>
          <w:szCs w:val="28"/>
          <w:lang w:eastAsia="bg-BG"/>
        </w:rPr>
        <w:t>л</w:t>
      </w:r>
      <w:r w:rsidRPr="00F623D6">
        <w:rPr>
          <w:rFonts w:ascii="Times New Roman" w:eastAsia="Times New Roman" w:hAnsi="Times New Roman" w:cs="Times New Roman"/>
          <w:sz w:val="28"/>
          <w:szCs w:val="28"/>
          <w:lang w:val="en-US" w:eastAsia="bg-BG"/>
        </w:rPr>
        <w:t>в.,</w:t>
      </w:r>
      <w:proofErr w:type="gramEnd"/>
      <w:r w:rsidRPr="00F623D6">
        <w:rPr>
          <w:rFonts w:ascii="Times New Roman" w:eastAsia="Times New Roman" w:hAnsi="Times New Roman" w:cs="Times New Roman"/>
          <w:sz w:val="28"/>
          <w:szCs w:val="28"/>
          <w:lang w:val="en-US" w:eastAsia="bg-BG"/>
        </w:rPr>
        <w:t xml:space="preserve"> </w:t>
      </w:r>
      <w:r w:rsidRPr="00F623D6">
        <w:rPr>
          <w:rFonts w:ascii="Times New Roman" w:eastAsia="Times New Roman" w:hAnsi="Times New Roman" w:cs="Times New Roman"/>
          <w:sz w:val="28"/>
          <w:szCs w:val="28"/>
          <w:lang w:eastAsia="bg-BG"/>
        </w:rPr>
        <w:t>в т. ч. от фонд „ФЛАГ“ ЕАД - 400 000 лева, и от Републиканският бюджет под формата на временни безлихвени заеми по реда на чл. 104, ал. 1, т.1 от Закона за публичните финанси – 568 000 лева;</w:t>
      </w:r>
    </w:p>
    <w:p w:rsidR="00F623D6" w:rsidRPr="00F623D6" w:rsidRDefault="00F623D6" w:rsidP="00F623D6">
      <w:pPr>
        <w:spacing w:after="0"/>
        <w:ind w:firstLine="600"/>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b/>
          <w:sz w:val="28"/>
          <w:szCs w:val="28"/>
          <w:lang w:val="en-US" w:eastAsia="bg-BG"/>
        </w:rPr>
        <w:t>1</w:t>
      </w:r>
      <w:r w:rsidRPr="00F623D6">
        <w:rPr>
          <w:rFonts w:ascii="Times New Roman" w:eastAsia="Times New Roman" w:hAnsi="Times New Roman" w:cs="Times New Roman"/>
          <w:b/>
          <w:sz w:val="28"/>
          <w:szCs w:val="28"/>
          <w:lang w:eastAsia="bg-BG"/>
        </w:rPr>
        <w:t>.9</w:t>
      </w:r>
      <w:r w:rsidRPr="00F623D6">
        <w:rPr>
          <w:rFonts w:ascii="Times New Roman" w:eastAsia="Times New Roman" w:hAnsi="Times New Roman" w:cs="Times New Roman"/>
          <w:b/>
          <w:sz w:val="28"/>
          <w:szCs w:val="28"/>
          <w:lang w:val="en-US" w:eastAsia="bg-BG"/>
        </w:rPr>
        <w:t>.2</w:t>
      </w:r>
      <w:r w:rsidRPr="00F623D6">
        <w:rPr>
          <w:rFonts w:ascii="Times New Roman" w:eastAsia="Times New Roman" w:hAnsi="Times New Roman" w:cs="Times New Roman"/>
          <w:b/>
          <w:sz w:val="28"/>
          <w:szCs w:val="28"/>
          <w:lang w:eastAsia="bg-BG"/>
        </w:rPr>
        <w:t>.</w:t>
      </w:r>
      <w:r w:rsidRPr="00F623D6">
        <w:rPr>
          <w:rFonts w:ascii="Times New Roman" w:eastAsia="Times New Roman" w:hAnsi="Times New Roman" w:cs="Times New Roman"/>
          <w:sz w:val="28"/>
          <w:szCs w:val="28"/>
          <w:lang w:val="en-US" w:eastAsia="bg-BG"/>
        </w:rPr>
        <w:t xml:space="preserve"> Общинските гаранции, които може да бъдат издадени през 20</w:t>
      </w:r>
      <w:r w:rsidRPr="00F623D6">
        <w:rPr>
          <w:rFonts w:ascii="Times New Roman" w:eastAsia="Times New Roman" w:hAnsi="Times New Roman" w:cs="Times New Roman"/>
          <w:sz w:val="28"/>
          <w:szCs w:val="28"/>
          <w:lang w:eastAsia="bg-BG"/>
        </w:rPr>
        <w:t>22</w:t>
      </w:r>
      <w:r w:rsidRPr="00F623D6">
        <w:rPr>
          <w:rFonts w:ascii="Times New Roman" w:eastAsia="Times New Roman" w:hAnsi="Times New Roman" w:cs="Times New Roman"/>
          <w:sz w:val="28"/>
          <w:szCs w:val="28"/>
          <w:lang w:val="en-US" w:eastAsia="bg-BG"/>
        </w:rPr>
        <w:t xml:space="preserve"> г. в размер на </w:t>
      </w:r>
      <w:r w:rsidRPr="00F623D6">
        <w:rPr>
          <w:rFonts w:ascii="Times New Roman" w:eastAsia="Times New Roman" w:hAnsi="Times New Roman" w:cs="Times New Roman"/>
          <w:sz w:val="28"/>
          <w:szCs w:val="28"/>
          <w:lang w:eastAsia="bg-BG"/>
        </w:rPr>
        <w:t xml:space="preserve">0 </w:t>
      </w:r>
      <w:proofErr w:type="gramStart"/>
      <w:r w:rsidRPr="00F623D6">
        <w:rPr>
          <w:rFonts w:ascii="Times New Roman" w:eastAsia="Times New Roman" w:hAnsi="Times New Roman" w:cs="Times New Roman"/>
          <w:sz w:val="28"/>
          <w:szCs w:val="28"/>
          <w:lang w:eastAsia="bg-BG"/>
        </w:rPr>
        <w:t>лв.;</w:t>
      </w:r>
      <w:proofErr w:type="gramEnd"/>
    </w:p>
    <w:p w:rsidR="00F623D6" w:rsidRPr="00F623D6" w:rsidRDefault="00F623D6" w:rsidP="00F623D6">
      <w:pPr>
        <w:spacing w:after="0"/>
        <w:ind w:firstLine="600"/>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b/>
          <w:sz w:val="28"/>
          <w:szCs w:val="28"/>
          <w:lang w:val="en-US" w:eastAsia="bg-BG"/>
        </w:rPr>
        <w:t>1</w:t>
      </w:r>
      <w:r w:rsidRPr="00F623D6">
        <w:rPr>
          <w:rFonts w:ascii="Times New Roman" w:eastAsia="Times New Roman" w:hAnsi="Times New Roman" w:cs="Times New Roman"/>
          <w:b/>
          <w:sz w:val="28"/>
          <w:szCs w:val="28"/>
          <w:lang w:eastAsia="bg-BG"/>
        </w:rPr>
        <w:t>.9</w:t>
      </w:r>
      <w:r w:rsidRPr="00F623D6">
        <w:rPr>
          <w:rFonts w:ascii="Times New Roman" w:eastAsia="Times New Roman" w:hAnsi="Times New Roman" w:cs="Times New Roman"/>
          <w:b/>
          <w:sz w:val="28"/>
          <w:szCs w:val="28"/>
          <w:lang w:val="en-US" w:eastAsia="bg-BG"/>
        </w:rPr>
        <w:t>.3</w:t>
      </w:r>
      <w:r w:rsidRPr="00F623D6">
        <w:rPr>
          <w:rFonts w:ascii="Times New Roman" w:eastAsia="Times New Roman" w:hAnsi="Times New Roman" w:cs="Times New Roman"/>
          <w:b/>
          <w:sz w:val="28"/>
          <w:szCs w:val="28"/>
          <w:lang w:eastAsia="bg-BG"/>
        </w:rPr>
        <w:t>.</w:t>
      </w:r>
      <w:r w:rsidRPr="00F623D6">
        <w:rPr>
          <w:rFonts w:ascii="Times New Roman" w:eastAsia="Times New Roman" w:hAnsi="Times New Roman" w:cs="Times New Roman"/>
          <w:sz w:val="28"/>
          <w:szCs w:val="28"/>
          <w:lang w:val="en-US" w:eastAsia="bg-BG"/>
        </w:rPr>
        <w:t xml:space="preserve"> Максимален размер на общинския дълг и общинските гаранции към края на 20</w:t>
      </w:r>
      <w:r w:rsidRPr="00F623D6">
        <w:rPr>
          <w:rFonts w:ascii="Times New Roman" w:eastAsia="Times New Roman" w:hAnsi="Times New Roman" w:cs="Times New Roman"/>
          <w:sz w:val="28"/>
          <w:szCs w:val="28"/>
          <w:lang w:eastAsia="bg-BG"/>
        </w:rPr>
        <w:t>22</w:t>
      </w:r>
      <w:r w:rsidRPr="00F623D6">
        <w:rPr>
          <w:rFonts w:ascii="Times New Roman" w:eastAsia="Times New Roman" w:hAnsi="Times New Roman" w:cs="Times New Roman"/>
          <w:sz w:val="28"/>
          <w:szCs w:val="28"/>
          <w:lang w:val="en-US" w:eastAsia="bg-BG"/>
        </w:rPr>
        <w:t xml:space="preserve"> г. в размер на </w:t>
      </w:r>
      <w:r w:rsidRPr="00F623D6">
        <w:rPr>
          <w:rFonts w:ascii="Times New Roman" w:eastAsia="Times New Roman" w:hAnsi="Times New Roman" w:cs="Times New Roman"/>
          <w:b/>
          <w:sz w:val="28"/>
          <w:szCs w:val="28"/>
          <w:lang w:eastAsia="bg-BG"/>
        </w:rPr>
        <w:t>891 877</w:t>
      </w:r>
      <w:r w:rsidRPr="00F623D6">
        <w:rPr>
          <w:rFonts w:ascii="Times New Roman" w:eastAsia="Times New Roman" w:hAnsi="Times New Roman" w:cs="Times New Roman"/>
          <w:sz w:val="28"/>
          <w:szCs w:val="28"/>
          <w:lang w:val="en-US" w:eastAsia="bg-BG"/>
        </w:rPr>
        <w:t xml:space="preserve"> л</w:t>
      </w:r>
      <w:r w:rsidRPr="00F623D6">
        <w:rPr>
          <w:rFonts w:ascii="Times New Roman" w:eastAsia="Times New Roman" w:hAnsi="Times New Roman" w:cs="Times New Roman"/>
          <w:sz w:val="28"/>
          <w:szCs w:val="28"/>
          <w:lang w:eastAsia="bg-BG"/>
        </w:rPr>
        <w:t>ева</w:t>
      </w:r>
      <w:r w:rsidRPr="00F623D6">
        <w:rPr>
          <w:rFonts w:ascii="Times New Roman" w:eastAsia="Times New Roman" w:hAnsi="Times New Roman" w:cs="Times New Roman"/>
          <w:sz w:val="28"/>
          <w:szCs w:val="28"/>
          <w:lang w:val="en-US" w:eastAsia="bg-BG"/>
        </w:rPr>
        <w:t xml:space="preserve">, </w:t>
      </w:r>
      <w:r w:rsidRPr="00F623D6">
        <w:rPr>
          <w:rFonts w:ascii="Times New Roman" w:eastAsia="Times New Roman" w:hAnsi="Times New Roman" w:cs="Times New Roman"/>
          <w:sz w:val="28"/>
          <w:szCs w:val="28"/>
          <w:lang w:eastAsia="bg-BG"/>
        </w:rPr>
        <w:t>в т. ч. от фонд „ФЛАГ“ ЕАД – 541 877 лева.</w:t>
      </w:r>
    </w:p>
    <w:p w:rsidR="00F623D6" w:rsidRPr="00F623D6" w:rsidRDefault="00F623D6" w:rsidP="00F623D6">
      <w:pPr>
        <w:spacing w:after="0"/>
        <w:ind w:firstLine="600"/>
        <w:jc w:val="both"/>
        <w:rPr>
          <w:rFonts w:ascii="Times New Roman" w:eastAsia="Times New Roman" w:hAnsi="Times New Roman" w:cs="Times New Roman"/>
          <w:sz w:val="28"/>
          <w:szCs w:val="28"/>
          <w:lang w:val="en-US" w:eastAsia="bg-BG"/>
        </w:rPr>
      </w:pPr>
      <w:r w:rsidRPr="00F623D6">
        <w:rPr>
          <w:rFonts w:ascii="Times New Roman" w:eastAsia="Times New Roman" w:hAnsi="Times New Roman" w:cs="Times New Roman"/>
          <w:b/>
          <w:sz w:val="28"/>
          <w:szCs w:val="28"/>
          <w:lang w:eastAsia="bg-BG"/>
        </w:rPr>
        <w:t>1.9.4.</w:t>
      </w:r>
      <w:r w:rsidRPr="00F623D6">
        <w:rPr>
          <w:rFonts w:ascii="Times New Roman" w:eastAsia="Times New Roman" w:hAnsi="Times New Roman" w:cs="Times New Roman"/>
          <w:sz w:val="28"/>
          <w:szCs w:val="28"/>
          <w:lang w:eastAsia="bg-BG"/>
        </w:rPr>
        <w:t xml:space="preserve"> Определя съгласно чл. 39, при спазване изискванията на чл. 32 от Закона за публичните финанси размера и структурата на общинския дълг през 2022 година, съгласно </w:t>
      </w:r>
      <w:r w:rsidRPr="00F623D6">
        <w:rPr>
          <w:rFonts w:ascii="Times New Roman" w:eastAsia="Times New Roman" w:hAnsi="Times New Roman" w:cs="Times New Roman"/>
          <w:b/>
          <w:sz w:val="28"/>
          <w:szCs w:val="28"/>
          <w:lang w:eastAsia="bg-BG"/>
        </w:rPr>
        <w:t>Приложение № 6</w:t>
      </w:r>
      <w:r w:rsidRPr="00F623D6">
        <w:rPr>
          <w:rFonts w:ascii="Times New Roman" w:eastAsia="Times New Roman" w:hAnsi="Times New Roman" w:cs="Times New Roman"/>
          <w:sz w:val="28"/>
          <w:szCs w:val="28"/>
          <w:lang w:eastAsia="bg-BG"/>
        </w:rPr>
        <w:t>.</w:t>
      </w:r>
    </w:p>
    <w:p w:rsidR="00F623D6" w:rsidRPr="00F623D6" w:rsidRDefault="00F623D6" w:rsidP="00F623D6">
      <w:pPr>
        <w:spacing w:after="0"/>
        <w:ind w:firstLine="600"/>
        <w:jc w:val="both"/>
        <w:rPr>
          <w:rFonts w:ascii="Times New Roman" w:eastAsia="Times New Roman" w:hAnsi="Times New Roman" w:cs="Times New Roman"/>
          <w:sz w:val="28"/>
          <w:szCs w:val="28"/>
          <w:lang w:val="en-US" w:eastAsia="bg-BG"/>
        </w:rPr>
      </w:pPr>
      <w:r w:rsidRPr="00F623D6">
        <w:rPr>
          <w:rFonts w:ascii="Times New Roman" w:eastAsia="Times New Roman" w:hAnsi="Times New Roman" w:cs="Times New Roman"/>
          <w:b/>
          <w:sz w:val="28"/>
          <w:szCs w:val="28"/>
          <w:lang w:eastAsia="bg-BG"/>
        </w:rPr>
        <w:t>1.10.</w:t>
      </w:r>
      <w:r w:rsidRPr="00F623D6">
        <w:rPr>
          <w:rFonts w:ascii="Times New Roman" w:eastAsia="Times New Roman" w:hAnsi="Times New Roman" w:cs="Times New Roman"/>
          <w:sz w:val="28"/>
          <w:szCs w:val="28"/>
          <w:lang w:val="en-US" w:eastAsia="bg-BG"/>
        </w:rPr>
        <w:t xml:space="preserve"> </w:t>
      </w:r>
      <w:proofErr w:type="gramStart"/>
      <w:r w:rsidRPr="00F623D6">
        <w:rPr>
          <w:rFonts w:ascii="Times New Roman" w:eastAsia="Times New Roman" w:hAnsi="Times New Roman" w:cs="Times New Roman"/>
          <w:sz w:val="28"/>
          <w:szCs w:val="28"/>
          <w:lang w:val="en-US" w:eastAsia="bg-BG"/>
        </w:rPr>
        <w:t>Определя максимален размер на новите задължения за разходи, които могат да бъдат натрупани през 20</w:t>
      </w:r>
      <w:r w:rsidRPr="00F623D6">
        <w:rPr>
          <w:rFonts w:ascii="Times New Roman" w:eastAsia="Times New Roman" w:hAnsi="Times New Roman" w:cs="Times New Roman"/>
          <w:sz w:val="28"/>
          <w:szCs w:val="28"/>
          <w:lang w:eastAsia="bg-BG"/>
        </w:rPr>
        <w:t>2</w:t>
      </w:r>
      <w:r w:rsidRPr="00F623D6">
        <w:rPr>
          <w:rFonts w:ascii="Times New Roman" w:eastAsia="Times New Roman" w:hAnsi="Times New Roman" w:cs="Times New Roman"/>
          <w:sz w:val="28"/>
          <w:szCs w:val="28"/>
          <w:lang w:val="en-US" w:eastAsia="bg-BG"/>
        </w:rPr>
        <w:t xml:space="preserve">2 г. в размер </w:t>
      </w:r>
      <w:r w:rsidRPr="00F623D6">
        <w:rPr>
          <w:rFonts w:ascii="Times New Roman" w:eastAsia="Times New Roman" w:hAnsi="Times New Roman" w:cs="Times New Roman"/>
          <w:sz w:val="28"/>
          <w:szCs w:val="28"/>
          <w:lang w:eastAsia="bg-BG"/>
        </w:rPr>
        <w:t xml:space="preserve">на </w:t>
      </w:r>
      <w:r w:rsidRPr="00F623D6">
        <w:rPr>
          <w:rFonts w:ascii="Times New Roman" w:eastAsia="Times New Roman" w:hAnsi="Times New Roman" w:cs="Times New Roman"/>
          <w:b/>
          <w:sz w:val="28"/>
          <w:szCs w:val="28"/>
          <w:lang w:eastAsia="bg-BG"/>
        </w:rPr>
        <w:t>1 1</w:t>
      </w:r>
      <w:r w:rsidRPr="00F623D6">
        <w:rPr>
          <w:rFonts w:ascii="Times New Roman" w:eastAsia="Times New Roman" w:hAnsi="Times New Roman" w:cs="Times New Roman"/>
          <w:b/>
          <w:sz w:val="28"/>
          <w:szCs w:val="28"/>
          <w:lang w:val="en-US" w:eastAsia="bg-BG"/>
        </w:rPr>
        <w:t>5</w:t>
      </w:r>
      <w:r w:rsidRPr="00F623D6">
        <w:rPr>
          <w:rFonts w:ascii="Times New Roman" w:eastAsia="Times New Roman" w:hAnsi="Times New Roman" w:cs="Times New Roman"/>
          <w:b/>
          <w:sz w:val="28"/>
          <w:szCs w:val="28"/>
          <w:lang w:eastAsia="bg-BG"/>
        </w:rPr>
        <w:t>0 000</w:t>
      </w:r>
      <w:r w:rsidRPr="00F623D6">
        <w:rPr>
          <w:rFonts w:ascii="Times New Roman" w:eastAsia="Times New Roman" w:hAnsi="Times New Roman" w:cs="Times New Roman"/>
          <w:sz w:val="28"/>
          <w:szCs w:val="28"/>
          <w:lang w:eastAsia="bg-BG"/>
        </w:rPr>
        <w:t xml:space="preserve"> лева</w:t>
      </w:r>
      <w:r w:rsidRPr="00F623D6">
        <w:rPr>
          <w:rFonts w:ascii="Times New Roman" w:eastAsia="Times New Roman" w:hAnsi="Times New Roman" w:cs="Times New Roman"/>
          <w:sz w:val="28"/>
          <w:szCs w:val="28"/>
          <w:lang w:val="en-US" w:eastAsia="bg-BG"/>
        </w:rPr>
        <w:t>.</w:t>
      </w:r>
      <w:proofErr w:type="gramEnd"/>
    </w:p>
    <w:p w:rsidR="00F623D6" w:rsidRPr="00F623D6" w:rsidRDefault="00F623D6" w:rsidP="00F623D6">
      <w:pPr>
        <w:spacing w:after="0"/>
        <w:ind w:firstLine="600"/>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b/>
          <w:sz w:val="28"/>
          <w:szCs w:val="28"/>
          <w:lang w:eastAsia="bg-BG"/>
        </w:rPr>
        <w:t>1.11.</w:t>
      </w:r>
      <w:r w:rsidRPr="00F623D6">
        <w:rPr>
          <w:rFonts w:ascii="Times New Roman" w:eastAsia="Times New Roman" w:hAnsi="Times New Roman" w:cs="Times New Roman"/>
          <w:sz w:val="28"/>
          <w:szCs w:val="28"/>
          <w:lang w:val="en-US" w:eastAsia="bg-BG"/>
        </w:rPr>
        <w:t xml:space="preserve"> </w:t>
      </w:r>
      <w:proofErr w:type="gramStart"/>
      <w:r w:rsidRPr="00F623D6">
        <w:rPr>
          <w:rFonts w:ascii="Times New Roman" w:eastAsia="Times New Roman" w:hAnsi="Times New Roman" w:cs="Times New Roman"/>
          <w:sz w:val="28"/>
          <w:szCs w:val="28"/>
          <w:lang w:val="en-US" w:eastAsia="bg-BG"/>
        </w:rPr>
        <w:t>Определя максимален размер на ангажиментите за разходи, които могат да бъдат поети през 20</w:t>
      </w:r>
      <w:r w:rsidRPr="00F623D6">
        <w:rPr>
          <w:rFonts w:ascii="Times New Roman" w:eastAsia="Times New Roman" w:hAnsi="Times New Roman" w:cs="Times New Roman"/>
          <w:sz w:val="28"/>
          <w:szCs w:val="28"/>
          <w:lang w:eastAsia="bg-BG"/>
        </w:rPr>
        <w:t>2</w:t>
      </w:r>
      <w:r w:rsidRPr="00F623D6">
        <w:rPr>
          <w:rFonts w:ascii="Times New Roman" w:eastAsia="Times New Roman" w:hAnsi="Times New Roman" w:cs="Times New Roman"/>
          <w:sz w:val="28"/>
          <w:szCs w:val="28"/>
          <w:lang w:val="en-US" w:eastAsia="bg-BG"/>
        </w:rPr>
        <w:t xml:space="preserve">2 г. в размер на </w:t>
      </w:r>
      <w:r w:rsidRPr="00F623D6">
        <w:rPr>
          <w:rFonts w:ascii="Times New Roman" w:eastAsia="Times New Roman" w:hAnsi="Times New Roman" w:cs="Times New Roman"/>
          <w:b/>
          <w:sz w:val="28"/>
          <w:szCs w:val="28"/>
          <w:lang w:eastAsia="bg-BG"/>
        </w:rPr>
        <w:t>3 </w:t>
      </w:r>
      <w:r w:rsidRPr="00F623D6">
        <w:rPr>
          <w:rFonts w:ascii="Times New Roman" w:eastAsia="Times New Roman" w:hAnsi="Times New Roman" w:cs="Times New Roman"/>
          <w:b/>
          <w:sz w:val="28"/>
          <w:szCs w:val="28"/>
          <w:lang w:val="en-US" w:eastAsia="bg-BG"/>
        </w:rPr>
        <w:t>83</w:t>
      </w:r>
      <w:r w:rsidRPr="00F623D6">
        <w:rPr>
          <w:rFonts w:ascii="Times New Roman" w:eastAsia="Times New Roman" w:hAnsi="Times New Roman" w:cs="Times New Roman"/>
          <w:b/>
          <w:sz w:val="28"/>
          <w:szCs w:val="28"/>
          <w:lang w:eastAsia="bg-BG"/>
        </w:rPr>
        <w:t>0 000</w:t>
      </w:r>
      <w:r w:rsidRPr="00F623D6">
        <w:rPr>
          <w:rFonts w:ascii="Times New Roman" w:eastAsia="Times New Roman" w:hAnsi="Times New Roman" w:cs="Times New Roman"/>
          <w:sz w:val="28"/>
          <w:szCs w:val="28"/>
          <w:lang w:eastAsia="bg-BG"/>
        </w:rPr>
        <w:t xml:space="preserve"> лева.</w:t>
      </w:r>
      <w:proofErr w:type="gramEnd"/>
    </w:p>
    <w:p w:rsidR="00F623D6" w:rsidRPr="00F623D6" w:rsidRDefault="00F623D6" w:rsidP="00F623D6">
      <w:pPr>
        <w:spacing w:after="0"/>
        <w:ind w:firstLine="600"/>
        <w:jc w:val="both"/>
        <w:rPr>
          <w:rFonts w:ascii="Times New Roman" w:eastAsia="Times New Roman" w:hAnsi="Times New Roman" w:cs="Times New Roman"/>
          <w:b/>
          <w:sz w:val="28"/>
          <w:szCs w:val="28"/>
          <w:lang w:eastAsia="bg-BG"/>
        </w:rPr>
      </w:pPr>
      <w:r w:rsidRPr="00F623D6">
        <w:rPr>
          <w:rFonts w:ascii="Times New Roman" w:eastAsia="Times New Roman" w:hAnsi="Times New Roman" w:cs="Times New Roman"/>
          <w:b/>
          <w:sz w:val="28"/>
          <w:szCs w:val="28"/>
          <w:lang w:val="en-US" w:eastAsia="bg-BG"/>
        </w:rPr>
        <w:t>1.</w:t>
      </w:r>
      <w:r w:rsidRPr="00F623D6">
        <w:rPr>
          <w:rFonts w:ascii="Times New Roman" w:eastAsia="Times New Roman" w:hAnsi="Times New Roman" w:cs="Times New Roman"/>
          <w:b/>
          <w:sz w:val="28"/>
          <w:szCs w:val="28"/>
          <w:lang w:eastAsia="bg-BG"/>
        </w:rPr>
        <w:t>12.</w:t>
      </w:r>
      <w:r w:rsidRPr="00F623D6">
        <w:rPr>
          <w:rFonts w:ascii="Times New Roman" w:eastAsia="Times New Roman" w:hAnsi="Times New Roman" w:cs="Times New Roman"/>
          <w:b/>
          <w:sz w:val="28"/>
          <w:szCs w:val="28"/>
          <w:lang w:val="en-US" w:eastAsia="bg-BG"/>
        </w:rPr>
        <w:t xml:space="preserve"> </w:t>
      </w:r>
      <w:r w:rsidRPr="00F623D6">
        <w:rPr>
          <w:rFonts w:ascii="Times New Roman" w:eastAsia="Times New Roman" w:hAnsi="Times New Roman" w:cs="Times New Roman"/>
          <w:sz w:val="28"/>
          <w:szCs w:val="28"/>
          <w:lang w:val="en-US" w:eastAsia="bg-BG"/>
        </w:rPr>
        <w:t xml:space="preserve">Приема </w:t>
      </w:r>
      <w:r w:rsidRPr="00F623D6">
        <w:rPr>
          <w:rFonts w:ascii="Times New Roman" w:eastAsia="Times New Roman" w:hAnsi="Times New Roman" w:cs="Times New Roman"/>
          <w:sz w:val="28"/>
          <w:szCs w:val="28"/>
          <w:lang w:eastAsia="bg-BG"/>
        </w:rPr>
        <w:t>п</w:t>
      </w:r>
      <w:r w:rsidRPr="00F623D6">
        <w:rPr>
          <w:rFonts w:ascii="Times New Roman" w:eastAsia="Times New Roman" w:hAnsi="Times New Roman" w:cs="Times New Roman"/>
          <w:sz w:val="28"/>
          <w:szCs w:val="28"/>
          <w:lang w:val="en-US" w:eastAsia="bg-BG"/>
        </w:rPr>
        <w:t xml:space="preserve">лан график за разплащане на отчетените просрочени задължения </w:t>
      </w:r>
      <w:r w:rsidRPr="00F623D6">
        <w:rPr>
          <w:rFonts w:ascii="Times New Roman" w:eastAsia="Times New Roman" w:hAnsi="Times New Roman" w:cs="Times New Roman"/>
          <w:sz w:val="28"/>
          <w:szCs w:val="28"/>
          <w:lang w:eastAsia="bg-BG"/>
        </w:rPr>
        <w:t xml:space="preserve">към </w:t>
      </w:r>
      <w:r w:rsidRPr="00F623D6">
        <w:rPr>
          <w:rFonts w:ascii="Times New Roman" w:eastAsia="Times New Roman" w:hAnsi="Times New Roman" w:cs="Times New Roman"/>
          <w:sz w:val="28"/>
          <w:szCs w:val="28"/>
          <w:lang w:val="en-US" w:eastAsia="bg-BG"/>
        </w:rPr>
        <w:t>31.12.20</w:t>
      </w:r>
      <w:r w:rsidRPr="00F623D6">
        <w:rPr>
          <w:rFonts w:ascii="Times New Roman" w:eastAsia="Times New Roman" w:hAnsi="Times New Roman" w:cs="Times New Roman"/>
          <w:sz w:val="28"/>
          <w:szCs w:val="28"/>
          <w:lang w:eastAsia="bg-BG"/>
        </w:rPr>
        <w:t>21</w:t>
      </w:r>
      <w:r w:rsidRPr="00F623D6">
        <w:rPr>
          <w:rFonts w:ascii="Times New Roman" w:eastAsia="Times New Roman" w:hAnsi="Times New Roman" w:cs="Times New Roman"/>
          <w:sz w:val="28"/>
          <w:szCs w:val="28"/>
          <w:lang w:val="en-US" w:eastAsia="bg-BG"/>
        </w:rPr>
        <w:t xml:space="preserve"> г. </w:t>
      </w:r>
      <w:r w:rsidRPr="00F623D6">
        <w:rPr>
          <w:rFonts w:ascii="Times New Roman" w:eastAsia="Times New Roman" w:hAnsi="Times New Roman" w:cs="Times New Roman"/>
          <w:sz w:val="28"/>
          <w:szCs w:val="28"/>
          <w:lang w:eastAsia="bg-BG"/>
        </w:rPr>
        <w:t xml:space="preserve">в </w:t>
      </w:r>
      <w:r w:rsidRPr="00F623D6">
        <w:rPr>
          <w:rFonts w:ascii="Times New Roman" w:eastAsia="Times New Roman" w:hAnsi="Times New Roman" w:cs="Times New Roman"/>
          <w:sz w:val="28"/>
          <w:szCs w:val="28"/>
          <w:lang w:val="en-US" w:eastAsia="bg-BG"/>
        </w:rPr>
        <w:t xml:space="preserve">размер на </w:t>
      </w:r>
      <w:r w:rsidRPr="00F623D6">
        <w:rPr>
          <w:rFonts w:ascii="Times New Roman" w:eastAsia="Times New Roman" w:hAnsi="Times New Roman" w:cs="Times New Roman"/>
          <w:b/>
          <w:sz w:val="28"/>
          <w:szCs w:val="28"/>
          <w:lang w:val="en-US" w:eastAsia="bg-BG"/>
        </w:rPr>
        <w:t>134 507</w:t>
      </w:r>
      <w:r w:rsidRPr="00F623D6">
        <w:rPr>
          <w:rFonts w:ascii="Times New Roman" w:eastAsia="Times New Roman" w:hAnsi="Times New Roman" w:cs="Times New Roman"/>
          <w:sz w:val="28"/>
          <w:szCs w:val="28"/>
          <w:lang w:eastAsia="bg-BG"/>
        </w:rPr>
        <w:t xml:space="preserve"> лева, съгласно </w:t>
      </w:r>
      <w:r w:rsidRPr="00F623D6">
        <w:rPr>
          <w:rFonts w:ascii="Times New Roman" w:eastAsia="Times New Roman" w:hAnsi="Times New Roman" w:cs="Times New Roman"/>
          <w:b/>
          <w:sz w:val="28"/>
          <w:szCs w:val="28"/>
          <w:lang w:eastAsia="bg-BG"/>
        </w:rPr>
        <w:t>Приложение № 7.</w:t>
      </w:r>
    </w:p>
    <w:p w:rsidR="00F623D6" w:rsidRPr="00F623D6" w:rsidRDefault="00F623D6" w:rsidP="00F623D6">
      <w:pPr>
        <w:spacing w:after="0"/>
        <w:ind w:firstLine="600"/>
        <w:jc w:val="both"/>
        <w:rPr>
          <w:rFonts w:ascii="Times New Roman" w:eastAsia="Times New Roman" w:hAnsi="Times New Roman" w:cs="Times New Roman"/>
          <w:sz w:val="28"/>
          <w:szCs w:val="28"/>
          <w:lang w:val="en-US" w:eastAsia="bg-BG"/>
        </w:rPr>
      </w:pPr>
      <w:r w:rsidRPr="00F623D6">
        <w:rPr>
          <w:rFonts w:ascii="Times New Roman" w:eastAsia="Times New Roman" w:hAnsi="Times New Roman" w:cs="Times New Roman"/>
          <w:b/>
          <w:sz w:val="28"/>
          <w:szCs w:val="28"/>
          <w:lang w:eastAsia="bg-BG"/>
        </w:rPr>
        <w:t>1.13.</w:t>
      </w:r>
      <w:r w:rsidRPr="00F623D6">
        <w:rPr>
          <w:rFonts w:ascii="Times New Roman" w:eastAsia="Times New Roman" w:hAnsi="Times New Roman" w:cs="Times New Roman"/>
          <w:sz w:val="28"/>
          <w:szCs w:val="28"/>
          <w:lang w:eastAsia="bg-BG"/>
        </w:rPr>
        <w:t xml:space="preserve"> Приема</w:t>
      </w:r>
      <w:r w:rsidRPr="00F623D6">
        <w:rPr>
          <w:rFonts w:ascii="Times New Roman" w:eastAsia="Times New Roman" w:hAnsi="Times New Roman" w:cs="Times New Roman"/>
          <w:sz w:val="28"/>
          <w:szCs w:val="28"/>
          <w:lang w:val="en-US" w:eastAsia="bg-BG"/>
        </w:rPr>
        <w:t xml:space="preserve"> размера на просрочените вземания, които ще бъдат събрани през бюджетната година – </w:t>
      </w:r>
      <w:r w:rsidRPr="00F623D6">
        <w:rPr>
          <w:rFonts w:ascii="Times New Roman" w:eastAsia="Times New Roman" w:hAnsi="Times New Roman" w:cs="Times New Roman"/>
          <w:b/>
          <w:sz w:val="28"/>
          <w:szCs w:val="28"/>
          <w:lang w:val="en-US" w:eastAsia="bg-BG"/>
        </w:rPr>
        <w:t>64 214</w:t>
      </w:r>
      <w:r w:rsidRPr="00F623D6">
        <w:rPr>
          <w:rFonts w:ascii="Times New Roman" w:eastAsia="Times New Roman" w:hAnsi="Times New Roman" w:cs="Times New Roman"/>
          <w:sz w:val="28"/>
          <w:szCs w:val="28"/>
          <w:lang w:val="en-US" w:eastAsia="bg-BG"/>
        </w:rPr>
        <w:t xml:space="preserve"> л</w:t>
      </w:r>
      <w:r w:rsidRPr="00F623D6">
        <w:rPr>
          <w:rFonts w:ascii="Times New Roman" w:eastAsia="Times New Roman" w:hAnsi="Times New Roman" w:cs="Times New Roman"/>
          <w:sz w:val="28"/>
          <w:szCs w:val="28"/>
          <w:lang w:eastAsia="bg-BG"/>
        </w:rPr>
        <w:t>ева</w:t>
      </w:r>
      <w:r w:rsidRPr="00F623D6">
        <w:rPr>
          <w:rFonts w:ascii="Times New Roman" w:eastAsia="Times New Roman" w:hAnsi="Times New Roman" w:cs="Times New Roman"/>
          <w:sz w:val="28"/>
          <w:szCs w:val="28"/>
          <w:lang w:val="en-US" w:eastAsia="bg-BG"/>
        </w:rPr>
        <w:t>.</w:t>
      </w:r>
      <w:r w:rsidRPr="00F623D6">
        <w:rPr>
          <w:rFonts w:ascii="Times New Roman" w:eastAsia="Times New Roman" w:hAnsi="Times New Roman" w:cs="Times New Roman"/>
          <w:b/>
          <w:sz w:val="28"/>
          <w:szCs w:val="28"/>
          <w:lang w:val="en-US" w:eastAsia="bg-BG"/>
        </w:rPr>
        <w:t xml:space="preserve"> </w:t>
      </w:r>
    </w:p>
    <w:p w:rsidR="00F623D6" w:rsidRPr="00F623D6" w:rsidRDefault="00F623D6" w:rsidP="00F623D6">
      <w:pPr>
        <w:spacing w:after="0"/>
        <w:ind w:right="90" w:firstLine="567"/>
        <w:jc w:val="both"/>
        <w:rPr>
          <w:rFonts w:ascii="Times New Roman" w:eastAsia="Times New Roman" w:hAnsi="Times New Roman" w:cs="Times New Roman"/>
          <w:sz w:val="28"/>
          <w:szCs w:val="28"/>
        </w:rPr>
      </w:pPr>
      <w:r w:rsidRPr="00F623D6">
        <w:rPr>
          <w:rFonts w:ascii="Times New Roman" w:eastAsia="Times New Roman" w:hAnsi="Times New Roman" w:cs="Times New Roman"/>
          <w:b/>
          <w:sz w:val="28"/>
          <w:szCs w:val="28"/>
        </w:rPr>
        <w:t>1.14.</w:t>
      </w:r>
      <w:r w:rsidRPr="00F623D6">
        <w:rPr>
          <w:rFonts w:ascii="Times New Roman" w:eastAsia="Times New Roman" w:hAnsi="Times New Roman" w:cs="Times New Roman"/>
          <w:sz w:val="28"/>
          <w:szCs w:val="28"/>
        </w:rPr>
        <w:t xml:space="preserve"> Определя второстепенните разпоредители с бюджет, съгласно </w:t>
      </w:r>
      <w:r w:rsidRPr="00F623D6">
        <w:rPr>
          <w:rFonts w:ascii="Times New Roman" w:eastAsia="Times New Roman" w:hAnsi="Times New Roman" w:cs="Times New Roman"/>
          <w:b/>
          <w:sz w:val="28"/>
          <w:szCs w:val="28"/>
        </w:rPr>
        <w:t>Приложение № 8.</w:t>
      </w:r>
    </w:p>
    <w:p w:rsidR="00F623D6" w:rsidRPr="00F623D6" w:rsidRDefault="00F623D6" w:rsidP="00F623D6">
      <w:pPr>
        <w:spacing w:after="0"/>
        <w:ind w:firstLine="567"/>
        <w:jc w:val="both"/>
        <w:rPr>
          <w:rFonts w:ascii="Times New Roman" w:eastAsia="Times New Roman" w:hAnsi="Times New Roman" w:cs="Times New Roman"/>
          <w:sz w:val="28"/>
          <w:szCs w:val="28"/>
          <w:lang w:val="en-US" w:eastAsia="bg-BG"/>
        </w:rPr>
      </w:pPr>
      <w:r w:rsidRPr="00F623D6">
        <w:rPr>
          <w:rFonts w:ascii="Times New Roman" w:eastAsia="Times New Roman" w:hAnsi="Times New Roman" w:cs="Times New Roman"/>
          <w:b/>
          <w:sz w:val="28"/>
          <w:szCs w:val="28"/>
          <w:lang w:val="en-US" w:eastAsia="bg-BG"/>
        </w:rPr>
        <w:t xml:space="preserve">2. </w:t>
      </w:r>
      <w:r w:rsidRPr="00F623D6">
        <w:rPr>
          <w:rFonts w:ascii="Times New Roman" w:eastAsia="Times New Roman" w:hAnsi="Times New Roman" w:cs="Times New Roman"/>
          <w:sz w:val="28"/>
          <w:szCs w:val="28"/>
          <w:lang w:val="en-US" w:eastAsia="bg-BG"/>
        </w:rPr>
        <w:t xml:space="preserve">Утвърждава </w:t>
      </w:r>
      <w:r w:rsidRPr="00F623D6">
        <w:rPr>
          <w:rFonts w:ascii="Times New Roman" w:eastAsia="Times New Roman" w:hAnsi="Times New Roman" w:cs="Times New Roman"/>
          <w:sz w:val="28"/>
          <w:szCs w:val="28"/>
          <w:lang w:eastAsia="bg-BG"/>
        </w:rPr>
        <w:t xml:space="preserve">месечно разпределение на </w:t>
      </w:r>
      <w:r w:rsidRPr="00F623D6">
        <w:rPr>
          <w:rFonts w:ascii="Times New Roman" w:eastAsia="Times New Roman" w:hAnsi="Times New Roman" w:cs="Times New Roman"/>
          <w:sz w:val="28"/>
          <w:szCs w:val="28"/>
          <w:lang w:val="en-US" w:eastAsia="bg-BG"/>
        </w:rPr>
        <w:t xml:space="preserve">разходите за работна заплата и числеността на персонала </w:t>
      </w:r>
      <w:r w:rsidRPr="00F623D6">
        <w:rPr>
          <w:rFonts w:ascii="Times New Roman" w:eastAsia="Times New Roman" w:hAnsi="Times New Roman" w:cs="Times New Roman"/>
          <w:sz w:val="28"/>
          <w:szCs w:val="28"/>
          <w:lang w:eastAsia="bg-BG"/>
        </w:rPr>
        <w:t xml:space="preserve">за 2022 г., </w:t>
      </w:r>
      <w:r w:rsidRPr="00F623D6">
        <w:rPr>
          <w:rFonts w:ascii="Times New Roman" w:eastAsia="Times New Roman" w:hAnsi="Times New Roman" w:cs="Times New Roman"/>
          <w:sz w:val="28"/>
          <w:szCs w:val="28"/>
          <w:lang w:val="en-US" w:eastAsia="bg-BG"/>
        </w:rPr>
        <w:t xml:space="preserve">в </w:t>
      </w:r>
      <w:r w:rsidRPr="00F623D6">
        <w:rPr>
          <w:rFonts w:ascii="Times New Roman" w:eastAsia="Times New Roman" w:hAnsi="Times New Roman" w:cs="Times New Roman"/>
          <w:sz w:val="28"/>
          <w:szCs w:val="28"/>
          <w:lang w:eastAsia="bg-BG"/>
        </w:rPr>
        <w:t>държавно делегираните и местните дейности</w:t>
      </w:r>
      <w:r w:rsidRPr="00F623D6">
        <w:rPr>
          <w:rFonts w:ascii="Times New Roman" w:eastAsia="Times New Roman" w:hAnsi="Times New Roman" w:cs="Times New Roman"/>
          <w:sz w:val="28"/>
          <w:szCs w:val="28"/>
          <w:lang w:val="en-US" w:eastAsia="bg-BG"/>
        </w:rPr>
        <w:t>,</w:t>
      </w:r>
      <w:r w:rsidRPr="00F623D6">
        <w:rPr>
          <w:rFonts w:ascii="Times New Roman" w:eastAsia="Times New Roman" w:hAnsi="Times New Roman" w:cs="Times New Roman"/>
          <w:sz w:val="28"/>
          <w:szCs w:val="28"/>
          <w:lang w:eastAsia="bg-BG"/>
        </w:rPr>
        <w:t xml:space="preserve"> без звената от системата на народната просвета, които прилагат системата на делегираните бюджети,</w:t>
      </w:r>
      <w:r w:rsidRPr="00F623D6">
        <w:rPr>
          <w:rFonts w:ascii="Times New Roman" w:eastAsia="Times New Roman" w:hAnsi="Times New Roman" w:cs="Times New Roman"/>
          <w:sz w:val="28"/>
          <w:szCs w:val="28"/>
          <w:lang w:val="en-US" w:eastAsia="bg-BG"/>
        </w:rPr>
        <w:t xml:space="preserve"> </w:t>
      </w:r>
      <w:r w:rsidRPr="00F623D6">
        <w:rPr>
          <w:rFonts w:ascii="Times New Roman" w:eastAsia="Times New Roman" w:hAnsi="Times New Roman" w:cs="Times New Roman"/>
          <w:sz w:val="28"/>
          <w:szCs w:val="28"/>
          <w:lang w:eastAsia="bg-BG"/>
        </w:rPr>
        <w:t>съгласно</w:t>
      </w:r>
      <w:r w:rsidRPr="00F623D6">
        <w:rPr>
          <w:rFonts w:ascii="Times New Roman" w:eastAsia="Times New Roman" w:hAnsi="Times New Roman" w:cs="Times New Roman"/>
          <w:sz w:val="28"/>
          <w:szCs w:val="28"/>
          <w:lang w:val="en-US" w:eastAsia="bg-BG"/>
        </w:rPr>
        <w:t xml:space="preserve"> </w:t>
      </w:r>
      <w:r w:rsidRPr="00F623D6">
        <w:rPr>
          <w:rFonts w:ascii="Times New Roman" w:eastAsia="Times New Roman" w:hAnsi="Times New Roman" w:cs="Times New Roman"/>
          <w:b/>
          <w:sz w:val="28"/>
          <w:szCs w:val="28"/>
          <w:lang w:val="en-US" w:eastAsia="bg-BG"/>
        </w:rPr>
        <w:t xml:space="preserve">Приложение </w:t>
      </w:r>
      <w:r w:rsidRPr="00F623D6">
        <w:rPr>
          <w:rFonts w:ascii="Times New Roman" w:eastAsia="Times New Roman" w:hAnsi="Times New Roman" w:cs="Times New Roman"/>
          <w:b/>
          <w:sz w:val="28"/>
          <w:szCs w:val="28"/>
          <w:lang w:eastAsia="bg-BG"/>
        </w:rPr>
        <w:t>№</w:t>
      </w:r>
      <w:r w:rsidRPr="00F623D6">
        <w:rPr>
          <w:rFonts w:ascii="Times New Roman" w:eastAsia="Times New Roman" w:hAnsi="Times New Roman" w:cs="Times New Roman"/>
          <w:sz w:val="28"/>
          <w:szCs w:val="28"/>
          <w:lang w:val="en-US" w:eastAsia="bg-BG"/>
        </w:rPr>
        <w:t xml:space="preserve"> </w:t>
      </w:r>
      <w:r w:rsidRPr="00F623D6">
        <w:rPr>
          <w:rFonts w:ascii="Times New Roman" w:eastAsia="Times New Roman" w:hAnsi="Times New Roman" w:cs="Times New Roman"/>
          <w:b/>
          <w:sz w:val="28"/>
          <w:szCs w:val="28"/>
          <w:lang w:eastAsia="bg-BG"/>
        </w:rPr>
        <w:t>9</w:t>
      </w:r>
      <w:r w:rsidRPr="00F623D6">
        <w:rPr>
          <w:rFonts w:ascii="Times New Roman" w:eastAsia="Times New Roman" w:hAnsi="Times New Roman" w:cs="Times New Roman"/>
          <w:sz w:val="28"/>
          <w:szCs w:val="28"/>
          <w:lang w:val="en-US" w:eastAsia="bg-BG"/>
        </w:rPr>
        <w:t xml:space="preserve">. </w:t>
      </w:r>
      <w:proofErr w:type="gramStart"/>
      <w:r w:rsidRPr="00F623D6">
        <w:rPr>
          <w:rFonts w:ascii="Times New Roman" w:eastAsia="Times New Roman" w:hAnsi="Times New Roman" w:cs="Times New Roman"/>
          <w:sz w:val="28"/>
          <w:szCs w:val="28"/>
          <w:lang w:val="en-US" w:eastAsia="bg-BG"/>
        </w:rPr>
        <w:t>Неусвоените месечни лимити по дейности на средствата за заплати остават за усвояване през следващите месеци.</w:t>
      </w:r>
      <w:proofErr w:type="gramEnd"/>
    </w:p>
    <w:p w:rsidR="00F623D6" w:rsidRPr="00F623D6" w:rsidRDefault="00F623D6" w:rsidP="00F623D6">
      <w:pPr>
        <w:spacing w:after="0"/>
        <w:ind w:firstLine="600"/>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b/>
          <w:sz w:val="28"/>
          <w:szCs w:val="28"/>
          <w:lang w:eastAsia="bg-BG"/>
        </w:rPr>
        <w:t>3.</w:t>
      </w:r>
      <w:r w:rsidRPr="00F623D6">
        <w:rPr>
          <w:rFonts w:ascii="Arial" w:eastAsia="Times New Roman" w:hAnsi="Arial" w:cs="Times New Roman"/>
          <w:b/>
          <w:sz w:val="28"/>
          <w:szCs w:val="28"/>
          <w:lang w:eastAsia="bg-BG"/>
        </w:rPr>
        <w:t xml:space="preserve"> </w:t>
      </w:r>
      <w:proofErr w:type="gramStart"/>
      <w:r w:rsidRPr="00F623D6">
        <w:rPr>
          <w:rFonts w:ascii="Times New Roman" w:eastAsia="Times New Roman" w:hAnsi="Times New Roman" w:cs="Times New Roman"/>
          <w:sz w:val="28"/>
          <w:szCs w:val="28"/>
          <w:lang w:val="en-US" w:eastAsia="bg-BG"/>
        </w:rPr>
        <w:t xml:space="preserve">Утвърждава разпределение на превишението на реализирания преходен остатък </w:t>
      </w:r>
      <w:r w:rsidRPr="00F623D6">
        <w:rPr>
          <w:rFonts w:ascii="Times New Roman" w:eastAsia="Times New Roman" w:hAnsi="Times New Roman" w:cs="Times New Roman"/>
          <w:sz w:val="28"/>
          <w:szCs w:val="28"/>
          <w:lang w:eastAsia="bg-BG"/>
        </w:rPr>
        <w:t xml:space="preserve">в размер на </w:t>
      </w:r>
      <w:r w:rsidRPr="00F623D6">
        <w:rPr>
          <w:rFonts w:ascii="Times New Roman" w:eastAsia="Times New Roman" w:hAnsi="Times New Roman" w:cs="Times New Roman"/>
          <w:sz w:val="28"/>
          <w:szCs w:val="28"/>
          <w:lang w:val="en-US" w:eastAsia="bg-BG"/>
        </w:rPr>
        <w:t>5 292</w:t>
      </w:r>
      <w:r w:rsidRPr="00F623D6">
        <w:rPr>
          <w:rFonts w:ascii="Times New Roman" w:eastAsia="Times New Roman" w:hAnsi="Times New Roman" w:cs="Times New Roman"/>
          <w:sz w:val="28"/>
          <w:szCs w:val="28"/>
          <w:lang w:eastAsia="bg-BG"/>
        </w:rPr>
        <w:t xml:space="preserve"> лв.</w:t>
      </w:r>
      <w:proofErr w:type="gramEnd"/>
      <w:r w:rsidRPr="00F623D6">
        <w:rPr>
          <w:rFonts w:ascii="Times New Roman" w:eastAsia="Times New Roman" w:hAnsi="Times New Roman" w:cs="Times New Roman"/>
          <w:sz w:val="28"/>
          <w:szCs w:val="28"/>
          <w:lang w:eastAsia="bg-BG"/>
        </w:rPr>
        <w:t xml:space="preserve"> </w:t>
      </w:r>
      <w:proofErr w:type="gramStart"/>
      <w:r w:rsidRPr="00F623D6">
        <w:rPr>
          <w:rFonts w:ascii="Times New Roman" w:eastAsia="Times New Roman" w:hAnsi="Times New Roman" w:cs="Times New Roman"/>
          <w:sz w:val="28"/>
          <w:szCs w:val="28"/>
          <w:lang w:val="en-US" w:eastAsia="bg-BG"/>
        </w:rPr>
        <w:t>от</w:t>
      </w:r>
      <w:proofErr w:type="gramEnd"/>
      <w:r w:rsidRPr="00F623D6">
        <w:rPr>
          <w:rFonts w:ascii="Times New Roman" w:eastAsia="Times New Roman" w:hAnsi="Times New Roman" w:cs="Times New Roman"/>
          <w:sz w:val="28"/>
          <w:szCs w:val="28"/>
          <w:lang w:val="en-US" w:eastAsia="bg-BG"/>
        </w:rPr>
        <w:t xml:space="preserve"> такса </w:t>
      </w:r>
      <w:r w:rsidRPr="00F623D6">
        <w:rPr>
          <w:rFonts w:ascii="Times New Roman" w:eastAsia="Times New Roman" w:hAnsi="Times New Roman" w:cs="Times New Roman"/>
          <w:sz w:val="28"/>
          <w:szCs w:val="28"/>
          <w:lang w:eastAsia="bg-BG"/>
        </w:rPr>
        <w:t xml:space="preserve">за </w:t>
      </w:r>
      <w:r w:rsidRPr="00F623D6">
        <w:rPr>
          <w:rFonts w:ascii="Times New Roman" w:eastAsia="Times New Roman" w:hAnsi="Times New Roman" w:cs="Times New Roman"/>
          <w:sz w:val="28"/>
          <w:szCs w:val="28"/>
          <w:lang w:val="en-US" w:eastAsia="bg-BG"/>
        </w:rPr>
        <w:t xml:space="preserve">битови отпадъци по отчет </w:t>
      </w:r>
      <w:r w:rsidRPr="00F623D6">
        <w:rPr>
          <w:rFonts w:ascii="Times New Roman" w:eastAsia="Times New Roman" w:hAnsi="Times New Roman" w:cs="Times New Roman"/>
          <w:sz w:val="28"/>
          <w:szCs w:val="28"/>
          <w:lang w:val="en-US" w:eastAsia="bg-BG"/>
        </w:rPr>
        <w:lastRenderedPageBreak/>
        <w:t>към 31.12.20</w:t>
      </w:r>
      <w:r w:rsidRPr="00F623D6">
        <w:rPr>
          <w:rFonts w:ascii="Times New Roman" w:eastAsia="Times New Roman" w:hAnsi="Times New Roman" w:cs="Times New Roman"/>
          <w:sz w:val="28"/>
          <w:szCs w:val="28"/>
          <w:lang w:eastAsia="bg-BG"/>
        </w:rPr>
        <w:t>2</w:t>
      </w:r>
      <w:r w:rsidRPr="00F623D6">
        <w:rPr>
          <w:rFonts w:ascii="Times New Roman" w:eastAsia="Times New Roman" w:hAnsi="Times New Roman" w:cs="Times New Roman"/>
          <w:sz w:val="28"/>
          <w:szCs w:val="28"/>
          <w:lang w:val="en-US" w:eastAsia="bg-BG"/>
        </w:rPr>
        <w:t xml:space="preserve">1 година спрямо разчетения приет с </w:t>
      </w:r>
      <w:r w:rsidRPr="00F623D6">
        <w:rPr>
          <w:rFonts w:ascii="Times New Roman" w:eastAsia="Times New Roman" w:hAnsi="Times New Roman" w:cs="Times New Roman"/>
          <w:sz w:val="28"/>
          <w:szCs w:val="28"/>
          <w:lang w:eastAsia="bg-BG"/>
        </w:rPr>
        <w:t>Р</w:t>
      </w:r>
      <w:r w:rsidRPr="00F623D6">
        <w:rPr>
          <w:rFonts w:ascii="Times New Roman" w:eastAsia="Times New Roman" w:hAnsi="Times New Roman" w:cs="Times New Roman"/>
          <w:sz w:val="28"/>
          <w:szCs w:val="28"/>
          <w:lang w:val="en-US" w:eastAsia="bg-BG"/>
        </w:rPr>
        <w:t xml:space="preserve">ешение № </w:t>
      </w:r>
      <w:r w:rsidRPr="00F623D6">
        <w:rPr>
          <w:rFonts w:ascii="Times New Roman" w:eastAsia="Times New Roman" w:hAnsi="Times New Roman" w:cs="Times New Roman"/>
          <w:sz w:val="28"/>
          <w:szCs w:val="28"/>
          <w:lang w:eastAsia="bg-BG"/>
        </w:rPr>
        <w:t>297</w:t>
      </w:r>
      <w:r w:rsidRPr="00F623D6">
        <w:rPr>
          <w:rFonts w:ascii="Times New Roman" w:eastAsia="Times New Roman" w:hAnsi="Times New Roman" w:cs="Times New Roman"/>
          <w:sz w:val="28"/>
          <w:szCs w:val="28"/>
          <w:lang w:val="en-US" w:eastAsia="bg-BG"/>
        </w:rPr>
        <w:t>/</w:t>
      </w:r>
      <w:r w:rsidRPr="00F623D6">
        <w:rPr>
          <w:rFonts w:ascii="Times New Roman" w:eastAsia="Times New Roman" w:hAnsi="Times New Roman" w:cs="Times New Roman"/>
          <w:sz w:val="28"/>
          <w:szCs w:val="28"/>
          <w:lang w:eastAsia="bg-BG"/>
        </w:rPr>
        <w:t>30</w:t>
      </w:r>
      <w:r w:rsidRPr="00F623D6">
        <w:rPr>
          <w:rFonts w:ascii="Times New Roman" w:eastAsia="Times New Roman" w:hAnsi="Times New Roman" w:cs="Times New Roman"/>
          <w:sz w:val="28"/>
          <w:szCs w:val="28"/>
          <w:lang w:val="en-US" w:eastAsia="bg-BG"/>
        </w:rPr>
        <w:t>.12.20</w:t>
      </w:r>
      <w:r w:rsidRPr="00F623D6">
        <w:rPr>
          <w:rFonts w:ascii="Times New Roman" w:eastAsia="Times New Roman" w:hAnsi="Times New Roman" w:cs="Times New Roman"/>
          <w:sz w:val="28"/>
          <w:szCs w:val="28"/>
          <w:lang w:eastAsia="bg-BG"/>
        </w:rPr>
        <w:t>21</w:t>
      </w:r>
      <w:r w:rsidRPr="00F623D6">
        <w:rPr>
          <w:rFonts w:ascii="Times New Roman" w:eastAsia="Times New Roman" w:hAnsi="Times New Roman" w:cs="Times New Roman"/>
          <w:sz w:val="28"/>
          <w:szCs w:val="28"/>
          <w:lang w:val="en-US" w:eastAsia="bg-BG"/>
        </w:rPr>
        <w:t xml:space="preserve"> година</w:t>
      </w:r>
      <w:r w:rsidRPr="00F623D6">
        <w:rPr>
          <w:rFonts w:ascii="Times New Roman" w:eastAsia="Times New Roman" w:hAnsi="Times New Roman" w:cs="Times New Roman"/>
          <w:sz w:val="28"/>
          <w:szCs w:val="28"/>
          <w:lang w:eastAsia="bg-BG"/>
        </w:rPr>
        <w:t>, за осигуряване на съдове, за събиране</w:t>
      </w:r>
      <w:r w:rsidRPr="00F623D6">
        <w:rPr>
          <w:rFonts w:ascii="Times New Roman" w:eastAsia="Times New Roman" w:hAnsi="Times New Roman" w:cs="Times New Roman"/>
          <w:sz w:val="28"/>
          <w:szCs w:val="28"/>
          <w:lang w:val="en-US" w:eastAsia="bg-BG"/>
        </w:rPr>
        <w:t xml:space="preserve"> на отпадъци</w:t>
      </w:r>
      <w:r w:rsidRPr="00F623D6">
        <w:rPr>
          <w:rFonts w:ascii="Times New Roman" w:eastAsia="Times New Roman" w:hAnsi="Times New Roman" w:cs="Times New Roman"/>
          <w:sz w:val="28"/>
          <w:szCs w:val="28"/>
          <w:lang w:eastAsia="bg-BG"/>
        </w:rPr>
        <w:t>. Изменя приетата с Решение № 297</w:t>
      </w:r>
      <w:r w:rsidRPr="00F623D6">
        <w:rPr>
          <w:rFonts w:ascii="Times New Roman" w:eastAsia="Times New Roman" w:hAnsi="Times New Roman" w:cs="Times New Roman"/>
          <w:sz w:val="28"/>
          <w:szCs w:val="28"/>
          <w:lang w:val="en-US" w:eastAsia="bg-BG"/>
        </w:rPr>
        <w:t>/</w:t>
      </w:r>
      <w:r w:rsidRPr="00F623D6">
        <w:rPr>
          <w:rFonts w:ascii="Times New Roman" w:eastAsia="Times New Roman" w:hAnsi="Times New Roman" w:cs="Times New Roman"/>
          <w:sz w:val="28"/>
          <w:szCs w:val="28"/>
          <w:lang w:eastAsia="bg-BG"/>
        </w:rPr>
        <w:t>30</w:t>
      </w:r>
      <w:r w:rsidRPr="00F623D6">
        <w:rPr>
          <w:rFonts w:ascii="Times New Roman" w:eastAsia="Times New Roman" w:hAnsi="Times New Roman" w:cs="Times New Roman"/>
          <w:sz w:val="28"/>
          <w:szCs w:val="28"/>
          <w:lang w:val="en-US" w:eastAsia="bg-BG"/>
        </w:rPr>
        <w:t>.12.20</w:t>
      </w:r>
      <w:r w:rsidRPr="00F623D6">
        <w:rPr>
          <w:rFonts w:ascii="Times New Roman" w:eastAsia="Times New Roman" w:hAnsi="Times New Roman" w:cs="Times New Roman"/>
          <w:sz w:val="28"/>
          <w:szCs w:val="28"/>
          <w:lang w:eastAsia="bg-BG"/>
        </w:rPr>
        <w:t xml:space="preserve">21 г. план-сметка за дейностите по чистотата,  съгласно </w:t>
      </w:r>
      <w:r w:rsidRPr="00F623D6">
        <w:rPr>
          <w:rFonts w:ascii="Times New Roman" w:eastAsia="Times New Roman" w:hAnsi="Times New Roman" w:cs="Times New Roman"/>
          <w:b/>
          <w:sz w:val="28"/>
          <w:szCs w:val="28"/>
          <w:lang w:eastAsia="bg-BG"/>
        </w:rPr>
        <w:t>Приложение № 10 и № 10А</w:t>
      </w:r>
      <w:r w:rsidRPr="00F623D6">
        <w:rPr>
          <w:rFonts w:ascii="Times New Roman" w:eastAsia="Times New Roman" w:hAnsi="Times New Roman" w:cs="Times New Roman"/>
          <w:sz w:val="28"/>
          <w:szCs w:val="28"/>
          <w:lang w:eastAsia="bg-BG"/>
        </w:rPr>
        <w:t>.</w:t>
      </w:r>
      <w:r w:rsidRPr="00F623D6">
        <w:rPr>
          <w:rFonts w:ascii="Times New Roman" w:eastAsia="Times New Roman" w:hAnsi="Times New Roman" w:cs="Times New Roman"/>
          <w:b/>
          <w:sz w:val="28"/>
          <w:szCs w:val="28"/>
          <w:lang w:eastAsia="bg-BG"/>
        </w:rPr>
        <w:t xml:space="preserve"> </w:t>
      </w:r>
      <w:r w:rsidRPr="00F623D6">
        <w:rPr>
          <w:rFonts w:ascii="Times New Roman" w:eastAsia="Times New Roman" w:hAnsi="Times New Roman" w:cs="Times New Roman"/>
          <w:sz w:val="28"/>
          <w:szCs w:val="28"/>
          <w:lang w:eastAsia="bg-BG"/>
        </w:rPr>
        <w:t>Дава съгласие, кмета на община Шабла, при доказана необходимост, да преразпределя кредитите по план-сметката и по дейност 2623 „Чистота“ по бюджета, между отделните видове разходи, изключително и само за услугите определени в чл. 62 от ЗМДТ. При доказана необходимост, дава съгласие, плана на заложените средства за плащане на отчисления и обезпечения по Закона за управление на отпадъците, и данък добавена стойност по чл. 163а, ал. 2 от ЗДДС, да се завишават или намаляват, за сметка/в полза на разходни/приходни параграфи в рамките на общия размер на утвърдените средства по план-сметката.</w:t>
      </w:r>
    </w:p>
    <w:p w:rsidR="00F623D6" w:rsidRPr="00F623D6" w:rsidRDefault="00F623D6" w:rsidP="00F623D6">
      <w:pPr>
        <w:spacing w:after="0"/>
        <w:ind w:firstLine="600"/>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b/>
          <w:sz w:val="28"/>
          <w:szCs w:val="28"/>
          <w:lang w:eastAsia="bg-BG"/>
        </w:rPr>
        <w:t xml:space="preserve">4. </w:t>
      </w:r>
      <w:r w:rsidRPr="00F623D6">
        <w:rPr>
          <w:rFonts w:ascii="Times New Roman" w:eastAsia="Times New Roman" w:hAnsi="Times New Roman" w:cs="Times New Roman"/>
          <w:sz w:val="28"/>
          <w:szCs w:val="28"/>
          <w:lang w:eastAsia="bg-BG"/>
        </w:rPr>
        <w:t>Приема нормативи за някои целеви разходи:</w:t>
      </w:r>
    </w:p>
    <w:p w:rsidR="00F623D6" w:rsidRPr="00F623D6" w:rsidRDefault="00F623D6" w:rsidP="00F623D6">
      <w:pPr>
        <w:spacing w:after="0"/>
        <w:ind w:firstLine="600"/>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b/>
          <w:sz w:val="28"/>
          <w:szCs w:val="28"/>
          <w:lang w:eastAsia="bg-BG"/>
        </w:rPr>
        <w:t xml:space="preserve">4.1. </w:t>
      </w:r>
      <w:r w:rsidRPr="00F623D6">
        <w:rPr>
          <w:rFonts w:ascii="Times New Roman" w:eastAsia="Times New Roman" w:hAnsi="Times New Roman" w:cs="Times New Roman"/>
          <w:sz w:val="28"/>
          <w:szCs w:val="28"/>
          <w:lang w:eastAsia="bg-BG"/>
        </w:rPr>
        <w:t xml:space="preserve">Социално-битови разходи на персонала, определени в размер на </w:t>
      </w:r>
      <w:r w:rsidRPr="00F623D6">
        <w:rPr>
          <w:rFonts w:ascii="Times New Roman" w:eastAsia="Times New Roman" w:hAnsi="Times New Roman" w:cs="Times New Roman"/>
          <w:sz w:val="28"/>
          <w:szCs w:val="28"/>
          <w:lang w:val="en-US" w:eastAsia="bg-BG"/>
        </w:rPr>
        <w:t>3</w:t>
      </w:r>
      <w:r w:rsidRPr="00F623D6">
        <w:rPr>
          <w:rFonts w:ascii="Times New Roman" w:eastAsia="Times New Roman" w:hAnsi="Times New Roman" w:cs="Times New Roman"/>
          <w:sz w:val="28"/>
          <w:szCs w:val="28"/>
          <w:lang w:eastAsia="bg-BG"/>
        </w:rPr>
        <w:t xml:space="preserve"> </w:t>
      </w:r>
      <w:r w:rsidRPr="00F623D6">
        <w:rPr>
          <w:rFonts w:ascii="Times New Roman" w:eastAsia="Times New Roman" w:hAnsi="Times New Roman" w:cs="Times New Roman"/>
          <w:sz w:val="28"/>
          <w:szCs w:val="28"/>
          <w:lang w:val="en-US" w:eastAsia="bg-BG"/>
        </w:rPr>
        <w:t xml:space="preserve">% от утвърдените разходи за основни заплати на лицата, назначени по трудови правоотношения, </w:t>
      </w:r>
      <w:r w:rsidRPr="00F623D6">
        <w:rPr>
          <w:rFonts w:ascii="Times New Roman" w:eastAsia="Times New Roman" w:hAnsi="Times New Roman" w:cs="Times New Roman"/>
          <w:sz w:val="28"/>
          <w:szCs w:val="28"/>
          <w:lang w:eastAsia="bg-BG"/>
        </w:rPr>
        <w:t>к</w:t>
      </w:r>
      <w:r w:rsidRPr="00F623D6">
        <w:rPr>
          <w:rFonts w:ascii="Times New Roman" w:eastAsia="Times New Roman" w:hAnsi="Times New Roman" w:cs="Times New Roman"/>
          <w:sz w:val="28"/>
          <w:szCs w:val="28"/>
          <w:lang w:val="en" w:eastAsia="bg-BG"/>
        </w:rPr>
        <w:t>а</w:t>
      </w:r>
      <w:r w:rsidRPr="00F623D6">
        <w:rPr>
          <w:rFonts w:ascii="Times New Roman" w:eastAsia="Times New Roman" w:hAnsi="Times New Roman" w:cs="Times New Roman"/>
          <w:sz w:val="28"/>
          <w:szCs w:val="28"/>
          <w:lang w:eastAsia="bg-BG"/>
        </w:rPr>
        <w:t>то</w:t>
      </w:r>
      <w:r w:rsidRPr="00F623D6">
        <w:rPr>
          <w:rFonts w:ascii="Times New Roman" w:eastAsia="Times New Roman" w:hAnsi="Times New Roman" w:cs="Times New Roman"/>
          <w:sz w:val="28"/>
          <w:szCs w:val="28"/>
          <w:lang w:val="en" w:eastAsia="bg-BG"/>
        </w:rPr>
        <w:t xml:space="preserve"> се разходват през годината на базата на начислените средства за основни заплати</w:t>
      </w:r>
      <w:r w:rsidRPr="00F623D6">
        <w:rPr>
          <w:rFonts w:ascii="Times New Roman" w:eastAsia="Times New Roman" w:hAnsi="Times New Roman" w:cs="Times New Roman"/>
          <w:sz w:val="28"/>
          <w:szCs w:val="28"/>
          <w:lang w:eastAsia="bg-BG"/>
        </w:rPr>
        <w:t>, и по реда на чл. 36 от ПМС 31/2022 година.</w:t>
      </w:r>
    </w:p>
    <w:p w:rsidR="00F623D6" w:rsidRPr="00F623D6" w:rsidRDefault="00F623D6" w:rsidP="00F623D6">
      <w:pPr>
        <w:spacing w:after="0"/>
        <w:ind w:firstLine="600"/>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b/>
          <w:sz w:val="28"/>
          <w:szCs w:val="28"/>
          <w:lang w:eastAsia="bg-BG"/>
        </w:rPr>
        <w:t>4.2.</w:t>
      </w:r>
      <w:r w:rsidRPr="00F623D6">
        <w:rPr>
          <w:rFonts w:ascii="Times New Roman" w:eastAsia="Times New Roman" w:hAnsi="Times New Roman" w:cs="Times New Roman"/>
          <w:sz w:val="28"/>
          <w:szCs w:val="28"/>
          <w:lang w:eastAsia="bg-BG"/>
        </w:rPr>
        <w:t xml:space="preserve"> Социални помощи и помощи за тъжни ритуали до 240</w:t>
      </w:r>
      <w:r w:rsidRPr="00F623D6">
        <w:rPr>
          <w:rFonts w:ascii="Arial" w:eastAsia="Times New Roman" w:hAnsi="Arial" w:cs="Times New Roman"/>
          <w:sz w:val="28"/>
          <w:szCs w:val="28"/>
          <w:lang w:eastAsia="bg-BG"/>
        </w:rPr>
        <w:t xml:space="preserve"> </w:t>
      </w:r>
      <w:r w:rsidRPr="00F623D6">
        <w:rPr>
          <w:rFonts w:ascii="Times New Roman" w:eastAsia="Times New Roman" w:hAnsi="Times New Roman" w:cs="Times New Roman"/>
          <w:sz w:val="28"/>
          <w:szCs w:val="28"/>
          <w:lang w:eastAsia="bg-BG"/>
        </w:rPr>
        <w:t>лв., със заповед на кмета, в рамките на утвърден лимит от 3 000 лева.</w:t>
      </w:r>
    </w:p>
    <w:p w:rsidR="00F623D6" w:rsidRPr="00F623D6" w:rsidRDefault="00F623D6" w:rsidP="00F623D6">
      <w:pPr>
        <w:spacing w:after="0"/>
        <w:ind w:right="57"/>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 xml:space="preserve">         </w:t>
      </w:r>
      <w:r w:rsidRPr="00F623D6">
        <w:rPr>
          <w:rFonts w:ascii="Times New Roman" w:eastAsia="Times New Roman" w:hAnsi="Times New Roman" w:cs="Times New Roman"/>
          <w:b/>
          <w:sz w:val="28"/>
          <w:szCs w:val="28"/>
          <w:lang w:eastAsia="bg-BG"/>
        </w:rPr>
        <w:t>4.3.</w:t>
      </w:r>
      <w:r w:rsidRPr="00F623D6">
        <w:rPr>
          <w:rFonts w:ascii="Times New Roman" w:eastAsia="Times New Roman" w:hAnsi="Times New Roman" w:cs="Times New Roman"/>
          <w:sz w:val="28"/>
          <w:szCs w:val="28"/>
          <w:lang w:eastAsia="bg-BG"/>
        </w:rPr>
        <w:t xml:space="preserve"> Определя средствата за представителни разходи за кмета на Общината, в размер до 2 на сто от общия годишен размер на разходите по § 10-00 „Издръжка“, за дейност „Общинска администрация".</w:t>
      </w:r>
    </w:p>
    <w:p w:rsidR="00F623D6" w:rsidRPr="00F623D6" w:rsidRDefault="00F623D6" w:rsidP="00F623D6">
      <w:pPr>
        <w:spacing w:after="0"/>
        <w:ind w:right="57" w:firstLine="567"/>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b/>
          <w:sz w:val="28"/>
          <w:szCs w:val="28"/>
          <w:lang w:eastAsia="bg-BG"/>
        </w:rPr>
        <w:t>4.4</w:t>
      </w:r>
      <w:r w:rsidRPr="00F623D6">
        <w:rPr>
          <w:rFonts w:ascii="Times New Roman" w:eastAsia="Times New Roman" w:hAnsi="Times New Roman" w:cs="Times New Roman"/>
          <w:sz w:val="28"/>
          <w:szCs w:val="28"/>
          <w:lang w:eastAsia="bg-BG"/>
        </w:rPr>
        <w:t>. Определя средствата за представителни разходи за Общински съвет - Шабла в размер до 1 на сто от общия годишен размер на разходите по § 10-00 „Издръжка“, за дейност „Общинска администрация“.</w:t>
      </w:r>
    </w:p>
    <w:p w:rsidR="00F623D6" w:rsidRPr="00F623D6" w:rsidRDefault="00F623D6" w:rsidP="00F623D6">
      <w:pPr>
        <w:spacing w:after="0"/>
        <w:ind w:right="57" w:firstLine="600"/>
        <w:jc w:val="both"/>
        <w:rPr>
          <w:rFonts w:ascii="Times New Roman" w:eastAsia="Times New Roman" w:hAnsi="Times New Roman" w:cs="Times New Roman"/>
          <w:sz w:val="28"/>
          <w:szCs w:val="28"/>
        </w:rPr>
      </w:pPr>
      <w:r w:rsidRPr="00F623D6">
        <w:rPr>
          <w:rFonts w:ascii="Times New Roman" w:eastAsia="Times New Roman" w:hAnsi="Times New Roman" w:cs="Times New Roman"/>
          <w:b/>
          <w:sz w:val="28"/>
          <w:szCs w:val="28"/>
        </w:rPr>
        <w:t>5.</w:t>
      </w:r>
      <w:r w:rsidRPr="00F623D6">
        <w:rPr>
          <w:rFonts w:ascii="Times New Roman" w:eastAsia="Times New Roman" w:hAnsi="Times New Roman" w:cs="Times New Roman"/>
          <w:sz w:val="28"/>
          <w:szCs w:val="28"/>
        </w:rPr>
        <w:t xml:space="preserve"> Приема  разчета за издръжка на спортните бази, финансирането на спортните мероприятия и спортните клубове на територията на Общината, съгласно </w:t>
      </w:r>
      <w:r w:rsidRPr="00F623D6">
        <w:rPr>
          <w:rFonts w:ascii="Times New Roman" w:eastAsia="Times New Roman" w:hAnsi="Times New Roman" w:cs="Times New Roman"/>
          <w:b/>
          <w:sz w:val="28"/>
          <w:szCs w:val="28"/>
        </w:rPr>
        <w:t>Приложение № 11</w:t>
      </w:r>
      <w:r w:rsidRPr="00F623D6">
        <w:rPr>
          <w:rFonts w:ascii="Times New Roman" w:eastAsia="Times New Roman" w:hAnsi="Times New Roman" w:cs="Times New Roman"/>
          <w:sz w:val="28"/>
          <w:szCs w:val="28"/>
        </w:rPr>
        <w:t xml:space="preserve">. </w:t>
      </w:r>
    </w:p>
    <w:p w:rsidR="00F623D6" w:rsidRPr="00F623D6" w:rsidRDefault="00F623D6" w:rsidP="00F623D6">
      <w:pPr>
        <w:spacing w:after="0"/>
        <w:ind w:firstLine="600"/>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b/>
          <w:sz w:val="28"/>
          <w:szCs w:val="28"/>
          <w:lang w:eastAsia="bg-BG"/>
        </w:rPr>
        <w:t>6.</w:t>
      </w:r>
      <w:r w:rsidRPr="00F623D6">
        <w:rPr>
          <w:rFonts w:ascii="Times New Roman" w:eastAsia="Times New Roman" w:hAnsi="Times New Roman" w:cs="Times New Roman"/>
          <w:sz w:val="28"/>
          <w:szCs w:val="28"/>
          <w:lang w:eastAsia="bg-BG"/>
        </w:rPr>
        <w:t xml:space="preserve"> Приема план-сметката за 2022 г., на второстепенен разпоредител с бюджет Общинско предприятие БКСТРО, съгласно </w:t>
      </w:r>
      <w:r w:rsidRPr="00F623D6">
        <w:rPr>
          <w:rFonts w:ascii="Times New Roman" w:eastAsia="Times New Roman" w:hAnsi="Times New Roman" w:cs="Times New Roman"/>
          <w:b/>
          <w:sz w:val="28"/>
          <w:szCs w:val="28"/>
          <w:lang w:eastAsia="bg-BG"/>
        </w:rPr>
        <w:t>Приложение № 12.</w:t>
      </w:r>
    </w:p>
    <w:p w:rsidR="00F623D6" w:rsidRPr="00F623D6" w:rsidRDefault="00F623D6" w:rsidP="00F623D6">
      <w:pPr>
        <w:tabs>
          <w:tab w:val="num" w:pos="1080"/>
        </w:tabs>
        <w:spacing w:after="0"/>
        <w:ind w:right="-90" w:firstLine="600"/>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b/>
          <w:sz w:val="28"/>
          <w:szCs w:val="28"/>
          <w:lang w:eastAsia="bg-BG"/>
        </w:rPr>
        <w:t>7.</w:t>
      </w:r>
      <w:r w:rsidRPr="00F623D6">
        <w:rPr>
          <w:rFonts w:ascii="Times New Roman" w:eastAsia="Times New Roman" w:hAnsi="Times New Roman" w:cs="Times New Roman"/>
          <w:sz w:val="28"/>
          <w:szCs w:val="28"/>
          <w:lang w:eastAsia="bg-BG"/>
        </w:rPr>
        <w:t xml:space="preserve"> На основание чл. 35 от ПМС 31/2022 г. утвърждава списък на  лицата, които имат право на транспортни разходи, съгласно </w:t>
      </w:r>
      <w:r w:rsidRPr="00F623D6">
        <w:rPr>
          <w:rFonts w:ascii="Times New Roman" w:eastAsia="Times New Roman" w:hAnsi="Times New Roman" w:cs="Times New Roman"/>
          <w:b/>
          <w:sz w:val="28"/>
          <w:szCs w:val="28"/>
          <w:lang w:val="en-US" w:eastAsia="bg-BG"/>
        </w:rPr>
        <w:t xml:space="preserve">Приложение № </w:t>
      </w:r>
      <w:r w:rsidRPr="00F623D6">
        <w:rPr>
          <w:rFonts w:ascii="Times New Roman" w:eastAsia="Times New Roman" w:hAnsi="Times New Roman" w:cs="Times New Roman"/>
          <w:b/>
          <w:sz w:val="28"/>
          <w:szCs w:val="28"/>
          <w:lang w:eastAsia="bg-BG"/>
        </w:rPr>
        <w:t xml:space="preserve">13. </w:t>
      </w:r>
      <w:r w:rsidRPr="00F623D6">
        <w:rPr>
          <w:rFonts w:ascii="Times New Roman" w:eastAsia="Times New Roman" w:hAnsi="Times New Roman" w:cs="Times New Roman"/>
          <w:sz w:val="28"/>
          <w:szCs w:val="28"/>
          <w:lang w:eastAsia="bg-BG"/>
        </w:rPr>
        <w:t>Средствата за транспортни разходи на служителите от Общинска администрация, ЦСРИ, ЦОП се изплащат до утвърдения размер през месеца, следващ отработения.</w:t>
      </w:r>
      <w:r w:rsidRPr="00F623D6">
        <w:rPr>
          <w:rFonts w:ascii="Times New Roman" w:eastAsia="Times New Roman" w:hAnsi="Times New Roman" w:cs="Times New Roman"/>
          <w:sz w:val="28"/>
          <w:szCs w:val="28"/>
          <w:lang w:val="en-US" w:eastAsia="bg-BG"/>
        </w:rPr>
        <w:t xml:space="preserve"> </w:t>
      </w:r>
      <w:r w:rsidRPr="00F623D6">
        <w:rPr>
          <w:rFonts w:ascii="Times New Roman" w:eastAsia="Times New Roman" w:hAnsi="Times New Roman" w:cs="Times New Roman"/>
          <w:sz w:val="28"/>
          <w:szCs w:val="28"/>
          <w:lang w:eastAsia="bg-BG"/>
        </w:rPr>
        <w:t>Разходите не се считат за социални и се отчитат като разходи за съответната дейност въз основа на документи, удостоверяващи извършването им (фактури, билети и абонаментни карти).</w:t>
      </w:r>
    </w:p>
    <w:p w:rsidR="00F623D6" w:rsidRPr="00F623D6" w:rsidRDefault="00F623D6" w:rsidP="00F623D6">
      <w:pPr>
        <w:tabs>
          <w:tab w:val="num" w:pos="1080"/>
        </w:tabs>
        <w:spacing w:after="0"/>
        <w:ind w:right="-90" w:firstLine="600"/>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Транспортните разходи на педагогическият персонал, зает в сферата на образованието, се възстановяват на лицата, съгласно разпоредбите на Н</w:t>
      </w:r>
      <w:r w:rsidRPr="00F623D6">
        <w:rPr>
          <w:rFonts w:ascii="Times New Roman" w:eastAsia="Times New Roman" w:hAnsi="Times New Roman" w:cs="Times New Roman"/>
          <w:sz w:val="28"/>
          <w:szCs w:val="28"/>
          <w:lang w:val="en" w:eastAsia="bg-BG"/>
        </w:rPr>
        <w:t xml:space="preserve">аредба № 1 от 16 януари 2017 г. </w:t>
      </w:r>
      <w:proofErr w:type="gramStart"/>
      <w:r w:rsidRPr="00F623D6">
        <w:rPr>
          <w:rFonts w:ascii="Times New Roman" w:eastAsia="Times New Roman" w:hAnsi="Times New Roman" w:cs="Times New Roman"/>
          <w:sz w:val="28"/>
          <w:szCs w:val="28"/>
          <w:lang w:val="en" w:eastAsia="bg-BG"/>
        </w:rPr>
        <w:t>за</w:t>
      </w:r>
      <w:proofErr w:type="gramEnd"/>
      <w:r w:rsidRPr="00F623D6">
        <w:rPr>
          <w:rFonts w:ascii="Times New Roman" w:eastAsia="Times New Roman" w:hAnsi="Times New Roman" w:cs="Times New Roman"/>
          <w:sz w:val="28"/>
          <w:szCs w:val="28"/>
          <w:lang w:val="en" w:eastAsia="bg-BG"/>
        </w:rPr>
        <w:t xml:space="preserve"> условията и реда за възстановяване на </w:t>
      </w:r>
      <w:r w:rsidRPr="00F623D6">
        <w:rPr>
          <w:rFonts w:ascii="Times New Roman" w:eastAsia="Times New Roman" w:hAnsi="Times New Roman" w:cs="Times New Roman"/>
          <w:sz w:val="28"/>
          <w:szCs w:val="28"/>
          <w:lang w:val="en" w:eastAsia="bg-BG"/>
        </w:rPr>
        <w:lastRenderedPageBreak/>
        <w:t>транспортните разходи или на разходите за наем на педагогическите специалисти в институциите в системата на предучилищното и училищното образование</w:t>
      </w:r>
      <w:r w:rsidRPr="00F623D6">
        <w:rPr>
          <w:rFonts w:ascii="Times New Roman" w:eastAsia="Times New Roman" w:hAnsi="Times New Roman" w:cs="Times New Roman"/>
          <w:sz w:val="28"/>
          <w:szCs w:val="28"/>
          <w:lang w:eastAsia="bg-BG"/>
        </w:rPr>
        <w:t>.</w:t>
      </w:r>
    </w:p>
    <w:p w:rsidR="00F623D6" w:rsidRPr="00F623D6" w:rsidRDefault="00F623D6" w:rsidP="00F623D6">
      <w:pPr>
        <w:spacing w:after="0"/>
        <w:ind w:firstLine="709"/>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b/>
          <w:sz w:val="28"/>
          <w:szCs w:val="28"/>
          <w:lang w:eastAsia="bg-BG"/>
        </w:rPr>
        <w:t>8.</w:t>
      </w:r>
      <w:r w:rsidRPr="00F623D6">
        <w:rPr>
          <w:rFonts w:ascii="Times New Roman" w:eastAsia="Times New Roman" w:hAnsi="Times New Roman" w:cs="Times New Roman"/>
          <w:sz w:val="28"/>
          <w:szCs w:val="28"/>
          <w:lang w:eastAsia="bg-BG"/>
        </w:rPr>
        <w:t xml:space="preserve"> Утвърждава разходите на населените места с кметски наместници, съгласно </w:t>
      </w:r>
      <w:r w:rsidRPr="00F623D6">
        <w:rPr>
          <w:rFonts w:ascii="Times New Roman" w:eastAsia="Times New Roman" w:hAnsi="Times New Roman" w:cs="Times New Roman"/>
          <w:b/>
          <w:sz w:val="28"/>
          <w:szCs w:val="28"/>
          <w:lang w:eastAsia="bg-BG"/>
        </w:rPr>
        <w:t>Приложение № 14</w:t>
      </w:r>
      <w:r w:rsidRPr="00F623D6">
        <w:rPr>
          <w:rFonts w:ascii="Times New Roman" w:eastAsia="Times New Roman" w:hAnsi="Times New Roman" w:cs="Times New Roman"/>
          <w:sz w:val="28"/>
          <w:szCs w:val="28"/>
          <w:lang w:eastAsia="bg-BG"/>
        </w:rPr>
        <w:t>.</w:t>
      </w:r>
    </w:p>
    <w:p w:rsidR="00F623D6" w:rsidRPr="00F623D6" w:rsidRDefault="00F623D6" w:rsidP="00F623D6">
      <w:pPr>
        <w:spacing w:after="0"/>
        <w:ind w:firstLine="709"/>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b/>
          <w:sz w:val="28"/>
          <w:szCs w:val="28"/>
          <w:lang w:eastAsia="bg-BG"/>
        </w:rPr>
        <w:t>9.</w:t>
      </w:r>
      <w:r w:rsidRPr="00F623D6">
        <w:rPr>
          <w:rFonts w:ascii="Times New Roman" w:eastAsia="Times New Roman" w:hAnsi="Times New Roman" w:cs="Times New Roman"/>
          <w:sz w:val="28"/>
          <w:szCs w:val="28"/>
          <w:lang w:eastAsia="bg-BG"/>
        </w:rPr>
        <w:t xml:space="preserve"> Утвърждава Справка за разпределението на 30 на сто от постъпленията, от продажбата на общински нефинансови активи за финансиране на изграждането, за основен и текущ ремонт на социалната и техническата инфраструктура на територията на съответното населено място и за разпределение на 30 на сто от постъпленията от разпореждането с друго общинско имущество от наем и аренда на земеделска земя, общинска собственост, за изпълнение на дейности от местно значение в съответното населено място, съгласно </w:t>
      </w:r>
      <w:r w:rsidRPr="00F623D6">
        <w:rPr>
          <w:rFonts w:ascii="Times New Roman" w:eastAsia="Times New Roman" w:hAnsi="Times New Roman" w:cs="Times New Roman"/>
          <w:b/>
          <w:sz w:val="28"/>
          <w:szCs w:val="28"/>
          <w:lang w:eastAsia="bg-BG"/>
        </w:rPr>
        <w:t>Приложение № 15</w:t>
      </w:r>
      <w:r w:rsidRPr="00F623D6">
        <w:rPr>
          <w:rFonts w:ascii="Times New Roman" w:eastAsia="Times New Roman" w:hAnsi="Times New Roman" w:cs="Times New Roman"/>
          <w:sz w:val="28"/>
          <w:szCs w:val="28"/>
          <w:lang w:eastAsia="bg-BG"/>
        </w:rPr>
        <w:t>.</w:t>
      </w:r>
    </w:p>
    <w:p w:rsidR="00F623D6" w:rsidRPr="00F623D6" w:rsidRDefault="00F623D6" w:rsidP="00F623D6">
      <w:pPr>
        <w:spacing w:after="0"/>
        <w:ind w:firstLine="600"/>
        <w:jc w:val="both"/>
        <w:rPr>
          <w:rFonts w:ascii="Times New Roman" w:eastAsia="Times New Roman" w:hAnsi="Times New Roman" w:cs="Times New Roman"/>
          <w:b/>
          <w:sz w:val="28"/>
          <w:szCs w:val="28"/>
          <w:lang w:eastAsia="bg-BG"/>
        </w:rPr>
      </w:pPr>
      <w:r w:rsidRPr="00F623D6">
        <w:rPr>
          <w:rFonts w:ascii="Times New Roman" w:eastAsia="Times New Roman" w:hAnsi="Times New Roman" w:cs="Times New Roman"/>
          <w:b/>
          <w:sz w:val="28"/>
          <w:szCs w:val="28"/>
          <w:lang w:eastAsia="bg-BG"/>
        </w:rPr>
        <w:t>10</w:t>
      </w:r>
      <w:r w:rsidRPr="00F623D6">
        <w:rPr>
          <w:rFonts w:ascii="Times New Roman" w:eastAsia="Times New Roman" w:hAnsi="Times New Roman" w:cs="Times New Roman"/>
          <w:b/>
          <w:sz w:val="28"/>
          <w:szCs w:val="28"/>
          <w:lang w:val="en-US" w:eastAsia="bg-BG"/>
        </w:rPr>
        <w:t>.</w:t>
      </w:r>
      <w:r w:rsidRPr="00F623D6">
        <w:rPr>
          <w:rFonts w:ascii="Times New Roman" w:eastAsia="Times New Roman" w:hAnsi="Times New Roman" w:cs="Times New Roman"/>
          <w:sz w:val="28"/>
          <w:szCs w:val="28"/>
          <w:lang w:val="en-US" w:eastAsia="bg-BG"/>
        </w:rPr>
        <w:t xml:space="preserve">  Одобрява актуализираната бюджетна прогноза за местните дейности </w:t>
      </w:r>
      <w:r w:rsidRPr="00F623D6">
        <w:rPr>
          <w:rFonts w:ascii="Times New Roman" w:eastAsia="Times New Roman" w:hAnsi="Times New Roman" w:cs="Times New Roman"/>
          <w:sz w:val="28"/>
          <w:szCs w:val="28"/>
          <w:lang w:eastAsia="bg-BG"/>
        </w:rPr>
        <w:t xml:space="preserve">с показатели </w:t>
      </w:r>
      <w:r w:rsidRPr="00F623D6">
        <w:rPr>
          <w:rFonts w:ascii="Times New Roman" w:eastAsia="Times New Roman" w:hAnsi="Times New Roman" w:cs="Times New Roman"/>
          <w:sz w:val="28"/>
          <w:szCs w:val="28"/>
          <w:lang w:val="en-US" w:eastAsia="bg-BG"/>
        </w:rPr>
        <w:t>за</w:t>
      </w:r>
      <w:r w:rsidRPr="00F623D6">
        <w:rPr>
          <w:rFonts w:ascii="Times New Roman" w:eastAsia="Times New Roman" w:hAnsi="Times New Roman" w:cs="Times New Roman"/>
          <w:sz w:val="28"/>
          <w:szCs w:val="28"/>
          <w:lang w:eastAsia="bg-BG"/>
        </w:rPr>
        <w:t xml:space="preserve"> 2022 г. и прогнозни показатели за </w:t>
      </w:r>
      <w:r w:rsidRPr="00F623D6">
        <w:rPr>
          <w:rFonts w:ascii="Times New Roman" w:eastAsia="Times New Roman" w:hAnsi="Times New Roman" w:cs="Times New Roman"/>
          <w:sz w:val="28"/>
          <w:szCs w:val="28"/>
          <w:lang w:val="en-US" w:eastAsia="bg-BG"/>
        </w:rPr>
        <w:t>периода 20</w:t>
      </w:r>
      <w:r w:rsidRPr="00F623D6">
        <w:rPr>
          <w:rFonts w:ascii="Times New Roman" w:eastAsia="Times New Roman" w:hAnsi="Times New Roman" w:cs="Times New Roman"/>
          <w:sz w:val="28"/>
          <w:szCs w:val="28"/>
          <w:lang w:eastAsia="bg-BG"/>
        </w:rPr>
        <w:t xml:space="preserve">23 и </w:t>
      </w:r>
      <w:r w:rsidRPr="00F623D6">
        <w:rPr>
          <w:rFonts w:ascii="Times New Roman" w:eastAsia="Times New Roman" w:hAnsi="Times New Roman" w:cs="Times New Roman"/>
          <w:sz w:val="28"/>
          <w:szCs w:val="28"/>
          <w:lang w:val="en-US" w:eastAsia="bg-BG"/>
        </w:rPr>
        <w:t>20</w:t>
      </w:r>
      <w:r w:rsidRPr="00F623D6">
        <w:rPr>
          <w:rFonts w:ascii="Times New Roman" w:eastAsia="Times New Roman" w:hAnsi="Times New Roman" w:cs="Times New Roman"/>
          <w:sz w:val="28"/>
          <w:szCs w:val="28"/>
          <w:lang w:eastAsia="bg-BG"/>
        </w:rPr>
        <w:t>24</w:t>
      </w:r>
      <w:r w:rsidRPr="00F623D6">
        <w:rPr>
          <w:rFonts w:ascii="Times New Roman" w:eastAsia="Times New Roman" w:hAnsi="Times New Roman" w:cs="Times New Roman"/>
          <w:sz w:val="28"/>
          <w:szCs w:val="28"/>
          <w:lang w:val="en-US" w:eastAsia="bg-BG"/>
        </w:rPr>
        <w:t xml:space="preserve"> г.</w:t>
      </w:r>
      <w:r w:rsidRPr="00F623D6">
        <w:rPr>
          <w:rFonts w:ascii="Times New Roman" w:eastAsia="Times New Roman" w:hAnsi="Times New Roman" w:cs="Times New Roman"/>
          <w:sz w:val="28"/>
          <w:szCs w:val="28"/>
          <w:lang w:eastAsia="bg-BG"/>
        </w:rPr>
        <w:t>, съгласно</w:t>
      </w:r>
      <w:r w:rsidRPr="00F623D6">
        <w:rPr>
          <w:rFonts w:ascii="Times New Roman" w:eastAsia="Times New Roman" w:hAnsi="Times New Roman" w:cs="Times New Roman"/>
          <w:sz w:val="28"/>
          <w:szCs w:val="28"/>
          <w:lang w:val="en-US" w:eastAsia="bg-BG"/>
        </w:rPr>
        <w:t xml:space="preserve"> </w:t>
      </w:r>
      <w:r w:rsidRPr="00F623D6">
        <w:rPr>
          <w:rFonts w:ascii="Times New Roman" w:eastAsia="Times New Roman" w:hAnsi="Times New Roman" w:cs="Times New Roman"/>
          <w:b/>
          <w:sz w:val="28"/>
          <w:szCs w:val="28"/>
          <w:lang w:eastAsia="bg-BG"/>
        </w:rPr>
        <w:t>П</w:t>
      </w:r>
      <w:r w:rsidRPr="00F623D6">
        <w:rPr>
          <w:rFonts w:ascii="Times New Roman" w:eastAsia="Times New Roman" w:hAnsi="Times New Roman" w:cs="Times New Roman"/>
          <w:b/>
          <w:sz w:val="28"/>
          <w:szCs w:val="28"/>
          <w:lang w:val="en-US" w:eastAsia="bg-BG"/>
        </w:rPr>
        <w:t xml:space="preserve">риложение </w:t>
      </w:r>
      <w:r w:rsidRPr="00F623D6">
        <w:rPr>
          <w:rFonts w:ascii="Times New Roman" w:eastAsia="Times New Roman" w:hAnsi="Times New Roman" w:cs="Times New Roman"/>
          <w:b/>
          <w:sz w:val="28"/>
          <w:szCs w:val="28"/>
          <w:lang w:eastAsia="bg-BG"/>
        </w:rPr>
        <w:t>№ 16.</w:t>
      </w:r>
    </w:p>
    <w:p w:rsidR="00F623D6" w:rsidRPr="00F623D6" w:rsidRDefault="00F623D6" w:rsidP="00F623D6">
      <w:pPr>
        <w:spacing w:after="0"/>
        <w:ind w:right="90" w:firstLine="600"/>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b/>
          <w:sz w:val="28"/>
          <w:szCs w:val="28"/>
          <w:lang w:eastAsia="bg-BG"/>
        </w:rPr>
        <w:t xml:space="preserve">11. </w:t>
      </w:r>
      <w:r w:rsidRPr="00F623D6">
        <w:rPr>
          <w:rFonts w:ascii="Times New Roman" w:eastAsia="Times New Roman" w:hAnsi="Times New Roman" w:cs="Times New Roman"/>
          <w:sz w:val="28"/>
          <w:szCs w:val="28"/>
          <w:lang w:eastAsia="bg-BG"/>
        </w:rPr>
        <w:t>Неусвоените кредити от фонд работна заплата и други такива, в местните дейности, при условие че няма неразплатени просрочени задължения към 31.12.2022 г. и са спазени всички изисквания на нормативните документи се изразходват за допълнително материално стимулиране на заетите в местните дейности и на органите по чл. 19, ал. 3, т. 2 от Закона за администрацията, до една брутна заплата в срок до 23.12.2022 година. Неусвоените кредити от фонд работна заплата и други такива в дейност „Общинска администрация”, (без органите по чл. 19, ал. 3, т. 2 от Закона за администрацията) се изразходват за допълнително материално стимулиране на заетите в дейността, съгласно разпоредбите на ПМС 129/2012 година, или съгласно действащото законодателство към датата на изплащане на възнагражденията.</w:t>
      </w:r>
    </w:p>
    <w:p w:rsidR="00F623D6" w:rsidRPr="00F623D6" w:rsidRDefault="00F623D6" w:rsidP="00F623D6">
      <w:pPr>
        <w:spacing w:after="0"/>
        <w:ind w:right="90" w:firstLine="600"/>
        <w:jc w:val="both"/>
        <w:rPr>
          <w:rFonts w:ascii="Times New Roman" w:eastAsia="Times New Roman" w:hAnsi="Times New Roman" w:cs="Times New Roman"/>
          <w:sz w:val="28"/>
          <w:szCs w:val="28"/>
        </w:rPr>
      </w:pPr>
      <w:r w:rsidRPr="00F623D6">
        <w:rPr>
          <w:rFonts w:ascii="Times New Roman" w:eastAsia="Times New Roman" w:hAnsi="Times New Roman" w:cs="Times New Roman"/>
          <w:b/>
          <w:sz w:val="28"/>
          <w:szCs w:val="28"/>
        </w:rPr>
        <w:t>12.</w:t>
      </w:r>
      <w:r w:rsidRPr="00F623D6">
        <w:rPr>
          <w:rFonts w:ascii="Times New Roman" w:eastAsia="Times New Roman" w:hAnsi="Times New Roman" w:cs="Times New Roman"/>
          <w:sz w:val="28"/>
          <w:szCs w:val="28"/>
        </w:rPr>
        <w:t xml:space="preserve"> При доказана необходимост, разходите предвидени за отделни обекти в </w:t>
      </w:r>
      <w:r w:rsidRPr="00F623D6">
        <w:rPr>
          <w:rFonts w:ascii="Times New Roman" w:eastAsia="Times New Roman" w:hAnsi="Times New Roman" w:cs="Times New Roman"/>
          <w:sz w:val="28"/>
          <w:szCs w:val="28"/>
          <w:lang w:val="en-US"/>
        </w:rPr>
        <w:t>разчет</w:t>
      </w:r>
      <w:r w:rsidRPr="00F623D6">
        <w:rPr>
          <w:rFonts w:ascii="Times New Roman" w:eastAsia="Times New Roman" w:hAnsi="Times New Roman" w:cs="Times New Roman"/>
          <w:sz w:val="28"/>
          <w:szCs w:val="28"/>
        </w:rPr>
        <w:t>а</w:t>
      </w:r>
      <w:r w:rsidRPr="00F623D6">
        <w:rPr>
          <w:rFonts w:ascii="Times New Roman" w:eastAsia="Times New Roman" w:hAnsi="Times New Roman" w:cs="Times New Roman"/>
          <w:sz w:val="28"/>
          <w:szCs w:val="28"/>
          <w:lang w:val="en-US"/>
        </w:rPr>
        <w:t xml:space="preserve"> за финансиране на капиталови разходи на община Шабла </w:t>
      </w:r>
      <w:r w:rsidRPr="00F623D6">
        <w:rPr>
          <w:rFonts w:ascii="Times New Roman" w:eastAsia="Times New Roman" w:hAnsi="Times New Roman" w:cs="Times New Roman"/>
          <w:sz w:val="28"/>
          <w:szCs w:val="28"/>
        </w:rPr>
        <w:t>за 2022 година могат да се завишават със заповед на Кметът на Общината до 5 % за сметка на други обекти без да се изменя общия размер на утвърдените кредити за капиталови разходи за 2022 година.</w:t>
      </w:r>
    </w:p>
    <w:p w:rsidR="008E5F16" w:rsidRDefault="008E5F16" w:rsidP="00F623D6">
      <w:pPr>
        <w:spacing w:after="0"/>
        <w:ind w:right="90" w:firstLine="567"/>
        <w:jc w:val="both"/>
        <w:rPr>
          <w:rFonts w:ascii="Times New Roman" w:eastAsia="Times New Roman" w:hAnsi="Times New Roman" w:cs="Times New Roman"/>
          <w:b/>
          <w:sz w:val="28"/>
          <w:szCs w:val="28"/>
        </w:rPr>
      </w:pPr>
    </w:p>
    <w:p w:rsidR="008E5F16" w:rsidRDefault="008E5F16" w:rsidP="00F623D6">
      <w:pPr>
        <w:spacing w:after="0"/>
        <w:ind w:right="90" w:firstLine="567"/>
        <w:jc w:val="both"/>
        <w:rPr>
          <w:rFonts w:ascii="Times New Roman" w:eastAsia="Times New Roman" w:hAnsi="Times New Roman" w:cs="Times New Roman"/>
          <w:b/>
          <w:sz w:val="28"/>
          <w:szCs w:val="28"/>
        </w:rPr>
      </w:pPr>
    </w:p>
    <w:p w:rsidR="00F623D6" w:rsidRPr="00F623D6" w:rsidRDefault="00F623D6" w:rsidP="00F623D6">
      <w:pPr>
        <w:spacing w:after="0"/>
        <w:ind w:right="90" w:firstLine="567"/>
        <w:jc w:val="both"/>
        <w:rPr>
          <w:rFonts w:ascii="Times New Roman" w:eastAsia="Times New Roman" w:hAnsi="Times New Roman" w:cs="Times New Roman"/>
          <w:sz w:val="28"/>
          <w:szCs w:val="28"/>
        </w:rPr>
      </w:pPr>
      <w:r w:rsidRPr="00F623D6">
        <w:rPr>
          <w:rFonts w:ascii="Times New Roman" w:eastAsia="Times New Roman" w:hAnsi="Times New Roman" w:cs="Times New Roman"/>
          <w:b/>
          <w:sz w:val="28"/>
          <w:szCs w:val="28"/>
        </w:rPr>
        <w:t>13.</w:t>
      </w:r>
      <w:r w:rsidRPr="00F623D6">
        <w:rPr>
          <w:rFonts w:ascii="Times New Roman" w:eastAsia="Times New Roman" w:hAnsi="Times New Roman" w:cs="Times New Roman"/>
          <w:sz w:val="28"/>
          <w:szCs w:val="28"/>
        </w:rPr>
        <w:t xml:space="preserve"> При доказана необходимост, разходите предвидени в списъка за текущ ремонт, за 2022 година могат да се завишават или намаляват със заповед на Кмета на Общината, както за утвърдените обекти, така и за нови обекти, за сметка на параграф „Издръжка” и/или резерва във функция „Резерв“.</w:t>
      </w:r>
    </w:p>
    <w:p w:rsidR="00F623D6" w:rsidRPr="00F623D6" w:rsidRDefault="00F623D6" w:rsidP="00F623D6">
      <w:pPr>
        <w:spacing w:after="0"/>
        <w:ind w:right="90" w:firstLine="567"/>
        <w:jc w:val="both"/>
        <w:rPr>
          <w:rFonts w:ascii="Times New Roman" w:eastAsia="Times New Roman" w:hAnsi="Times New Roman" w:cs="Times New Roman"/>
          <w:sz w:val="28"/>
          <w:szCs w:val="28"/>
        </w:rPr>
      </w:pPr>
      <w:r w:rsidRPr="00F623D6">
        <w:rPr>
          <w:rFonts w:ascii="Times New Roman" w:eastAsia="Times New Roman" w:hAnsi="Times New Roman" w:cs="Times New Roman"/>
          <w:b/>
          <w:sz w:val="28"/>
          <w:szCs w:val="28"/>
        </w:rPr>
        <w:lastRenderedPageBreak/>
        <w:t>14.</w:t>
      </w:r>
      <w:r w:rsidRPr="00F623D6">
        <w:rPr>
          <w:rFonts w:ascii="Times New Roman" w:eastAsia="Times New Roman" w:hAnsi="Times New Roman" w:cs="Times New Roman"/>
          <w:sz w:val="28"/>
          <w:szCs w:val="28"/>
        </w:rPr>
        <w:t xml:space="preserve"> Дава съгласие община Шабла да предостави средства в размер до 46 800 лв., под формата на временна финансова помощ, от временно свободните средства по бюджета на община Шабла за 2022 г. на НЧ „Отец Паисий 1901“, с. Езерец за осигуряване на мостово финансиране, за реализацията на проект № BG14MFOP001-4.025-0007 „Съхраняване на традиции, бит и култура, чрез опазване, подобряване и развитие на морското културно и природно наследство в с. Езерец, община Шабла“, финансиран от Стратегия за ВОМР на МИРГ „Шабла-Каварна-Балчик“.</w:t>
      </w:r>
    </w:p>
    <w:p w:rsidR="00F623D6" w:rsidRPr="00F623D6" w:rsidRDefault="00F623D6" w:rsidP="00F623D6">
      <w:pPr>
        <w:tabs>
          <w:tab w:val="left" w:pos="851"/>
        </w:tabs>
        <w:spacing w:after="0"/>
        <w:ind w:right="90" w:firstLine="567"/>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b/>
          <w:sz w:val="28"/>
          <w:szCs w:val="28"/>
          <w:lang w:eastAsia="bg-BG"/>
        </w:rPr>
        <w:t>15.</w:t>
      </w:r>
      <w:r w:rsidRPr="00F623D6">
        <w:rPr>
          <w:rFonts w:ascii="Times New Roman" w:eastAsia="Times New Roman" w:hAnsi="Times New Roman" w:cs="Times New Roman"/>
          <w:sz w:val="28"/>
          <w:szCs w:val="28"/>
          <w:lang w:eastAsia="bg-BG"/>
        </w:rPr>
        <w:t xml:space="preserve"> Дава съгласие община Шабла да предостави средства в размер до 49 500 лв., под формата на временна финансова помощ, от временно свободните средства по бюджета на община Шабла за 2022 г. на СНЦ „Морски клуб Шабла“, за осигуряване на мостово финансиране, за реализацията на проект № </w:t>
      </w:r>
      <w:r w:rsidRPr="00F623D6">
        <w:rPr>
          <w:rFonts w:ascii="Times New Roman" w:eastAsia="Times New Roman" w:hAnsi="Times New Roman" w:cs="Times New Roman"/>
          <w:sz w:val="28"/>
          <w:szCs w:val="28"/>
          <w:lang w:val="en-US" w:eastAsia="bg-BG"/>
        </w:rPr>
        <w:t xml:space="preserve">BG14MFOP001-4.025-0001 </w:t>
      </w:r>
      <w:r w:rsidRPr="00F623D6">
        <w:rPr>
          <w:rFonts w:ascii="Times New Roman" w:eastAsia="Times New Roman" w:hAnsi="Times New Roman" w:cs="Times New Roman"/>
          <w:sz w:val="28"/>
          <w:szCs w:val="28"/>
          <w:lang w:eastAsia="bg-BG"/>
        </w:rPr>
        <w:t>„Възстановяване и развитие на морското дело, природното и морското културно наследство, чрез популяризиране и разпространение на знания и умения по ветроходство и опазване на околната среда на територията на община Шабла и рибарската общност“, финансиран от Стратегия за ВОМР на МИРГ „Шабла-Каварна-Балчик“.</w:t>
      </w:r>
    </w:p>
    <w:p w:rsidR="00F623D6" w:rsidRPr="00F623D6" w:rsidRDefault="00F623D6" w:rsidP="00F623D6">
      <w:pPr>
        <w:tabs>
          <w:tab w:val="left" w:pos="851"/>
        </w:tabs>
        <w:spacing w:after="0"/>
        <w:ind w:right="90" w:firstLine="567"/>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b/>
          <w:sz w:val="28"/>
          <w:szCs w:val="28"/>
          <w:lang w:eastAsia="bg-BG"/>
        </w:rPr>
        <w:t>16.</w:t>
      </w:r>
      <w:r w:rsidRPr="00F623D6">
        <w:rPr>
          <w:rFonts w:ascii="Times New Roman" w:eastAsia="Times New Roman" w:hAnsi="Times New Roman" w:cs="Times New Roman"/>
          <w:sz w:val="28"/>
          <w:szCs w:val="28"/>
          <w:lang w:eastAsia="bg-BG"/>
        </w:rPr>
        <w:t xml:space="preserve"> Дава съгласие община Шабла да възстановява ежемесечно, разходите за транспорт (от местоживеенето до местоработата и обратно) на д-р Олга Стефанова и на д-р Светослав Добрев по маршрут - гр. Варна-гр. Шабла-гр. Варна - служители на ЦСМП – Добрич, филиал Шабла.</w:t>
      </w:r>
    </w:p>
    <w:p w:rsidR="00F623D6" w:rsidRPr="00F623D6" w:rsidRDefault="00F623D6" w:rsidP="00F623D6">
      <w:pPr>
        <w:spacing w:after="0"/>
        <w:ind w:right="90" w:firstLine="567"/>
        <w:jc w:val="both"/>
        <w:rPr>
          <w:rFonts w:ascii="Times New Roman" w:eastAsia="Times New Roman" w:hAnsi="Times New Roman" w:cs="Times New Roman"/>
          <w:sz w:val="28"/>
          <w:szCs w:val="28"/>
        </w:rPr>
      </w:pPr>
    </w:p>
    <w:p w:rsidR="00F623D6" w:rsidRPr="00F623D6" w:rsidRDefault="00F623D6" w:rsidP="00F623D6">
      <w:pPr>
        <w:spacing w:after="0"/>
        <w:ind w:right="-90" w:firstLine="567"/>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b/>
          <w:sz w:val="28"/>
          <w:szCs w:val="28"/>
          <w:lang w:eastAsia="bg-BG"/>
        </w:rPr>
        <w:t xml:space="preserve">17. </w:t>
      </w:r>
      <w:r w:rsidRPr="00F623D6">
        <w:rPr>
          <w:rFonts w:ascii="Times New Roman" w:eastAsia="Times New Roman" w:hAnsi="Times New Roman" w:cs="Times New Roman"/>
          <w:sz w:val="28"/>
          <w:szCs w:val="28"/>
          <w:lang w:eastAsia="bg-BG"/>
        </w:rPr>
        <w:t>Задължава кмета на Общината:</w:t>
      </w:r>
    </w:p>
    <w:p w:rsidR="00F623D6" w:rsidRPr="00F623D6" w:rsidRDefault="00F623D6" w:rsidP="00F623D6">
      <w:pPr>
        <w:tabs>
          <w:tab w:val="num" w:pos="1080"/>
        </w:tabs>
        <w:spacing w:after="0"/>
        <w:ind w:right="-90"/>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 xml:space="preserve">        </w:t>
      </w:r>
      <w:r w:rsidRPr="00F623D6">
        <w:rPr>
          <w:rFonts w:ascii="Times New Roman" w:eastAsia="Times New Roman" w:hAnsi="Times New Roman" w:cs="Times New Roman"/>
          <w:b/>
          <w:sz w:val="28"/>
          <w:szCs w:val="28"/>
          <w:lang w:eastAsia="bg-BG"/>
        </w:rPr>
        <w:t>17.</w:t>
      </w:r>
      <w:r w:rsidRPr="00F623D6">
        <w:rPr>
          <w:rFonts w:ascii="Times New Roman" w:eastAsia="Times New Roman" w:hAnsi="Times New Roman" w:cs="Times New Roman"/>
          <w:b/>
          <w:sz w:val="28"/>
          <w:szCs w:val="28"/>
          <w:lang w:val="en-US" w:eastAsia="bg-BG"/>
        </w:rPr>
        <w:t>1</w:t>
      </w:r>
      <w:r w:rsidRPr="00F623D6">
        <w:rPr>
          <w:rFonts w:ascii="Times New Roman" w:eastAsia="Times New Roman" w:hAnsi="Times New Roman" w:cs="Times New Roman"/>
          <w:b/>
          <w:sz w:val="28"/>
          <w:szCs w:val="28"/>
          <w:lang w:eastAsia="bg-BG"/>
        </w:rPr>
        <w:t xml:space="preserve">. </w:t>
      </w:r>
      <w:r w:rsidRPr="00F623D6">
        <w:rPr>
          <w:rFonts w:ascii="Times New Roman" w:eastAsia="Times New Roman" w:hAnsi="Times New Roman" w:cs="Times New Roman"/>
          <w:sz w:val="28"/>
          <w:szCs w:val="28"/>
          <w:lang w:eastAsia="bg-BG"/>
        </w:rPr>
        <w:t>Да разпредели и утвърди одобрените средства по общинския бюджет по тримесечия;</w:t>
      </w:r>
    </w:p>
    <w:p w:rsidR="00F623D6" w:rsidRPr="00F623D6" w:rsidRDefault="00F623D6" w:rsidP="00F623D6">
      <w:pPr>
        <w:tabs>
          <w:tab w:val="num" w:pos="1080"/>
        </w:tabs>
        <w:spacing w:after="0"/>
        <w:ind w:right="-90" w:firstLine="567"/>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b/>
          <w:sz w:val="28"/>
          <w:szCs w:val="28"/>
          <w:lang w:eastAsia="bg-BG"/>
        </w:rPr>
        <w:t>17.</w:t>
      </w:r>
      <w:r w:rsidRPr="00F623D6">
        <w:rPr>
          <w:rFonts w:ascii="Times New Roman" w:eastAsia="Times New Roman" w:hAnsi="Times New Roman" w:cs="Times New Roman"/>
          <w:b/>
          <w:sz w:val="28"/>
          <w:szCs w:val="28"/>
          <w:lang w:val="en-US" w:eastAsia="bg-BG"/>
        </w:rPr>
        <w:t>2</w:t>
      </w:r>
      <w:r w:rsidRPr="00F623D6">
        <w:rPr>
          <w:rFonts w:ascii="Times New Roman" w:eastAsia="Times New Roman" w:hAnsi="Times New Roman" w:cs="Times New Roman"/>
          <w:b/>
          <w:sz w:val="28"/>
          <w:szCs w:val="28"/>
          <w:lang w:eastAsia="bg-BG"/>
        </w:rPr>
        <w:t xml:space="preserve">. </w:t>
      </w:r>
      <w:r w:rsidRPr="00F623D6">
        <w:rPr>
          <w:rFonts w:ascii="Times New Roman" w:eastAsia="Times New Roman" w:hAnsi="Times New Roman" w:cs="Times New Roman"/>
          <w:sz w:val="28"/>
          <w:szCs w:val="28"/>
          <w:lang w:eastAsia="bg-BG"/>
        </w:rPr>
        <w:t>Да ограничава или спира финансирането на бюджетни организации и звена при нарушаване на бюджетната и финансовата дисциплина и при неспазване на приетите приоритети;</w:t>
      </w:r>
      <w:r w:rsidRPr="00F623D6">
        <w:rPr>
          <w:rFonts w:ascii="Times New Roman" w:eastAsia="Times New Roman" w:hAnsi="Times New Roman" w:cs="Times New Roman"/>
          <w:b/>
          <w:sz w:val="28"/>
          <w:szCs w:val="28"/>
          <w:lang w:eastAsia="bg-BG"/>
        </w:rPr>
        <w:t xml:space="preserve">          </w:t>
      </w:r>
    </w:p>
    <w:p w:rsidR="00F623D6" w:rsidRPr="00F623D6" w:rsidRDefault="00F623D6" w:rsidP="00F623D6">
      <w:pPr>
        <w:tabs>
          <w:tab w:val="num" w:pos="1080"/>
        </w:tabs>
        <w:spacing w:after="0"/>
        <w:ind w:right="-90" w:firstLine="600"/>
        <w:jc w:val="both"/>
        <w:rPr>
          <w:rFonts w:ascii="Times New Roman" w:eastAsia="Times New Roman" w:hAnsi="Times New Roman" w:cs="Times New Roman"/>
          <w:b/>
          <w:sz w:val="28"/>
          <w:szCs w:val="28"/>
          <w:lang w:val="en-US" w:eastAsia="bg-BG"/>
        </w:rPr>
      </w:pPr>
      <w:r w:rsidRPr="00F623D6">
        <w:rPr>
          <w:rFonts w:ascii="Times New Roman" w:eastAsia="Times New Roman" w:hAnsi="Times New Roman" w:cs="Times New Roman"/>
          <w:b/>
          <w:sz w:val="28"/>
          <w:szCs w:val="28"/>
          <w:lang w:eastAsia="bg-BG"/>
        </w:rPr>
        <w:t>17.3.</w:t>
      </w:r>
      <w:r w:rsidRPr="00F623D6">
        <w:rPr>
          <w:rFonts w:ascii="Times New Roman" w:eastAsia="Times New Roman" w:hAnsi="Times New Roman" w:cs="Times New Roman"/>
          <w:sz w:val="28"/>
          <w:szCs w:val="28"/>
          <w:lang w:eastAsia="bg-BG"/>
        </w:rPr>
        <w:t xml:space="preserve"> </w:t>
      </w:r>
      <w:proofErr w:type="gramStart"/>
      <w:r w:rsidRPr="00F623D6">
        <w:rPr>
          <w:rFonts w:ascii="Times New Roman" w:eastAsia="Times New Roman" w:hAnsi="Times New Roman" w:cs="Times New Roman"/>
          <w:sz w:val="28"/>
          <w:szCs w:val="28"/>
          <w:lang w:val="en-US" w:eastAsia="bg-BG"/>
        </w:rPr>
        <w:t>Да утвърди бюджетите на второстепенните разпоредители с бюджет</w:t>
      </w:r>
      <w:r w:rsidRPr="00F623D6">
        <w:rPr>
          <w:rFonts w:ascii="Times New Roman" w:eastAsia="Times New Roman" w:hAnsi="Times New Roman" w:cs="Times New Roman"/>
          <w:sz w:val="28"/>
          <w:szCs w:val="28"/>
          <w:lang w:eastAsia="bg-BG"/>
        </w:rPr>
        <w:t>, и при необходимост да ги актуализира текущо през бюджетната годината</w:t>
      </w:r>
      <w:r w:rsidRPr="00F623D6">
        <w:rPr>
          <w:rFonts w:ascii="Times New Roman" w:eastAsia="Times New Roman" w:hAnsi="Times New Roman" w:cs="Times New Roman"/>
          <w:sz w:val="28"/>
          <w:szCs w:val="28"/>
          <w:lang w:val="en-US" w:eastAsia="bg-BG"/>
        </w:rPr>
        <w:t>.</w:t>
      </w:r>
      <w:proofErr w:type="gramEnd"/>
      <w:r w:rsidRPr="00F623D6">
        <w:rPr>
          <w:rFonts w:ascii="Times New Roman" w:eastAsia="Times New Roman" w:hAnsi="Times New Roman" w:cs="Times New Roman"/>
          <w:b/>
          <w:sz w:val="28"/>
          <w:szCs w:val="28"/>
          <w:lang w:val="en-US" w:eastAsia="bg-BG"/>
        </w:rPr>
        <w:t xml:space="preserve"> </w:t>
      </w:r>
    </w:p>
    <w:p w:rsidR="00F623D6" w:rsidRPr="00F623D6" w:rsidRDefault="00F623D6" w:rsidP="00F623D6">
      <w:pPr>
        <w:spacing w:after="0"/>
        <w:ind w:firstLine="600"/>
        <w:jc w:val="both"/>
        <w:rPr>
          <w:rFonts w:ascii="Times New Roman" w:eastAsia="Times New Roman" w:hAnsi="Times New Roman" w:cs="Times New Roman"/>
          <w:sz w:val="28"/>
          <w:szCs w:val="28"/>
          <w:lang w:val="en-US" w:eastAsia="bg-BG"/>
        </w:rPr>
      </w:pPr>
      <w:r w:rsidRPr="00F623D6">
        <w:rPr>
          <w:rFonts w:ascii="Times New Roman" w:eastAsia="Times New Roman" w:hAnsi="Times New Roman" w:cs="Times New Roman"/>
          <w:b/>
          <w:sz w:val="28"/>
          <w:szCs w:val="28"/>
          <w:lang w:eastAsia="bg-BG"/>
        </w:rPr>
        <w:t>18.</w:t>
      </w:r>
      <w:r w:rsidRPr="00F623D6">
        <w:rPr>
          <w:rFonts w:ascii="Times New Roman" w:eastAsia="Times New Roman" w:hAnsi="Times New Roman" w:cs="Times New Roman"/>
          <w:sz w:val="28"/>
          <w:szCs w:val="28"/>
          <w:lang w:val="en-US" w:eastAsia="bg-BG"/>
        </w:rPr>
        <w:t xml:space="preserve"> Оправомощава кмета на </w:t>
      </w:r>
      <w:r w:rsidRPr="00F623D6">
        <w:rPr>
          <w:rFonts w:ascii="Times New Roman" w:eastAsia="Times New Roman" w:hAnsi="Times New Roman" w:cs="Times New Roman"/>
          <w:sz w:val="28"/>
          <w:szCs w:val="28"/>
          <w:lang w:eastAsia="bg-BG"/>
        </w:rPr>
        <w:t>О</w:t>
      </w:r>
      <w:r w:rsidRPr="00F623D6">
        <w:rPr>
          <w:rFonts w:ascii="Times New Roman" w:eastAsia="Times New Roman" w:hAnsi="Times New Roman" w:cs="Times New Roman"/>
          <w:sz w:val="28"/>
          <w:szCs w:val="28"/>
          <w:lang w:val="en-US" w:eastAsia="bg-BG"/>
        </w:rPr>
        <w:t>бщината да извършва компенсирани промени:</w:t>
      </w:r>
    </w:p>
    <w:p w:rsidR="00F623D6" w:rsidRPr="00F623D6" w:rsidRDefault="00F623D6" w:rsidP="00F623D6">
      <w:pPr>
        <w:tabs>
          <w:tab w:val="left" w:pos="1100"/>
        </w:tabs>
        <w:spacing w:after="0"/>
        <w:ind w:firstLine="600"/>
        <w:jc w:val="both"/>
        <w:rPr>
          <w:rFonts w:ascii="Times New Roman" w:eastAsia="Times New Roman" w:hAnsi="Times New Roman" w:cs="Times New Roman"/>
          <w:sz w:val="28"/>
          <w:szCs w:val="28"/>
          <w:lang w:val="en-US" w:eastAsia="bg-BG"/>
        </w:rPr>
      </w:pPr>
      <w:r w:rsidRPr="00F623D6">
        <w:rPr>
          <w:rFonts w:ascii="Times New Roman" w:eastAsia="Times New Roman" w:hAnsi="Times New Roman" w:cs="Times New Roman"/>
          <w:b/>
          <w:sz w:val="28"/>
          <w:szCs w:val="28"/>
          <w:lang w:eastAsia="bg-BG"/>
        </w:rPr>
        <w:t>18.1.</w:t>
      </w:r>
      <w:r w:rsidRPr="00F623D6">
        <w:rPr>
          <w:rFonts w:ascii="Times New Roman" w:eastAsia="Times New Roman" w:hAnsi="Times New Roman" w:cs="Times New Roman"/>
          <w:sz w:val="28"/>
          <w:szCs w:val="28"/>
          <w:lang w:eastAsia="bg-BG"/>
        </w:rPr>
        <w:t xml:space="preserve"> </w:t>
      </w:r>
      <w:r w:rsidRPr="00F623D6">
        <w:rPr>
          <w:rFonts w:ascii="Times New Roman" w:eastAsia="Times New Roman" w:hAnsi="Times New Roman" w:cs="Times New Roman"/>
          <w:sz w:val="28"/>
          <w:szCs w:val="28"/>
          <w:lang w:val="en-US" w:eastAsia="bg-BG"/>
        </w:rPr>
        <w:t>В частта за делегираните от държавата дейности между утвърдените показатели за разходите в рамките на една дейност, с изключение на дейностите на делегиран бюджет, при условие че не се нарушават стандартите за делегираните от държавата дейности и няма просрочени задължения в съответната делегирана дейност;</w:t>
      </w:r>
    </w:p>
    <w:p w:rsidR="00F623D6" w:rsidRPr="00F623D6" w:rsidRDefault="00F623D6" w:rsidP="00F623D6">
      <w:pPr>
        <w:spacing w:after="0"/>
        <w:ind w:right="90" w:firstLine="600"/>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b/>
          <w:sz w:val="28"/>
          <w:szCs w:val="28"/>
          <w:lang w:eastAsia="bg-BG"/>
        </w:rPr>
        <w:lastRenderedPageBreak/>
        <w:t>18.2.</w:t>
      </w:r>
      <w:r w:rsidRPr="00F623D6">
        <w:rPr>
          <w:rFonts w:ascii="Times New Roman" w:eastAsia="Times New Roman" w:hAnsi="Times New Roman" w:cs="Times New Roman"/>
          <w:sz w:val="28"/>
          <w:szCs w:val="28"/>
          <w:lang w:eastAsia="bg-BG"/>
        </w:rPr>
        <w:t xml:space="preserve"> </w:t>
      </w:r>
      <w:proofErr w:type="gramStart"/>
      <w:r w:rsidRPr="00F623D6">
        <w:rPr>
          <w:rFonts w:ascii="Times New Roman" w:eastAsia="Times New Roman" w:hAnsi="Times New Roman" w:cs="Times New Roman"/>
          <w:sz w:val="28"/>
          <w:szCs w:val="28"/>
          <w:lang w:val="en-US" w:eastAsia="bg-BG"/>
        </w:rPr>
        <w:t xml:space="preserve">В частта за местните дейности между утвърдените разходи в рамките на една дейност или от една дейност в друга, без да изменя общия размер на разходите </w:t>
      </w:r>
      <w:r w:rsidRPr="00F623D6">
        <w:rPr>
          <w:rFonts w:ascii="Times New Roman" w:eastAsia="Times New Roman" w:hAnsi="Times New Roman" w:cs="Times New Roman"/>
          <w:sz w:val="28"/>
          <w:szCs w:val="28"/>
          <w:lang w:eastAsia="bg-BG"/>
        </w:rPr>
        <w:t>в рамките на целия бюджет на Общината.</w:t>
      </w:r>
      <w:proofErr w:type="gramEnd"/>
    </w:p>
    <w:p w:rsidR="00F623D6" w:rsidRPr="00F623D6" w:rsidRDefault="00F623D6" w:rsidP="00F623D6">
      <w:pPr>
        <w:spacing w:after="0"/>
        <w:ind w:firstLine="600"/>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b/>
          <w:sz w:val="28"/>
          <w:szCs w:val="28"/>
          <w:lang w:eastAsia="bg-BG"/>
        </w:rPr>
        <w:t>19.</w:t>
      </w:r>
      <w:r w:rsidRPr="00F623D6">
        <w:rPr>
          <w:rFonts w:ascii="Times New Roman" w:eastAsia="Times New Roman" w:hAnsi="Times New Roman" w:cs="Times New Roman"/>
          <w:sz w:val="28"/>
          <w:szCs w:val="28"/>
          <w:lang w:eastAsia="bg-BG"/>
        </w:rPr>
        <w:t xml:space="preserve"> </w:t>
      </w:r>
      <w:r w:rsidRPr="00F623D6">
        <w:rPr>
          <w:rFonts w:ascii="Times New Roman" w:eastAsia="Times New Roman" w:hAnsi="Times New Roman" w:cs="Times New Roman"/>
          <w:sz w:val="28"/>
          <w:szCs w:val="28"/>
          <w:lang w:val="en-US" w:eastAsia="bg-BG"/>
        </w:rPr>
        <w:t xml:space="preserve">Оправомощава кмета на </w:t>
      </w:r>
      <w:r w:rsidRPr="00F623D6">
        <w:rPr>
          <w:rFonts w:ascii="Times New Roman" w:eastAsia="Times New Roman" w:hAnsi="Times New Roman" w:cs="Times New Roman"/>
          <w:sz w:val="28"/>
          <w:szCs w:val="28"/>
          <w:lang w:eastAsia="bg-BG"/>
        </w:rPr>
        <w:t>О</w:t>
      </w:r>
      <w:r w:rsidRPr="00F623D6">
        <w:rPr>
          <w:rFonts w:ascii="Times New Roman" w:eastAsia="Times New Roman" w:hAnsi="Times New Roman" w:cs="Times New Roman"/>
          <w:sz w:val="28"/>
          <w:szCs w:val="28"/>
          <w:lang w:val="en-US" w:eastAsia="bg-BG"/>
        </w:rPr>
        <w:t>бщината</w:t>
      </w:r>
      <w:r w:rsidRPr="00F623D6">
        <w:rPr>
          <w:rFonts w:ascii="Times New Roman" w:eastAsia="Times New Roman" w:hAnsi="Times New Roman" w:cs="Times New Roman"/>
          <w:sz w:val="28"/>
          <w:szCs w:val="28"/>
          <w:lang w:eastAsia="bg-BG"/>
        </w:rPr>
        <w:t>:</w:t>
      </w:r>
    </w:p>
    <w:p w:rsidR="00F623D6" w:rsidRPr="00F623D6" w:rsidRDefault="00F623D6" w:rsidP="00F623D6">
      <w:pPr>
        <w:spacing w:after="0"/>
        <w:ind w:right="90" w:firstLine="600"/>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b/>
          <w:sz w:val="28"/>
          <w:szCs w:val="28"/>
          <w:lang w:eastAsia="bg-BG"/>
        </w:rPr>
        <w:t>19.1.</w:t>
      </w:r>
      <w:r w:rsidRPr="00F623D6">
        <w:rPr>
          <w:rFonts w:ascii="Times New Roman" w:eastAsia="Times New Roman" w:hAnsi="Times New Roman" w:cs="Times New Roman"/>
          <w:sz w:val="28"/>
          <w:szCs w:val="28"/>
          <w:lang w:val="en-US" w:eastAsia="bg-BG"/>
        </w:rPr>
        <w:t xml:space="preserve"> </w:t>
      </w:r>
      <w:r w:rsidRPr="00F623D6">
        <w:rPr>
          <w:rFonts w:ascii="Times New Roman" w:eastAsia="Times New Roman" w:hAnsi="Times New Roman" w:cs="Times New Roman"/>
          <w:sz w:val="28"/>
          <w:szCs w:val="28"/>
          <w:lang w:eastAsia="bg-BG"/>
        </w:rPr>
        <w:t xml:space="preserve"> Да се разпорежда с резервираните кредити във функция „Резерв“ по бюджет 2022 година;</w:t>
      </w:r>
    </w:p>
    <w:p w:rsidR="00F623D6" w:rsidRPr="00F623D6" w:rsidRDefault="00F623D6" w:rsidP="00F623D6">
      <w:pPr>
        <w:spacing w:after="0"/>
        <w:ind w:right="90" w:firstLine="600"/>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b/>
          <w:sz w:val="28"/>
          <w:szCs w:val="28"/>
          <w:lang w:eastAsia="bg-BG"/>
        </w:rPr>
        <w:t>19.2.</w:t>
      </w:r>
      <w:r w:rsidRPr="00F623D6">
        <w:rPr>
          <w:rFonts w:ascii="Times New Roman" w:eastAsia="Times New Roman" w:hAnsi="Times New Roman" w:cs="Times New Roman"/>
          <w:sz w:val="28"/>
          <w:szCs w:val="28"/>
          <w:lang w:eastAsia="bg-BG"/>
        </w:rPr>
        <w:t xml:space="preserve">  Да кандидатства за средства по структурни и други фондове на ЕС, по национални програми и други източници на средства;</w:t>
      </w:r>
    </w:p>
    <w:p w:rsidR="00F623D6" w:rsidRPr="00F623D6" w:rsidRDefault="00F623D6" w:rsidP="00F623D6">
      <w:pPr>
        <w:spacing w:after="0"/>
        <w:ind w:right="90" w:firstLine="600"/>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b/>
          <w:sz w:val="28"/>
          <w:szCs w:val="28"/>
          <w:lang w:eastAsia="bg-BG"/>
        </w:rPr>
        <w:t>19.3.</w:t>
      </w:r>
      <w:r w:rsidRPr="00F623D6">
        <w:rPr>
          <w:rFonts w:ascii="Times New Roman" w:eastAsia="Times New Roman" w:hAnsi="Times New Roman" w:cs="Times New Roman"/>
          <w:sz w:val="28"/>
          <w:szCs w:val="28"/>
          <w:lang w:eastAsia="bg-BG"/>
        </w:rPr>
        <w:t xml:space="preserve"> Да кандидатства за средства от централния бюджет и други източници за съфинансиране на общински програми и проекти.</w:t>
      </w:r>
    </w:p>
    <w:p w:rsidR="00F623D6" w:rsidRPr="00F623D6" w:rsidRDefault="00F623D6" w:rsidP="00F623D6">
      <w:pPr>
        <w:spacing w:after="0"/>
        <w:ind w:right="90" w:firstLine="600"/>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b/>
          <w:sz w:val="28"/>
          <w:szCs w:val="28"/>
          <w:lang w:eastAsia="bg-BG"/>
        </w:rPr>
        <w:t>20.</w:t>
      </w:r>
      <w:r w:rsidRPr="00F623D6">
        <w:rPr>
          <w:rFonts w:ascii="Times New Roman" w:eastAsia="Times New Roman" w:hAnsi="Times New Roman" w:cs="Times New Roman"/>
          <w:sz w:val="28"/>
          <w:szCs w:val="28"/>
          <w:lang w:eastAsia="bg-BG"/>
        </w:rPr>
        <w:t xml:space="preserve"> Приема за сведение протокола от пр</w:t>
      </w:r>
      <w:r w:rsidRPr="00F623D6">
        <w:rPr>
          <w:rFonts w:ascii="Times New Roman" w:eastAsia="Times New Roman" w:hAnsi="Times New Roman" w:cs="Times New Roman"/>
          <w:sz w:val="28"/>
          <w:szCs w:val="28"/>
          <w:lang w:val="en-US" w:eastAsia="bg-BG"/>
        </w:rPr>
        <w:t>o</w:t>
      </w:r>
      <w:r w:rsidRPr="00F623D6">
        <w:rPr>
          <w:rFonts w:ascii="Times New Roman" w:eastAsia="Times New Roman" w:hAnsi="Times New Roman" w:cs="Times New Roman"/>
          <w:sz w:val="28"/>
          <w:szCs w:val="28"/>
          <w:lang w:eastAsia="bg-BG"/>
        </w:rPr>
        <w:t xml:space="preserve">веденото публично обсъждане на бюджет 2022, съгласно </w:t>
      </w:r>
      <w:r w:rsidRPr="00F623D6">
        <w:rPr>
          <w:rFonts w:ascii="Times New Roman" w:eastAsia="Times New Roman" w:hAnsi="Times New Roman" w:cs="Times New Roman"/>
          <w:b/>
          <w:sz w:val="28"/>
          <w:szCs w:val="28"/>
          <w:lang w:eastAsia="bg-BG"/>
        </w:rPr>
        <w:t>Приложение № 17</w:t>
      </w:r>
      <w:r w:rsidRPr="00F623D6">
        <w:rPr>
          <w:rFonts w:ascii="Times New Roman" w:eastAsia="Times New Roman" w:hAnsi="Times New Roman" w:cs="Times New Roman"/>
          <w:sz w:val="28"/>
          <w:szCs w:val="28"/>
          <w:lang w:eastAsia="bg-BG"/>
        </w:rPr>
        <w:t>.</w:t>
      </w:r>
    </w:p>
    <w:p w:rsidR="00C23430" w:rsidRDefault="00C23430" w:rsidP="00C23430">
      <w:pPr>
        <w:spacing w:after="0"/>
        <w:ind w:firstLine="567"/>
        <w:jc w:val="both"/>
        <w:rPr>
          <w:rFonts w:ascii="Times New Roman" w:eastAsia="Calibri" w:hAnsi="Times New Roman" w:cs="Times New Roman"/>
          <w:b/>
          <w:sz w:val="24"/>
          <w:szCs w:val="24"/>
        </w:rPr>
      </w:pPr>
    </w:p>
    <w:p w:rsidR="00C23430" w:rsidRPr="00F623D6" w:rsidRDefault="00C23430" w:rsidP="00C23430">
      <w:pPr>
        <w:spacing w:after="0"/>
        <w:ind w:firstLine="567"/>
        <w:jc w:val="both"/>
        <w:rPr>
          <w:rFonts w:ascii="Times New Roman" w:eastAsia="Calibri" w:hAnsi="Times New Roman" w:cs="Times New Roman"/>
          <w:b/>
          <w:sz w:val="24"/>
          <w:szCs w:val="24"/>
        </w:rPr>
      </w:pPr>
      <w:r w:rsidRPr="00F623D6">
        <w:rPr>
          <w:rFonts w:ascii="Times New Roman" w:eastAsia="Calibri" w:hAnsi="Times New Roman" w:cs="Times New Roman"/>
          <w:b/>
          <w:sz w:val="24"/>
          <w:szCs w:val="24"/>
        </w:rPr>
        <w:t>С поименно гласуване от присъстващите 10 общински съветници с 9 гласа  - „за”,  1 „против” и 0 „въздържал се” – решение</w:t>
      </w:r>
      <w:r>
        <w:rPr>
          <w:rFonts w:ascii="Times New Roman" w:eastAsia="Calibri" w:hAnsi="Times New Roman" w:cs="Times New Roman"/>
          <w:b/>
          <w:sz w:val="24"/>
          <w:szCs w:val="24"/>
        </w:rPr>
        <w:t>то</w:t>
      </w:r>
      <w:r w:rsidRPr="00F623D6">
        <w:rPr>
          <w:rFonts w:ascii="Times New Roman" w:eastAsia="Calibri" w:hAnsi="Times New Roman" w:cs="Times New Roman"/>
          <w:b/>
          <w:sz w:val="24"/>
          <w:szCs w:val="24"/>
        </w:rPr>
        <w:t xml:space="preserve"> се приема.</w:t>
      </w:r>
    </w:p>
    <w:p w:rsidR="00C23430" w:rsidRPr="00F623D6" w:rsidRDefault="00C23430" w:rsidP="00C23430">
      <w:pPr>
        <w:widowControl w:val="0"/>
        <w:autoSpaceDE w:val="0"/>
        <w:autoSpaceDN w:val="0"/>
        <w:adjustRightInd w:val="0"/>
        <w:spacing w:after="0"/>
        <w:ind w:firstLine="567"/>
        <w:jc w:val="both"/>
        <w:rPr>
          <w:rFonts w:ascii="Times New Roman" w:eastAsia="Times New Roman" w:hAnsi="Times New Roman" w:cs="Times New Roman"/>
          <w:sz w:val="28"/>
          <w:szCs w:val="28"/>
          <w:lang w:eastAsia="bg-BG"/>
        </w:rPr>
      </w:pPr>
      <w:r w:rsidRPr="00F623D6">
        <w:rPr>
          <w:rFonts w:ascii="Times New Roman" w:eastAsia="Calibri" w:hAnsi="Times New Roman" w:cs="Times New Roman"/>
          <w:b/>
          <w:sz w:val="24"/>
          <w:szCs w:val="24"/>
        </w:rPr>
        <w:t xml:space="preserve"> „За“ – Йорданка Иванова Стоева – Йорданова; Живко Спасов Иванов; Елеонора Николова Василева;Красимир Георгиев Ялнъзов; Мария Ставрева Недялова; Милена Петкова Тодорова; Нина Христова Петрова; Стоян Стойчев Стоянов</w:t>
      </w:r>
    </w:p>
    <w:p w:rsidR="00C23430" w:rsidRPr="00F623D6" w:rsidRDefault="00C23430" w:rsidP="00C23430">
      <w:pPr>
        <w:spacing w:after="0"/>
        <w:ind w:firstLine="567"/>
        <w:jc w:val="both"/>
        <w:rPr>
          <w:rFonts w:ascii="Times New Roman" w:eastAsia="Calibri" w:hAnsi="Times New Roman" w:cs="Times New Roman"/>
          <w:sz w:val="28"/>
          <w:szCs w:val="28"/>
        </w:rPr>
      </w:pPr>
      <w:r w:rsidRPr="00F623D6">
        <w:rPr>
          <w:rFonts w:ascii="Times New Roman" w:eastAsia="Calibri" w:hAnsi="Times New Roman" w:cs="Times New Roman"/>
          <w:b/>
          <w:sz w:val="24"/>
          <w:szCs w:val="24"/>
        </w:rPr>
        <w:t>„Против“ - Елка Йорданова Жечева;</w:t>
      </w:r>
    </w:p>
    <w:p w:rsidR="00F623D6" w:rsidRPr="00F623D6" w:rsidRDefault="00F623D6" w:rsidP="00F623D6">
      <w:pPr>
        <w:spacing w:after="0"/>
        <w:ind w:right="4" w:firstLine="567"/>
        <w:jc w:val="both"/>
        <w:rPr>
          <w:rFonts w:ascii="Times New Roman" w:eastAsia="Calibri" w:hAnsi="Times New Roman" w:cs="Times New Roman"/>
          <w:iCs/>
          <w:sz w:val="28"/>
          <w:szCs w:val="28"/>
        </w:rPr>
      </w:pPr>
    </w:p>
    <w:p w:rsidR="00F623D6" w:rsidRDefault="00F623D6" w:rsidP="00F623D6">
      <w:pPr>
        <w:spacing w:after="0"/>
        <w:ind w:right="90" w:firstLine="567"/>
        <w:jc w:val="both"/>
        <w:rPr>
          <w:rFonts w:ascii="Times New Roman" w:eastAsia="Times New Roman" w:hAnsi="Times New Roman" w:cs="Times New Roman"/>
          <w:sz w:val="28"/>
          <w:szCs w:val="28"/>
          <w:lang w:eastAsia="bg-BG"/>
        </w:rPr>
      </w:pPr>
      <w:r w:rsidRPr="00F623D6">
        <w:rPr>
          <w:rFonts w:ascii="Times New Roman" w:eastAsia="Calibri" w:hAnsi="Times New Roman" w:cs="Times New Roman"/>
          <w:b/>
          <w:iCs/>
          <w:sz w:val="28"/>
          <w:szCs w:val="28"/>
        </w:rPr>
        <w:t>2.</w:t>
      </w:r>
      <w:r w:rsidRPr="00F623D6">
        <w:rPr>
          <w:rFonts w:ascii="Times New Roman" w:eastAsia="Calibri" w:hAnsi="Times New Roman" w:cs="Times New Roman"/>
          <w:iCs/>
          <w:sz w:val="28"/>
          <w:szCs w:val="28"/>
        </w:rPr>
        <w:t xml:space="preserve"> </w:t>
      </w:r>
      <w:proofErr w:type="gramStart"/>
      <w:r w:rsidRPr="00F623D6">
        <w:rPr>
          <w:rFonts w:ascii="Times New Roman" w:eastAsia="Calibri" w:hAnsi="Times New Roman" w:cs="Times New Roman"/>
          <w:iCs/>
          <w:sz w:val="28"/>
          <w:szCs w:val="28"/>
          <w:lang w:val="en-US"/>
        </w:rPr>
        <w:t>Докладна записка</w:t>
      </w:r>
      <w:r w:rsidRPr="00F623D6">
        <w:rPr>
          <w:rFonts w:ascii="Times New Roman" w:eastAsia="Calibri" w:hAnsi="Times New Roman" w:cs="Times New Roman"/>
          <w:i/>
          <w:iCs/>
          <w:sz w:val="28"/>
          <w:szCs w:val="28"/>
        </w:rPr>
        <w:t xml:space="preserve"> </w:t>
      </w:r>
      <w:r w:rsidRPr="00F623D6">
        <w:rPr>
          <w:rFonts w:ascii="Times New Roman" w:eastAsia="Times New Roman" w:hAnsi="Times New Roman" w:cs="Times New Roman"/>
          <w:sz w:val="28"/>
          <w:szCs w:val="28"/>
          <w:lang w:eastAsia="bg-BG"/>
        </w:rPr>
        <w:t>относно даване на съгласие за внасяне на предложение до Министерство на финансите за трансформиране на част от целевата субсидия за капиталови разходи по чл.</w:t>
      </w:r>
      <w:proofErr w:type="gramEnd"/>
      <w:r w:rsidRPr="00F623D6">
        <w:rPr>
          <w:rFonts w:ascii="Times New Roman" w:eastAsia="Times New Roman" w:hAnsi="Times New Roman" w:cs="Times New Roman"/>
          <w:sz w:val="28"/>
          <w:szCs w:val="28"/>
          <w:lang w:eastAsia="bg-BG"/>
        </w:rPr>
        <w:t xml:space="preserve"> 51 от ЗДБРБ за 2022 г. в целеви трансфер за финансиране на разходи за неотложни текущи ремонти на улична мрежа в Община Шабла, на основание чл. 55 от ЗДБРБ за 2022 година.</w:t>
      </w:r>
    </w:p>
    <w:p w:rsidR="00F623D6" w:rsidRPr="00F623D6" w:rsidRDefault="00F623D6" w:rsidP="00F623D6">
      <w:pPr>
        <w:widowControl w:val="0"/>
        <w:autoSpaceDE w:val="0"/>
        <w:autoSpaceDN w:val="0"/>
        <w:adjustRightInd w:val="0"/>
        <w:spacing w:after="0"/>
        <w:ind w:firstLine="567"/>
        <w:jc w:val="both"/>
        <w:rPr>
          <w:rFonts w:ascii="Times New Roman" w:eastAsia="Times New Roman" w:hAnsi="Times New Roman" w:cs="Times New Roman"/>
          <w:sz w:val="28"/>
          <w:szCs w:val="28"/>
          <w:lang w:val="ru-RU" w:eastAsia="bg-BG"/>
        </w:rPr>
      </w:pPr>
      <w:r w:rsidRPr="00F623D6">
        <w:rPr>
          <w:rFonts w:ascii="Times New Roman" w:eastAsia="Times New Roman" w:hAnsi="Times New Roman" w:cs="Times New Roman"/>
          <w:b/>
          <w:sz w:val="28"/>
          <w:szCs w:val="28"/>
          <w:lang w:eastAsia="bg-BG"/>
        </w:rPr>
        <w:t>РЕШЕНИЕ №334:</w:t>
      </w:r>
      <w:r w:rsidRPr="00F623D6">
        <w:rPr>
          <w:rFonts w:ascii="Times New Roman" w:eastAsia="Times New Roman" w:hAnsi="Times New Roman" w:cs="Times New Roman"/>
          <w:sz w:val="28"/>
          <w:szCs w:val="28"/>
          <w:lang w:eastAsia="bg-BG"/>
        </w:rPr>
        <w:t>На основание чл. 21, ал. 1, т. 6 и ал. 2 от ЗМСМА,  чл. 51 и чл. 55 от ЗДБРБ за 2022 г., чл. 45 от ПМС № 31/17.03.2022 г. и във връзка с ФО № 3/25.03.2022 г. на Министерство на финансите - Указания за съставянето и изпълнението на бюджетите на общините и на сметките за средства от Европейския съюз за 2022 г.,</w:t>
      </w:r>
      <w:r w:rsidRPr="00F623D6">
        <w:rPr>
          <w:rFonts w:ascii="Times New Roman" w:eastAsia="Times New Roman" w:hAnsi="Times New Roman" w:cs="Times New Roman"/>
          <w:sz w:val="24"/>
          <w:szCs w:val="24"/>
          <w:lang w:val="ru-RU" w:eastAsia="bg-BG"/>
        </w:rPr>
        <w:t xml:space="preserve"> </w:t>
      </w:r>
      <w:r w:rsidRPr="00F623D6">
        <w:rPr>
          <w:rFonts w:ascii="Times New Roman" w:eastAsia="Times New Roman" w:hAnsi="Times New Roman" w:cs="Times New Roman"/>
          <w:sz w:val="28"/>
          <w:szCs w:val="28"/>
          <w:lang w:val="ru-RU" w:eastAsia="bg-BG"/>
        </w:rPr>
        <w:t>във връзка с докл</w:t>
      </w:r>
      <w:proofErr w:type="gramStart"/>
      <w:r w:rsidRPr="00F623D6">
        <w:rPr>
          <w:rFonts w:ascii="Times New Roman" w:eastAsia="Times New Roman" w:hAnsi="Times New Roman" w:cs="Times New Roman"/>
          <w:sz w:val="28"/>
          <w:szCs w:val="28"/>
          <w:lang w:val="ru-RU" w:eastAsia="bg-BG"/>
        </w:rPr>
        <w:t>.з</w:t>
      </w:r>
      <w:proofErr w:type="gramEnd"/>
      <w:r w:rsidRPr="00F623D6">
        <w:rPr>
          <w:rFonts w:ascii="Times New Roman" w:eastAsia="Times New Roman" w:hAnsi="Times New Roman" w:cs="Times New Roman"/>
          <w:sz w:val="28"/>
          <w:szCs w:val="28"/>
          <w:lang w:val="ru-RU" w:eastAsia="bg-BG"/>
        </w:rPr>
        <w:t>аписка с вх.№ К-30/01.04.2022 г.,</w:t>
      </w:r>
      <w:r w:rsidRPr="00F623D6">
        <w:rPr>
          <w:rFonts w:ascii="Times New Roman" w:eastAsia="Times New Roman" w:hAnsi="Times New Roman" w:cs="Times New Roman"/>
          <w:sz w:val="28"/>
          <w:szCs w:val="28"/>
          <w:lang w:eastAsia="bg-BG"/>
        </w:rPr>
        <w:t xml:space="preserve"> </w:t>
      </w:r>
      <w:r w:rsidRPr="00F623D6">
        <w:rPr>
          <w:rFonts w:ascii="Times New Roman" w:eastAsia="Times New Roman" w:hAnsi="Times New Roman" w:cs="Times New Roman"/>
          <w:sz w:val="28"/>
          <w:szCs w:val="28"/>
          <w:lang w:val="ru-RU" w:eastAsia="bg-BG"/>
        </w:rPr>
        <w:t xml:space="preserve">Общински съвет – Шабла: </w:t>
      </w:r>
    </w:p>
    <w:p w:rsidR="00F623D6" w:rsidRPr="00F623D6" w:rsidRDefault="00F623D6" w:rsidP="00F623D6">
      <w:pPr>
        <w:widowControl w:val="0"/>
        <w:autoSpaceDE w:val="0"/>
        <w:autoSpaceDN w:val="0"/>
        <w:adjustRightInd w:val="0"/>
        <w:spacing w:after="0"/>
        <w:ind w:firstLine="567"/>
        <w:jc w:val="both"/>
        <w:rPr>
          <w:rFonts w:ascii="Times New Roman" w:eastAsia="Times New Roman" w:hAnsi="Times New Roman" w:cs="Times New Roman"/>
          <w:bCs/>
          <w:sz w:val="28"/>
          <w:szCs w:val="28"/>
          <w:lang w:eastAsia="bg-BG"/>
        </w:rPr>
      </w:pPr>
      <w:r w:rsidRPr="00F623D6">
        <w:rPr>
          <w:rFonts w:ascii="Times New Roman" w:eastAsia="Times New Roman" w:hAnsi="Times New Roman" w:cs="Times New Roman"/>
          <w:sz w:val="28"/>
          <w:szCs w:val="28"/>
          <w:lang w:eastAsia="bg-BG"/>
        </w:rPr>
        <w:t xml:space="preserve">1. </w:t>
      </w:r>
      <w:r w:rsidRPr="00F623D6">
        <w:rPr>
          <w:rFonts w:ascii="Times New Roman" w:eastAsia="Times New Roman" w:hAnsi="Times New Roman" w:cs="Times New Roman"/>
          <w:bCs/>
          <w:sz w:val="28"/>
          <w:szCs w:val="28"/>
          <w:lang w:eastAsia="bg-BG"/>
        </w:rPr>
        <w:t>Дава съгласие да бъде внесено предложение до Министерство на финансите за</w:t>
      </w:r>
      <w:r w:rsidRPr="00F623D6">
        <w:rPr>
          <w:rFonts w:ascii="Times New Roman" w:eastAsia="Times New Roman" w:hAnsi="Times New Roman" w:cs="Times New Roman"/>
          <w:bCs/>
          <w:sz w:val="28"/>
          <w:szCs w:val="28"/>
          <w:lang w:eastAsia="bg-BG"/>
        </w:rPr>
        <w:br/>
        <w:t xml:space="preserve">трансформиране на сума в размер на 376 573 </w:t>
      </w:r>
      <w:r w:rsidRPr="00F623D6">
        <w:rPr>
          <w:rFonts w:ascii="Times New Roman" w:eastAsia="Times New Roman" w:hAnsi="Times New Roman" w:cs="Times New Roman"/>
          <w:sz w:val="28"/>
          <w:szCs w:val="28"/>
          <w:lang w:eastAsia="bg-BG"/>
        </w:rPr>
        <w:t xml:space="preserve">лв. </w:t>
      </w:r>
      <w:r w:rsidRPr="00F623D6">
        <w:rPr>
          <w:rFonts w:ascii="Times New Roman" w:eastAsia="Times New Roman" w:hAnsi="Times New Roman" w:cs="Times New Roman"/>
          <w:bCs/>
          <w:sz w:val="28"/>
          <w:szCs w:val="28"/>
          <w:lang w:eastAsia="bg-BG"/>
        </w:rPr>
        <w:t>от целевата субсидия за капиталови разходи, определена по реда на чл. 51 от ЗДБРБ за 2022 г. за финансиране на неотложни текущи ремонти на улична мрежа в Община Шабла, на основание чл. 55 от ЗДБРБ за 2022 година.</w:t>
      </w:r>
    </w:p>
    <w:p w:rsidR="00F623D6" w:rsidRPr="00F623D6" w:rsidRDefault="00F623D6" w:rsidP="00F623D6">
      <w:pPr>
        <w:widowControl w:val="0"/>
        <w:autoSpaceDE w:val="0"/>
        <w:autoSpaceDN w:val="0"/>
        <w:adjustRightInd w:val="0"/>
        <w:spacing w:after="0"/>
        <w:ind w:firstLine="567"/>
        <w:jc w:val="both"/>
        <w:rPr>
          <w:rFonts w:ascii="Times New Roman" w:eastAsia="Times New Roman" w:hAnsi="Times New Roman" w:cs="Times New Roman"/>
          <w:bCs/>
          <w:sz w:val="28"/>
          <w:szCs w:val="28"/>
          <w:lang w:eastAsia="bg-BG"/>
        </w:rPr>
      </w:pPr>
      <w:r w:rsidRPr="00F623D6">
        <w:rPr>
          <w:rFonts w:ascii="Times New Roman" w:eastAsia="Times New Roman" w:hAnsi="Times New Roman" w:cs="Times New Roman"/>
          <w:bCs/>
          <w:sz w:val="28"/>
          <w:szCs w:val="28"/>
          <w:lang w:eastAsia="bg-BG"/>
        </w:rPr>
        <w:t>2.</w:t>
      </w:r>
      <w:r w:rsidRPr="00F623D6">
        <w:rPr>
          <w:rFonts w:ascii="Times New Roman" w:eastAsia="Times New Roman" w:hAnsi="Times New Roman" w:cs="Times New Roman"/>
          <w:sz w:val="28"/>
          <w:szCs w:val="28"/>
          <w:lang w:val="en-US" w:eastAsia="bg-BG"/>
        </w:rPr>
        <w:t xml:space="preserve"> </w:t>
      </w:r>
      <w:r w:rsidRPr="00F623D6">
        <w:rPr>
          <w:rFonts w:ascii="Times New Roman" w:eastAsia="Times New Roman" w:hAnsi="Times New Roman" w:cs="Times New Roman"/>
          <w:bCs/>
          <w:sz w:val="28"/>
          <w:szCs w:val="28"/>
          <w:lang w:eastAsia="bg-BG"/>
        </w:rPr>
        <w:t xml:space="preserve">Определя обектите, които след отпадане от § 00-98 – Резерв за непредвидени и неотложни разходи“ в Дейност 606 „Изграждане, ремонт и </w:t>
      </w:r>
      <w:r w:rsidRPr="00F623D6">
        <w:rPr>
          <w:rFonts w:ascii="Times New Roman" w:eastAsia="Times New Roman" w:hAnsi="Times New Roman" w:cs="Times New Roman"/>
          <w:bCs/>
          <w:sz w:val="28"/>
          <w:szCs w:val="28"/>
          <w:lang w:eastAsia="bg-BG"/>
        </w:rPr>
        <w:lastRenderedPageBreak/>
        <w:t xml:space="preserve">поддържане на уличната мрежа“, да бъдат финансирани със средства от трансформираната целева субсидия за капиталови разходи, както следва: </w:t>
      </w:r>
    </w:p>
    <w:p w:rsidR="00F623D6" w:rsidRPr="00F623D6" w:rsidRDefault="00F623D6" w:rsidP="00F623D6">
      <w:pPr>
        <w:widowControl w:val="0"/>
        <w:autoSpaceDE w:val="0"/>
        <w:autoSpaceDN w:val="0"/>
        <w:adjustRightInd w:val="0"/>
        <w:spacing w:after="0"/>
        <w:ind w:firstLine="567"/>
        <w:jc w:val="both"/>
        <w:rPr>
          <w:rFonts w:ascii="Times New Roman" w:eastAsia="Times New Roman" w:hAnsi="Times New Roman" w:cs="Times New Roman"/>
          <w:bCs/>
          <w:sz w:val="28"/>
          <w:szCs w:val="28"/>
          <w:lang w:eastAsia="bg-BG"/>
        </w:rPr>
      </w:pPr>
      <w:r w:rsidRPr="00F623D6">
        <w:rPr>
          <w:rFonts w:ascii="Times New Roman" w:eastAsia="Times New Roman" w:hAnsi="Times New Roman" w:cs="Times New Roman"/>
          <w:bCs/>
          <w:sz w:val="28"/>
          <w:szCs w:val="28"/>
          <w:lang w:eastAsia="bg-BG"/>
        </w:rPr>
        <w:t>2.1.  Текущ ремонт на ул. "3-та", с.Крапец, община Шабла – 202 000 лв.;</w:t>
      </w:r>
    </w:p>
    <w:p w:rsidR="00F623D6" w:rsidRPr="00F623D6" w:rsidRDefault="00F623D6" w:rsidP="00F623D6">
      <w:pPr>
        <w:widowControl w:val="0"/>
        <w:autoSpaceDE w:val="0"/>
        <w:autoSpaceDN w:val="0"/>
        <w:adjustRightInd w:val="0"/>
        <w:spacing w:after="0"/>
        <w:ind w:firstLine="567"/>
        <w:jc w:val="both"/>
        <w:rPr>
          <w:rFonts w:ascii="Times New Roman" w:eastAsia="Times New Roman" w:hAnsi="Times New Roman" w:cs="Times New Roman"/>
          <w:bCs/>
          <w:sz w:val="28"/>
          <w:szCs w:val="28"/>
          <w:lang w:eastAsia="bg-BG"/>
        </w:rPr>
      </w:pPr>
      <w:r w:rsidRPr="00F623D6">
        <w:rPr>
          <w:rFonts w:ascii="Times New Roman" w:eastAsia="Times New Roman" w:hAnsi="Times New Roman" w:cs="Times New Roman"/>
          <w:bCs/>
          <w:sz w:val="28"/>
          <w:szCs w:val="28"/>
          <w:lang w:eastAsia="bg-BG"/>
        </w:rPr>
        <w:t>2.2.  Текущ ремонт на ул. "12-та", с.Езерец, община Шабла – 92 000 лв.;</w:t>
      </w:r>
    </w:p>
    <w:p w:rsidR="00F623D6" w:rsidRPr="00F623D6" w:rsidRDefault="00F623D6" w:rsidP="00F623D6">
      <w:pPr>
        <w:widowControl w:val="0"/>
        <w:autoSpaceDE w:val="0"/>
        <w:autoSpaceDN w:val="0"/>
        <w:adjustRightInd w:val="0"/>
        <w:spacing w:after="0"/>
        <w:ind w:firstLine="567"/>
        <w:jc w:val="both"/>
        <w:rPr>
          <w:rFonts w:ascii="Times New Roman" w:eastAsia="Times New Roman" w:hAnsi="Times New Roman" w:cs="Times New Roman"/>
          <w:bCs/>
          <w:sz w:val="28"/>
          <w:szCs w:val="28"/>
          <w:lang w:eastAsia="bg-BG"/>
        </w:rPr>
      </w:pPr>
      <w:r w:rsidRPr="00F623D6">
        <w:rPr>
          <w:rFonts w:ascii="Times New Roman" w:eastAsia="Times New Roman" w:hAnsi="Times New Roman" w:cs="Times New Roman"/>
          <w:bCs/>
          <w:sz w:val="28"/>
          <w:szCs w:val="28"/>
          <w:lang w:eastAsia="bg-BG"/>
        </w:rPr>
        <w:t>2.3.  Текущ ремонт на ул. "Ком", гр. Шабла – 42 000 лв.;</w:t>
      </w:r>
    </w:p>
    <w:p w:rsidR="00F623D6" w:rsidRPr="00F623D6" w:rsidRDefault="00F623D6" w:rsidP="00F623D6">
      <w:pPr>
        <w:widowControl w:val="0"/>
        <w:autoSpaceDE w:val="0"/>
        <w:autoSpaceDN w:val="0"/>
        <w:adjustRightInd w:val="0"/>
        <w:spacing w:after="0"/>
        <w:ind w:firstLine="567"/>
        <w:jc w:val="both"/>
        <w:rPr>
          <w:rFonts w:ascii="Times New Roman" w:eastAsia="Times New Roman" w:hAnsi="Times New Roman" w:cs="Times New Roman"/>
          <w:bCs/>
          <w:sz w:val="28"/>
          <w:szCs w:val="28"/>
          <w:lang w:eastAsia="bg-BG"/>
        </w:rPr>
      </w:pPr>
      <w:r w:rsidRPr="00F623D6">
        <w:rPr>
          <w:rFonts w:ascii="Times New Roman" w:eastAsia="Times New Roman" w:hAnsi="Times New Roman" w:cs="Times New Roman"/>
          <w:bCs/>
          <w:sz w:val="28"/>
          <w:szCs w:val="28"/>
          <w:lang w:eastAsia="bg-BG"/>
        </w:rPr>
        <w:t>2.4. Текущ ремонт на ул. "8-ма", от кръстовището с ул. "10-та" до кръстовището с ул. "26-та", с.Дуранкулак – 40 573 лв.</w:t>
      </w:r>
    </w:p>
    <w:p w:rsidR="00F623D6" w:rsidRPr="00F623D6" w:rsidRDefault="00F623D6" w:rsidP="00F623D6">
      <w:pPr>
        <w:widowControl w:val="0"/>
        <w:autoSpaceDE w:val="0"/>
        <w:autoSpaceDN w:val="0"/>
        <w:adjustRightInd w:val="0"/>
        <w:spacing w:after="0"/>
        <w:ind w:firstLine="567"/>
        <w:jc w:val="both"/>
        <w:rPr>
          <w:rFonts w:ascii="Times New Roman" w:eastAsia="Times New Roman" w:hAnsi="Times New Roman" w:cs="Times New Roman"/>
          <w:bCs/>
          <w:sz w:val="28"/>
          <w:szCs w:val="28"/>
          <w:lang w:eastAsia="bg-BG"/>
        </w:rPr>
      </w:pPr>
      <w:r w:rsidRPr="00F623D6">
        <w:rPr>
          <w:rFonts w:ascii="Times New Roman" w:eastAsia="Times New Roman" w:hAnsi="Times New Roman" w:cs="Times New Roman"/>
          <w:bCs/>
          <w:sz w:val="28"/>
          <w:szCs w:val="28"/>
          <w:lang w:eastAsia="bg-BG"/>
        </w:rPr>
        <w:t>3. Утвърждава разпределението на сумите по т. 2, съгласно Приложение № 14 към ФО № 3/25.03.2022 година, неразделна част от настоящото решение.</w:t>
      </w:r>
    </w:p>
    <w:p w:rsidR="00F623D6" w:rsidRPr="00F623D6" w:rsidRDefault="00F623D6" w:rsidP="00F623D6">
      <w:pPr>
        <w:widowControl w:val="0"/>
        <w:autoSpaceDE w:val="0"/>
        <w:autoSpaceDN w:val="0"/>
        <w:adjustRightInd w:val="0"/>
        <w:spacing w:after="0"/>
        <w:ind w:firstLine="567"/>
        <w:jc w:val="both"/>
        <w:rPr>
          <w:rFonts w:ascii="Times New Roman" w:eastAsia="Times New Roman" w:hAnsi="Times New Roman" w:cs="Times New Roman"/>
          <w:bCs/>
          <w:sz w:val="28"/>
          <w:szCs w:val="28"/>
          <w:lang w:eastAsia="bg-BG"/>
        </w:rPr>
      </w:pPr>
      <w:r w:rsidRPr="00F623D6">
        <w:rPr>
          <w:rFonts w:ascii="Times New Roman" w:eastAsia="Times New Roman" w:hAnsi="Times New Roman" w:cs="Times New Roman"/>
          <w:bCs/>
          <w:sz w:val="28"/>
          <w:szCs w:val="28"/>
          <w:lang w:eastAsia="bg-BG"/>
        </w:rPr>
        <w:t xml:space="preserve">4. </w:t>
      </w:r>
      <w:r w:rsidRPr="00F623D6">
        <w:rPr>
          <w:rFonts w:ascii="Times New Roman" w:eastAsia="Times New Roman" w:hAnsi="Times New Roman" w:cs="Times New Roman"/>
          <w:bCs/>
          <w:iCs/>
          <w:sz w:val="28"/>
          <w:szCs w:val="28"/>
          <w:lang w:eastAsia="bg-BG"/>
        </w:rPr>
        <w:t>Упълномощава кмета на Община Шабла да внесе предложение в Министерство на финансите за трансформиране на средствата на част от целевата субсидия за капиталови разходи по чл. 51 от ЗДБРБ за 2022 г. в целеви трансфер за финансиране на разходи за неотложни текущи ремонти на улична мрежа в Община Шабла в съответствие с процедурните изисквания, свързани с разпоредбата на чл. 55 от ЗДБРБ за 2022 година.</w:t>
      </w:r>
    </w:p>
    <w:p w:rsidR="00F623D6" w:rsidRPr="00F623D6" w:rsidRDefault="00F623D6" w:rsidP="00F623D6">
      <w:pPr>
        <w:spacing w:after="0"/>
        <w:ind w:left="4248"/>
        <w:jc w:val="center"/>
        <w:rPr>
          <w:rFonts w:ascii="Times New Roman" w:eastAsia="Calibri" w:hAnsi="Times New Roman" w:cs="Times New Roman"/>
          <w:b/>
          <w:sz w:val="28"/>
          <w:szCs w:val="28"/>
        </w:rPr>
      </w:pPr>
    </w:p>
    <w:p w:rsidR="00C23430" w:rsidRPr="00F623D6" w:rsidRDefault="00C23430" w:rsidP="00C23430">
      <w:pPr>
        <w:spacing w:after="0"/>
        <w:ind w:firstLine="567"/>
        <w:jc w:val="both"/>
        <w:rPr>
          <w:rFonts w:ascii="Times New Roman" w:eastAsia="Calibri" w:hAnsi="Times New Roman" w:cs="Times New Roman"/>
          <w:b/>
          <w:sz w:val="24"/>
          <w:szCs w:val="24"/>
        </w:rPr>
      </w:pPr>
      <w:r w:rsidRPr="00F623D6">
        <w:rPr>
          <w:rFonts w:ascii="Times New Roman" w:eastAsia="Calibri" w:hAnsi="Times New Roman" w:cs="Times New Roman"/>
          <w:b/>
          <w:sz w:val="24"/>
          <w:szCs w:val="24"/>
        </w:rPr>
        <w:t>С поименно гласуване от присъстващите 10 общински съветници с 9 гласа  - „за”,  1 „против” и 0 „въздържал се” –  решение</w:t>
      </w:r>
      <w:r>
        <w:rPr>
          <w:rFonts w:ascii="Times New Roman" w:eastAsia="Calibri" w:hAnsi="Times New Roman" w:cs="Times New Roman"/>
          <w:b/>
          <w:sz w:val="24"/>
          <w:szCs w:val="24"/>
        </w:rPr>
        <w:t>то</w:t>
      </w:r>
      <w:r w:rsidRPr="00F623D6">
        <w:rPr>
          <w:rFonts w:ascii="Times New Roman" w:eastAsia="Calibri" w:hAnsi="Times New Roman" w:cs="Times New Roman"/>
          <w:b/>
          <w:sz w:val="24"/>
          <w:szCs w:val="24"/>
        </w:rPr>
        <w:t xml:space="preserve"> се приема.</w:t>
      </w:r>
    </w:p>
    <w:p w:rsidR="00C23430" w:rsidRPr="00F623D6" w:rsidRDefault="00C23430" w:rsidP="00C23430">
      <w:pPr>
        <w:widowControl w:val="0"/>
        <w:autoSpaceDE w:val="0"/>
        <w:autoSpaceDN w:val="0"/>
        <w:adjustRightInd w:val="0"/>
        <w:spacing w:after="0"/>
        <w:ind w:firstLine="567"/>
        <w:jc w:val="both"/>
        <w:rPr>
          <w:rFonts w:ascii="Times New Roman" w:eastAsia="Times New Roman" w:hAnsi="Times New Roman" w:cs="Times New Roman"/>
          <w:sz w:val="28"/>
          <w:szCs w:val="28"/>
          <w:lang w:eastAsia="bg-BG"/>
        </w:rPr>
      </w:pPr>
      <w:r w:rsidRPr="00F623D6">
        <w:rPr>
          <w:rFonts w:ascii="Times New Roman" w:eastAsia="Calibri" w:hAnsi="Times New Roman" w:cs="Times New Roman"/>
          <w:b/>
          <w:sz w:val="24"/>
          <w:szCs w:val="24"/>
        </w:rPr>
        <w:t>„За“ – Йорданка Иванова Стоева – Йорданова; Живко Спасов Иванов; Елеонора Николова Василева; Ивелина Георгиева Янакиева-Демирева; Красимир Георгиев Ялнъзов; Мария Ставрева Недялова; Милена Петкова Тодорова; Нина Христова Петрова; Стоян Стойчев Стоянов</w:t>
      </w:r>
    </w:p>
    <w:p w:rsidR="00C23430" w:rsidRPr="00F623D6" w:rsidRDefault="00C23430" w:rsidP="00C23430">
      <w:pPr>
        <w:spacing w:after="0"/>
        <w:ind w:firstLine="567"/>
        <w:jc w:val="both"/>
        <w:rPr>
          <w:rFonts w:ascii="Times New Roman" w:eastAsia="Calibri" w:hAnsi="Times New Roman" w:cs="Times New Roman"/>
          <w:b/>
          <w:sz w:val="24"/>
          <w:szCs w:val="24"/>
        </w:rPr>
      </w:pPr>
      <w:r w:rsidRPr="00F623D6">
        <w:rPr>
          <w:rFonts w:ascii="Times New Roman" w:eastAsia="Calibri" w:hAnsi="Times New Roman" w:cs="Times New Roman"/>
          <w:b/>
          <w:sz w:val="24"/>
          <w:szCs w:val="24"/>
        </w:rPr>
        <w:t>„Против“ - Елка Йорданова Жечева;</w:t>
      </w:r>
    </w:p>
    <w:p w:rsidR="00C23430" w:rsidRDefault="00C23430" w:rsidP="00F623D6">
      <w:pPr>
        <w:spacing w:after="0"/>
        <w:ind w:firstLine="567"/>
        <w:jc w:val="both"/>
        <w:rPr>
          <w:rFonts w:ascii="Times New Roman" w:eastAsia="Calibri" w:hAnsi="Times New Roman" w:cs="Times New Roman"/>
          <w:b/>
          <w:iCs/>
          <w:sz w:val="28"/>
          <w:szCs w:val="28"/>
        </w:rPr>
      </w:pPr>
    </w:p>
    <w:p w:rsidR="00F623D6" w:rsidRDefault="00F623D6" w:rsidP="00F623D6">
      <w:pPr>
        <w:spacing w:after="0"/>
        <w:ind w:firstLine="567"/>
        <w:jc w:val="both"/>
        <w:rPr>
          <w:rFonts w:ascii="Times New Roman" w:eastAsia="Times New Roman" w:hAnsi="Times New Roman" w:cs="Times New Roman"/>
          <w:sz w:val="28"/>
          <w:szCs w:val="28"/>
          <w:lang w:eastAsia="bg-BG"/>
        </w:rPr>
      </w:pPr>
      <w:r w:rsidRPr="00F623D6">
        <w:rPr>
          <w:rFonts w:ascii="Times New Roman" w:eastAsia="Calibri" w:hAnsi="Times New Roman" w:cs="Times New Roman"/>
          <w:b/>
          <w:iCs/>
          <w:sz w:val="28"/>
          <w:szCs w:val="28"/>
        </w:rPr>
        <w:t>3.</w:t>
      </w:r>
      <w:r w:rsidRPr="00F623D6">
        <w:rPr>
          <w:rFonts w:ascii="Times New Roman" w:eastAsia="Calibri" w:hAnsi="Times New Roman" w:cs="Times New Roman"/>
          <w:iCs/>
          <w:sz w:val="28"/>
          <w:szCs w:val="28"/>
        </w:rPr>
        <w:t xml:space="preserve"> </w:t>
      </w:r>
      <w:proofErr w:type="gramStart"/>
      <w:r w:rsidRPr="00F623D6">
        <w:rPr>
          <w:rFonts w:ascii="Times New Roman" w:eastAsia="Calibri" w:hAnsi="Times New Roman" w:cs="Times New Roman"/>
          <w:iCs/>
          <w:sz w:val="28"/>
          <w:szCs w:val="28"/>
          <w:lang w:val="en-US"/>
        </w:rPr>
        <w:t>Докладна записка</w:t>
      </w:r>
      <w:r w:rsidRPr="00F623D6">
        <w:rPr>
          <w:rFonts w:ascii="Times New Roman" w:eastAsia="Calibri" w:hAnsi="Times New Roman" w:cs="Times New Roman"/>
          <w:iCs/>
          <w:sz w:val="28"/>
          <w:szCs w:val="28"/>
        </w:rPr>
        <w:t xml:space="preserve"> относно</w:t>
      </w:r>
      <w:r w:rsidRPr="00F623D6">
        <w:rPr>
          <w:rFonts w:ascii="Times New Roman" w:eastAsia="Calibri" w:hAnsi="Times New Roman" w:cs="Times New Roman"/>
          <w:i/>
          <w:iCs/>
          <w:sz w:val="28"/>
          <w:szCs w:val="28"/>
        </w:rPr>
        <w:t xml:space="preserve"> </w:t>
      </w:r>
      <w:r w:rsidRPr="00F623D6">
        <w:rPr>
          <w:rFonts w:ascii="Times New Roman" w:eastAsia="Times New Roman" w:hAnsi="Times New Roman" w:cs="Times New Roman"/>
          <w:sz w:val="28"/>
          <w:szCs w:val="28"/>
          <w:lang w:eastAsia="bg-BG"/>
        </w:rPr>
        <w:t>п</w:t>
      </w:r>
      <w:r w:rsidRPr="00F623D6">
        <w:rPr>
          <w:rFonts w:ascii="Times New Roman" w:eastAsia="Times New Roman" w:hAnsi="Times New Roman" w:cs="Times New Roman"/>
          <w:sz w:val="28"/>
          <w:szCs w:val="28"/>
          <w:lang w:val="en-US" w:eastAsia="bg-BG"/>
        </w:rPr>
        <w:t>риемане на средносрочна бюджетна прогноза за местни дейности в община Шабла за периода 20</w:t>
      </w:r>
      <w:r w:rsidRPr="00F623D6">
        <w:rPr>
          <w:rFonts w:ascii="Times New Roman" w:eastAsia="Times New Roman" w:hAnsi="Times New Roman" w:cs="Times New Roman"/>
          <w:sz w:val="28"/>
          <w:szCs w:val="28"/>
          <w:lang w:eastAsia="bg-BG"/>
        </w:rPr>
        <w:t>2</w:t>
      </w:r>
      <w:r w:rsidRPr="00F623D6">
        <w:rPr>
          <w:rFonts w:ascii="Times New Roman" w:eastAsia="Times New Roman" w:hAnsi="Times New Roman" w:cs="Times New Roman"/>
          <w:sz w:val="28"/>
          <w:szCs w:val="28"/>
          <w:lang w:val="en-US" w:eastAsia="bg-BG"/>
        </w:rPr>
        <w:t>3-2025 г</w:t>
      </w:r>
      <w:r w:rsidRPr="00F623D6">
        <w:rPr>
          <w:rFonts w:ascii="Times New Roman" w:eastAsia="Times New Roman" w:hAnsi="Times New Roman" w:cs="Times New Roman"/>
          <w:sz w:val="28"/>
          <w:szCs w:val="28"/>
          <w:lang w:eastAsia="bg-BG"/>
        </w:rPr>
        <w:t>одина</w:t>
      </w:r>
      <w:r w:rsidRPr="00F623D6">
        <w:rPr>
          <w:rFonts w:ascii="Times New Roman" w:eastAsia="Times New Roman" w:hAnsi="Times New Roman" w:cs="Times New Roman"/>
          <w:sz w:val="28"/>
          <w:szCs w:val="28"/>
          <w:lang w:val="en-US" w:eastAsia="bg-BG"/>
        </w:rPr>
        <w:t>.</w:t>
      </w:r>
      <w:proofErr w:type="gramEnd"/>
    </w:p>
    <w:p w:rsidR="00F623D6" w:rsidRPr="00F623D6" w:rsidRDefault="00F623D6" w:rsidP="00F623D6">
      <w:pPr>
        <w:spacing w:after="0"/>
        <w:ind w:firstLine="567"/>
        <w:jc w:val="both"/>
        <w:rPr>
          <w:rFonts w:ascii="Times New Roman" w:eastAsia="Times New Roman" w:hAnsi="Times New Roman" w:cs="Times New Roman"/>
          <w:sz w:val="28"/>
          <w:szCs w:val="28"/>
          <w:lang w:val="en-US" w:eastAsia="bg-BG"/>
        </w:rPr>
      </w:pPr>
      <w:r w:rsidRPr="00F623D6">
        <w:rPr>
          <w:rFonts w:ascii="Times New Roman" w:eastAsia="Times New Roman" w:hAnsi="Times New Roman" w:cs="Times New Roman"/>
          <w:b/>
          <w:sz w:val="28"/>
          <w:szCs w:val="28"/>
          <w:lang w:eastAsia="bg-BG"/>
        </w:rPr>
        <w:t>РЕШЕНИЕ №335:</w:t>
      </w:r>
      <w:r w:rsidRPr="00F623D6">
        <w:rPr>
          <w:rFonts w:ascii="Times New Roman" w:eastAsia="Times New Roman" w:hAnsi="Times New Roman" w:cs="Times New Roman"/>
          <w:sz w:val="28"/>
          <w:szCs w:val="28"/>
          <w:lang w:val="en-US" w:eastAsia="bg-BG"/>
        </w:rPr>
        <w:t xml:space="preserve">На основание чл. </w:t>
      </w:r>
      <w:proofErr w:type="gramStart"/>
      <w:r w:rsidRPr="00F623D6">
        <w:rPr>
          <w:rFonts w:ascii="Times New Roman" w:eastAsia="Times New Roman" w:hAnsi="Times New Roman" w:cs="Times New Roman"/>
          <w:sz w:val="28"/>
          <w:szCs w:val="28"/>
          <w:lang w:val="en-US" w:eastAsia="bg-BG"/>
        </w:rPr>
        <w:t>21, ал.</w:t>
      </w:r>
      <w:proofErr w:type="gramEnd"/>
      <w:r w:rsidRPr="00F623D6">
        <w:rPr>
          <w:rFonts w:ascii="Times New Roman" w:eastAsia="Times New Roman" w:hAnsi="Times New Roman" w:cs="Times New Roman"/>
          <w:sz w:val="28"/>
          <w:szCs w:val="28"/>
          <w:lang w:val="en-US" w:eastAsia="bg-BG"/>
        </w:rPr>
        <w:t xml:space="preserve"> </w:t>
      </w:r>
      <w:proofErr w:type="gramStart"/>
      <w:r w:rsidRPr="00F623D6">
        <w:rPr>
          <w:rFonts w:ascii="Times New Roman" w:eastAsia="Times New Roman" w:hAnsi="Times New Roman" w:cs="Times New Roman"/>
          <w:sz w:val="28"/>
          <w:szCs w:val="28"/>
          <w:lang w:val="en-US" w:eastAsia="bg-BG"/>
        </w:rPr>
        <w:t>1 т.</w:t>
      </w:r>
      <w:r w:rsidRPr="00F623D6">
        <w:rPr>
          <w:rFonts w:ascii="Times New Roman" w:eastAsia="Times New Roman" w:hAnsi="Times New Roman" w:cs="Times New Roman"/>
          <w:sz w:val="28"/>
          <w:szCs w:val="28"/>
          <w:lang w:eastAsia="bg-BG"/>
        </w:rPr>
        <w:t xml:space="preserve"> </w:t>
      </w:r>
      <w:r w:rsidRPr="00F623D6">
        <w:rPr>
          <w:rFonts w:ascii="Times New Roman" w:eastAsia="Times New Roman" w:hAnsi="Times New Roman" w:cs="Times New Roman"/>
          <w:sz w:val="28"/>
          <w:szCs w:val="28"/>
          <w:lang w:val="en-US" w:eastAsia="bg-BG"/>
        </w:rPr>
        <w:t xml:space="preserve">6 и </w:t>
      </w:r>
      <w:r w:rsidRPr="00F623D6">
        <w:rPr>
          <w:rFonts w:ascii="Times New Roman" w:eastAsia="Times New Roman" w:hAnsi="Times New Roman" w:cs="Times New Roman"/>
          <w:sz w:val="28"/>
          <w:szCs w:val="28"/>
          <w:lang w:val="ru-RU" w:eastAsia="bg-BG"/>
        </w:rPr>
        <w:t>ал.</w:t>
      </w:r>
      <w:proofErr w:type="gramEnd"/>
      <w:r w:rsidRPr="00F623D6">
        <w:rPr>
          <w:rFonts w:ascii="Times New Roman" w:eastAsia="Times New Roman" w:hAnsi="Times New Roman" w:cs="Times New Roman"/>
          <w:sz w:val="28"/>
          <w:szCs w:val="28"/>
          <w:lang w:val="en-US" w:eastAsia="bg-BG"/>
        </w:rPr>
        <w:t xml:space="preserve"> </w:t>
      </w:r>
      <w:proofErr w:type="gramStart"/>
      <w:r w:rsidRPr="00F623D6">
        <w:rPr>
          <w:rFonts w:ascii="Times New Roman" w:eastAsia="Times New Roman" w:hAnsi="Times New Roman" w:cs="Times New Roman"/>
          <w:sz w:val="28"/>
          <w:szCs w:val="28"/>
          <w:lang w:val="ru-RU" w:eastAsia="bg-BG"/>
        </w:rPr>
        <w:t xml:space="preserve">2 от Закона за местното самоуправление и местната администрация, </w:t>
      </w:r>
      <w:r w:rsidRPr="00F623D6">
        <w:rPr>
          <w:rFonts w:ascii="Times New Roman" w:eastAsia="Times New Roman" w:hAnsi="Times New Roman" w:cs="Times New Roman"/>
          <w:sz w:val="28"/>
          <w:szCs w:val="28"/>
          <w:lang w:val="en-US" w:eastAsia="bg-BG"/>
        </w:rPr>
        <w:t>чл. 83, ал.2  от Закона за публичните финанси, чл. 2</w:t>
      </w:r>
      <w:r w:rsidRPr="00F623D6">
        <w:rPr>
          <w:rFonts w:ascii="Times New Roman" w:eastAsia="Times New Roman" w:hAnsi="Times New Roman" w:cs="Times New Roman"/>
          <w:sz w:val="28"/>
          <w:szCs w:val="28"/>
          <w:lang w:eastAsia="bg-BG"/>
        </w:rPr>
        <w:t>7</w:t>
      </w:r>
      <w:r w:rsidRPr="00F623D6">
        <w:rPr>
          <w:rFonts w:ascii="Times New Roman" w:eastAsia="Times New Roman" w:hAnsi="Times New Roman" w:cs="Times New Roman"/>
          <w:sz w:val="28"/>
          <w:szCs w:val="28"/>
          <w:lang w:val="en-US" w:eastAsia="bg-BG"/>
        </w:rPr>
        <w:t>, ал.2 от Наредбата за условията и реда за съставяне на бюджетната прогноза за местните дейности за следващите три години, за съставяне, приемане, изпълнение и отчитане на бюджета на община Ш</w:t>
      </w:r>
      <w:r w:rsidRPr="00F623D6">
        <w:rPr>
          <w:rFonts w:ascii="Times New Roman" w:eastAsia="Times New Roman" w:hAnsi="Times New Roman" w:cs="Times New Roman"/>
          <w:sz w:val="28"/>
          <w:szCs w:val="28"/>
          <w:lang w:eastAsia="bg-BG"/>
        </w:rPr>
        <w:t>абла</w:t>
      </w:r>
      <w:r w:rsidRPr="00F623D6">
        <w:rPr>
          <w:rFonts w:ascii="Times New Roman" w:eastAsia="Times New Roman" w:hAnsi="Times New Roman" w:cs="Times New Roman"/>
          <w:sz w:val="28"/>
          <w:szCs w:val="28"/>
          <w:lang w:val="en-US" w:eastAsia="bg-BG"/>
        </w:rPr>
        <w:t xml:space="preserve"> и във връзка с  </w:t>
      </w:r>
      <w:r w:rsidRPr="00F623D6">
        <w:rPr>
          <w:rFonts w:ascii="Times New Roman" w:eastAsia="Times New Roman" w:hAnsi="Times New Roman" w:cs="Times New Roman"/>
          <w:sz w:val="28"/>
          <w:szCs w:val="28"/>
          <w:lang w:eastAsia="bg-BG"/>
        </w:rPr>
        <w:t xml:space="preserve">РМС № </w:t>
      </w:r>
      <w:r w:rsidRPr="00F623D6">
        <w:rPr>
          <w:rFonts w:ascii="Times New Roman" w:eastAsia="Times New Roman" w:hAnsi="Times New Roman" w:cs="Times New Roman"/>
          <w:sz w:val="28"/>
          <w:szCs w:val="28"/>
          <w:lang w:val="en-US" w:eastAsia="bg-BG"/>
        </w:rPr>
        <w:t>38</w:t>
      </w:r>
      <w:r w:rsidRPr="00F623D6">
        <w:rPr>
          <w:rFonts w:ascii="Times New Roman" w:eastAsia="Times New Roman" w:hAnsi="Times New Roman" w:cs="Times New Roman"/>
          <w:sz w:val="28"/>
          <w:szCs w:val="28"/>
          <w:lang w:eastAsia="bg-BG"/>
        </w:rPr>
        <w:t>/2</w:t>
      </w:r>
      <w:r w:rsidRPr="00F623D6">
        <w:rPr>
          <w:rFonts w:ascii="Times New Roman" w:eastAsia="Times New Roman" w:hAnsi="Times New Roman" w:cs="Times New Roman"/>
          <w:sz w:val="28"/>
          <w:szCs w:val="28"/>
          <w:lang w:val="en-US" w:eastAsia="bg-BG"/>
        </w:rPr>
        <w:t>7</w:t>
      </w:r>
      <w:r w:rsidRPr="00F623D6">
        <w:rPr>
          <w:rFonts w:ascii="Times New Roman" w:eastAsia="Times New Roman" w:hAnsi="Times New Roman" w:cs="Times New Roman"/>
          <w:sz w:val="28"/>
          <w:szCs w:val="28"/>
          <w:lang w:eastAsia="bg-BG"/>
        </w:rPr>
        <w:t>.01.202</w:t>
      </w:r>
      <w:r w:rsidRPr="00F623D6">
        <w:rPr>
          <w:rFonts w:ascii="Times New Roman" w:eastAsia="Times New Roman" w:hAnsi="Times New Roman" w:cs="Times New Roman"/>
          <w:sz w:val="28"/>
          <w:szCs w:val="28"/>
          <w:lang w:val="en-US" w:eastAsia="bg-BG"/>
        </w:rPr>
        <w:t>2</w:t>
      </w:r>
      <w:r w:rsidRPr="00F623D6">
        <w:rPr>
          <w:rFonts w:ascii="Times New Roman" w:eastAsia="Times New Roman" w:hAnsi="Times New Roman" w:cs="Times New Roman"/>
          <w:sz w:val="28"/>
          <w:szCs w:val="28"/>
          <w:lang w:eastAsia="bg-BG"/>
        </w:rPr>
        <w:t xml:space="preserve"> г. за</w:t>
      </w:r>
      <w:proofErr w:type="gramEnd"/>
      <w:r w:rsidRPr="00F623D6">
        <w:rPr>
          <w:rFonts w:ascii="Times New Roman" w:eastAsia="Times New Roman" w:hAnsi="Times New Roman" w:cs="Times New Roman"/>
          <w:sz w:val="28"/>
          <w:szCs w:val="28"/>
          <w:lang w:eastAsia="bg-BG"/>
        </w:rPr>
        <w:t xml:space="preserve"> бюджетната процедура за 202</w:t>
      </w:r>
      <w:r w:rsidRPr="00F623D6">
        <w:rPr>
          <w:rFonts w:ascii="Times New Roman" w:eastAsia="Times New Roman" w:hAnsi="Times New Roman" w:cs="Times New Roman"/>
          <w:sz w:val="28"/>
          <w:szCs w:val="28"/>
          <w:lang w:val="en-US" w:eastAsia="bg-BG"/>
        </w:rPr>
        <w:t>3</w:t>
      </w:r>
      <w:r w:rsidRPr="00F623D6">
        <w:rPr>
          <w:rFonts w:ascii="Times New Roman" w:eastAsia="Times New Roman" w:hAnsi="Times New Roman" w:cs="Times New Roman"/>
          <w:sz w:val="28"/>
          <w:szCs w:val="28"/>
          <w:lang w:eastAsia="bg-BG"/>
        </w:rPr>
        <w:t xml:space="preserve"> г. и </w:t>
      </w:r>
      <w:r w:rsidRPr="00F623D6">
        <w:rPr>
          <w:rFonts w:ascii="Times New Roman" w:eastAsia="Times New Roman" w:hAnsi="Times New Roman" w:cs="Times New Roman"/>
          <w:sz w:val="28"/>
          <w:szCs w:val="28"/>
          <w:lang w:val="en-US" w:eastAsia="bg-BG"/>
        </w:rPr>
        <w:t xml:space="preserve">БЮ </w:t>
      </w:r>
      <w:r w:rsidRPr="00F623D6">
        <w:rPr>
          <w:rFonts w:ascii="Times New Roman" w:eastAsia="Times New Roman" w:hAnsi="Times New Roman" w:cs="Times New Roman"/>
          <w:sz w:val="28"/>
          <w:szCs w:val="28"/>
          <w:lang w:eastAsia="bg-BG"/>
        </w:rPr>
        <w:t>1</w:t>
      </w:r>
      <w:r w:rsidRPr="00F623D6">
        <w:rPr>
          <w:rFonts w:ascii="Times New Roman" w:eastAsia="Times New Roman" w:hAnsi="Times New Roman" w:cs="Times New Roman"/>
          <w:sz w:val="28"/>
          <w:szCs w:val="28"/>
          <w:lang w:val="en-US" w:eastAsia="bg-BG"/>
        </w:rPr>
        <w:t>/18.03.20</w:t>
      </w:r>
      <w:r w:rsidRPr="00F623D6">
        <w:rPr>
          <w:rFonts w:ascii="Times New Roman" w:eastAsia="Times New Roman" w:hAnsi="Times New Roman" w:cs="Times New Roman"/>
          <w:sz w:val="28"/>
          <w:szCs w:val="28"/>
          <w:lang w:eastAsia="bg-BG"/>
        </w:rPr>
        <w:t>2</w:t>
      </w:r>
      <w:r w:rsidRPr="00F623D6">
        <w:rPr>
          <w:rFonts w:ascii="Times New Roman" w:eastAsia="Times New Roman" w:hAnsi="Times New Roman" w:cs="Times New Roman"/>
          <w:sz w:val="28"/>
          <w:szCs w:val="28"/>
          <w:lang w:val="en-US" w:eastAsia="bg-BG"/>
        </w:rPr>
        <w:t xml:space="preserve">2 г. </w:t>
      </w:r>
      <w:proofErr w:type="gramStart"/>
      <w:r w:rsidRPr="00F623D6">
        <w:rPr>
          <w:rFonts w:ascii="Times New Roman" w:eastAsia="Times New Roman" w:hAnsi="Times New Roman" w:cs="Times New Roman"/>
          <w:sz w:val="28"/>
          <w:szCs w:val="28"/>
          <w:lang w:val="en-US" w:eastAsia="bg-BG"/>
        </w:rPr>
        <w:t>на</w:t>
      </w:r>
      <w:proofErr w:type="gramEnd"/>
      <w:r w:rsidRPr="00F623D6">
        <w:rPr>
          <w:rFonts w:ascii="Times New Roman" w:eastAsia="Times New Roman" w:hAnsi="Times New Roman" w:cs="Times New Roman"/>
          <w:sz w:val="28"/>
          <w:szCs w:val="28"/>
          <w:lang w:val="en-US" w:eastAsia="bg-BG"/>
        </w:rPr>
        <w:t xml:space="preserve"> Министерство на финансите,</w:t>
      </w:r>
      <w:r w:rsidRPr="00F623D6">
        <w:rPr>
          <w:rFonts w:ascii="Times New Roman" w:eastAsia="Times New Roman" w:hAnsi="Times New Roman" w:cs="Times New Roman"/>
          <w:sz w:val="28"/>
          <w:szCs w:val="28"/>
          <w:lang w:val="ru-RU" w:eastAsia="bg-BG"/>
        </w:rPr>
        <w:t xml:space="preserve"> във връзка с докл.записка с вх.№ К-31/05.04.2022 г.,</w:t>
      </w:r>
      <w:r w:rsidRPr="00F623D6">
        <w:rPr>
          <w:rFonts w:ascii="Times New Roman" w:eastAsia="Times New Roman" w:hAnsi="Times New Roman" w:cs="Times New Roman"/>
          <w:sz w:val="28"/>
          <w:szCs w:val="28"/>
          <w:lang w:val="en-US" w:eastAsia="bg-BG"/>
        </w:rPr>
        <w:t xml:space="preserve"> Общински съвет </w:t>
      </w:r>
      <w:r w:rsidRPr="00F623D6">
        <w:rPr>
          <w:rFonts w:ascii="Times New Roman" w:eastAsia="Times New Roman" w:hAnsi="Times New Roman" w:cs="Times New Roman"/>
          <w:sz w:val="28"/>
          <w:szCs w:val="28"/>
          <w:lang w:eastAsia="bg-BG"/>
        </w:rPr>
        <w:t xml:space="preserve">- </w:t>
      </w:r>
      <w:r w:rsidRPr="00F623D6">
        <w:rPr>
          <w:rFonts w:ascii="Times New Roman" w:eastAsia="Times New Roman" w:hAnsi="Times New Roman" w:cs="Times New Roman"/>
          <w:sz w:val="28"/>
          <w:szCs w:val="28"/>
          <w:lang w:val="en-US" w:eastAsia="bg-BG"/>
        </w:rPr>
        <w:t>Ш</w:t>
      </w:r>
      <w:r w:rsidRPr="00F623D6">
        <w:rPr>
          <w:rFonts w:ascii="Times New Roman" w:eastAsia="Times New Roman" w:hAnsi="Times New Roman" w:cs="Times New Roman"/>
          <w:sz w:val="28"/>
          <w:szCs w:val="28"/>
          <w:lang w:eastAsia="bg-BG"/>
        </w:rPr>
        <w:t>абла</w:t>
      </w:r>
      <w:r w:rsidRPr="00F623D6">
        <w:rPr>
          <w:rFonts w:ascii="Times New Roman" w:eastAsia="Times New Roman" w:hAnsi="Times New Roman" w:cs="Times New Roman"/>
          <w:sz w:val="28"/>
          <w:szCs w:val="28"/>
          <w:lang w:val="en-US" w:eastAsia="bg-BG"/>
        </w:rPr>
        <w:t xml:space="preserve">: </w:t>
      </w:r>
    </w:p>
    <w:p w:rsidR="00F623D6" w:rsidRPr="00F623D6" w:rsidRDefault="00F623D6" w:rsidP="00F623D6">
      <w:pPr>
        <w:spacing w:after="0"/>
        <w:ind w:firstLine="600"/>
        <w:jc w:val="both"/>
        <w:rPr>
          <w:rFonts w:ascii="Times New Roman" w:eastAsia="Times New Roman" w:hAnsi="Times New Roman" w:cs="Times New Roman"/>
          <w:sz w:val="28"/>
          <w:szCs w:val="28"/>
          <w:lang w:val="en-US" w:eastAsia="bg-BG"/>
        </w:rPr>
      </w:pPr>
      <w:r w:rsidRPr="00F623D6">
        <w:rPr>
          <w:rFonts w:ascii="Times New Roman" w:eastAsia="Times New Roman" w:hAnsi="Times New Roman" w:cs="Times New Roman"/>
          <w:sz w:val="28"/>
          <w:szCs w:val="28"/>
          <w:lang w:eastAsia="bg-BG"/>
        </w:rPr>
        <w:t xml:space="preserve">§ 1. </w:t>
      </w:r>
      <w:r w:rsidRPr="00F623D6">
        <w:rPr>
          <w:rFonts w:ascii="Times New Roman" w:eastAsia="Times New Roman" w:hAnsi="Times New Roman" w:cs="Times New Roman"/>
          <w:sz w:val="28"/>
          <w:szCs w:val="28"/>
          <w:lang w:val="en-US" w:eastAsia="bg-BG"/>
        </w:rPr>
        <w:t>Приема средносрочна бюджетна прогноза за местни дейности в община Ш</w:t>
      </w:r>
      <w:r w:rsidRPr="00F623D6">
        <w:rPr>
          <w:rFonts w:ascii="Times New Roman" w:eastAsia="Times New Roman" w:hAnsi="Times New Roman" w:cs="Times New Roman"/>
          <w:sz w:val="28"/>
          <w:szCs w:val="28"/>
          <w:lang w:eastAsia="bg-BG"/>
        </w:rPr>
        <w:t>абла</w:t>
      </w:r>
      <w:r w:rsidRPr="00F623D6">
        <w:rPr>
          <w:rFonts w:ascii="Times New Roman" w:eastAsia="Times New Roman" w:hAnsi="Times New Roman" w:cs="Times New Roman"/>
          <w:sz w:val="28"/>
          <w:szCs w:val="28"/>
          <w:lang w:val="en-US" w:eastAsia="bg-BG"/>
        </w:rPr>
        <w:t xml:space="preserve"> за периода 20</w:t>
      </w:r>
      <w:r w:rsidRPr="00F623D6">
        <w:rPr>
          <w:rFonts w:ascii="Times New Roman" w:eastAsia="Times New Roman" w:hAnsi="Times New Roman" w:cs="Times New Roman"/>
          <w:sz w:val="28"/>
          <w:szCs w:val="28"/>
          <w:lang w:eastAsia="bg-BG"/>
        </w:rPr>
        <w:t>2</w:t>
      </w:r>
      <w:r w:rsidRPr="00F623D6">
        <w:rPr>
          <w:rFonts w:ascii="Times New Roman" w:eastAsia="Times New Roman" w:hAnsi="Times New Roman" w:cs="Times New Roman"/>
          <w:sz w:val="28"/>
          <w:szCs w:val="28"/>
          <w:lang w:val="en-US" w:eastAsia="bg-BG"/>
        </w:rPr>
        <w:t>3 – 2025 г. по показатели от единната бюджетна класификация, съгласно приложения:</w:t>
      </w:r>
    </w:p>
    <w:p w:rsidR="00F623D6" w:rsidRPr="00F623D6" w:rsidRDefault="00F623D6" w:rsidP="00F623D6">
      <w:pPr>
        <w:numPr>
          <w:ilvl w:val="0"/>
          <w:numId w:val="2"/>
        </w:numPr>
        <w:spacing w:after="0"/>
        <w:jc w:val="both"/>
        <w:rPr>
          <w:rFonts w:ascii="Times New Roman" w:eastAsia="Times New Roman" w:hAnsi="Times New Roman" w:cs="Times New Roman"/>
          <w:sz w:val="28"/>
          <w:szCs w:val="28"/>
          <w:lang w:val="en-US" w:eastAsia="bg-BG"/>
        </w:rPr>
      </w:pPr>
      <w:r w:rsidRPr="00F623D6">
        <w:rPr>
          <w:rFonts w:ascii="Times New Roman" w:eastAsia="Times New Roman" w:hAnsi="Times New Roman" w:cs="Times New Roman"/>
          <w:sz w:val="28"/>
          <w:szCs w:val="28"/>
          <w:lang w:val="en-US" w:eastAsia="bg-BG"/>
        </w:rPr>
        <w:t>Доклад за средносрочна бюджетна прогноза за местни дейности в община Ш</w:t>
      </w:r>
      <w:r w:rsidRPr="00F623D6">
        <w:rPr>
          <w:rFonts w:ascii="Times New Roman" w:eastAsia="Times New Roman" w:hAnsi="Times New Roman" w:cs="Times New Roman"/>
          <w:sz w:val="28"/>
          <w:szCs w:val="28"/>
          <w:lang w:eastAsia="bg-BG"/>
        </w:rPr>
        <w:t>абла</w:t>
      </w:r>
      <w:r w:rsidRPr="00F623D6">
        <w:rPr>
          <w:rFonts w:ascii="Times New Roman" w:eastAsia="Times New Roman" w:hAnsi="Times New Roman" w:cs="Times New Roman"/>
          <w:sz w:val="28"/>
          <w:szCs w:val="28"/>
          <w:lang w:val="en-US" w:eastAsia="bg-BG"/>
        </w:rPr>
        <w:t xml:space="preserve"> за периода 20</w:t>
      </w:r>
      <w:r w:rsidRPr="00F623D6">
        <w:rPr>
          <w:rFonts w:ascii="Times New Roman" w:eastAsia="Times New Roman" w:hAnsi="Times New Roman" w:cs="Times New Roman"/>
          <w:sz w:val="28"/>
          <w:szCs w:val="28"/>
          <w:lang w:eastAsia="bg-BG"/>
        </w:rPr>
        <w:t>2</w:t>
      </w:r>
      <w:r w:rsidRPr="00F623D6">
        <w:rPr>
          <w:rFonts w:ascii="Times New Roman" w:eastAsia="Times New Roman" w:hAnsi="Times New Roman" w:cs="Times New Roman"/>
          <w:sz w:val="28"/>
          <w:szCs w:val="28"/>
          <w:lang w:val="en-US" w:eastAsia="bg-BG"/>
        </w:rPr>
        <w:t>3-2025 г.</w:t>
      </w:r>
      <w:r w:rsidRPr="00F623D6">
        <w:rPr>
          <w:rFonts w:ascii="Times New Roman" w:eastAsia="Times New Roman" w:hAnsi="Times New Roman" w:cs="Times New Roman"/>
          <w:sz w:val="28"/>
          <w:szCs w:val="28"/>
          <w:lang w:eastAsia="bg-BG"/>
        </w:rPr>
        <w:t>;</w:t>
      </w:r>
    </w:p>
    <w:p w:rsidR="00F623D6" w:rsidRPr="00F623D6" w:rsidRDefault="00F623D6" w:rsidP="00F623D6">
      <w:pPr>
        <w:numPr>
          <w:ilvl w:val="0"/>
          <w:numId w:val="2"/>
        </w:numPr>
        <w:spacing w:after="0"/>
        <w:jc w:val="both"/>
        <w:rPr>
          <w:rFonts w:ascii="Times New Roman" w:eastAsia="Times New Roman" w:hAnsi="Times New Roman" w:cs="Times New Roman"/>
          <w:sz w:val="28"/>
          <w:szCs w:val="28"/>
          <w:lang w:val="en-US" w:eastAsia="bg-BG"/>
        </w:rPr>
      </w:pPr>
      <w:r w:rsidRPr="00F623D6">
        <w:rPr>
          <w:rFonts w:ascii="Times New Roman" w:eastAsia="Times New Roman" w:hAnsi="Times New Roman" w:cs="Times New Roman"/>
          <w:sz w:val="28"/>
          <w:szCs w:val="28"/>
          <w:lang w:val="en-US" w:eastAsia="bg-BG"/>
        </w:rPr>
        <w:t>Приложение 8 – „Бюджетна прогноза за периода 20</w:t>
      </w:r>
      <w:r w:rsidRPr="00F623D6">
        <w:rPr>
          <w:rFonts w:ascii="Times New Roman" w:eastAsia="Times New Roman" w:hAnsi="Times New Roman" w:cs="Times New Roman"/>
          <w:sz w:val="28"/>
          <w:szCs w:val="28"/>
          <w:lang w:eastAsia="bg-BG"/>
        </w:rPr>
        <w:t>22</w:t>
      </w:r>
      <w:r w:rsidRPr="00F623D6">
        <w:rPr>
          <w:rFonts w:ascii="Times New Roman" w:eastAsia="Times New Roman" w:hAnsi="Times New Roman" w:cs="Times New Roman"/>
          <w:sz w:val="28"/>
          <w:szCs w:val="28"/>
          <w:lang w:val="en-US" w:eastAsia="bg-BG"/>
        </w:rPr>
        <w:t>-202</w:t>
      </w:r>
      <w:r w:rsidRPr="00F623D6">
        <w:rPr>
          <w:rFonts w:ascii="Times New Roman" w:eastAsia="Times New Roman" w:hAnsi="Times New Roman" w:cs="Times New Roman"/>
          <w:sz w:val="28"/>
          <w:szCs w:val="28"/>
          <w:lang w:eastAsia="bg-BG"/>
        </w:rPr>
        <w:t>4</w:t>
      </w:r>
      <w:r w:rsidRPr="00F623D6">
        <w:rPr>
          <w:rFonts w:ascii="Times New Roman" w:eastAsia="Times New Roman" w:hAnsi="Times New Roman" w:cs="Times New Roman"/>
          <w:sz w:val="28"/>
          <w:szCs w:val="28"/>
          <w:lang w:val="en-US" w:eastAsia="bg-BG"/>
        </w:rPr>
        <w:t xml:space="preserve"> г. на постъпленията от местни приходи и на разходите за местни дейности“</w:t>
      </w:r>
      <w:r w:rsidRPr="00F623D6">
        <w:rPr>
          <w:rFonts w:ascii="Times New Roman" w:eastAsia="Times New Roman" w:hAnsi="Times New Roman" w:cs="Times New Roman"/>
          <w:sz w:val="28"/>
          <w:szCs w:val="28"/>
          <w:lang w:eastAsia="bg-BG"/>
        </w:rPr>
        <w:t>.</w:t>
      </w:r>
    </w:p>
    <w:p w:rsidR="00F623D6" w:rsidRPr="00F623D6" w:rsidRDefault="00F623D6" w:rsidP="00F623D6">
      <w:pPr>
        <w:widowControl w:val="0"/>
        <w:autoSpaceDE w:val="0"/>
        <w:autoSpaceDN w:val="0"/>
        <w:adjustRightInd w:val="0"/>
        <w:spacing w:after="0"/>
        <w:jc w:val="both"/>
        <w:rPr>
          <w:rFonts w:ascii="Times New Roman" w:eastAsia="Times New Roman" w:hAnsi="Times New Roman" w:cs="Times New Roman"/>
          <w:b/>
          <w:sz w:val="23"/>
          <w:szCs w:val="23"/>
          <w:lang w:eastAsia="bg-BG"/>
        </w:rPr>
      </w:pPr>
    </w:p>
    <w:p w:rsidR="00C23430" w:rsidRPr="00F623D6" w:rsidRDefault="00C23430" w:rsidP="00C23430">
      <w:pPr>
        <w:spacing w:after="0"/>
        <w:ind w:firstLine="567"/>
        <w:jc w:val="both"/>
        <w:rPr>
          <w:rFonts w:ascii="Times New Roman" w:eastAsia="Calibri" w:hAnsi="Times New Roman" w:cs="Times New Roman"/>
          <w:b/>
          <w:sz w:val="24"/>
          <w:szCs w:val="24"/>
        </w:rPr>
      </w:pPr>
      <w:r w:rsidRPr="00F623D6">
        <w:rPr>
          <w:rFonts w:ascii="Times New Roman" w:eastAsia="Calibri" w:hAnsi="Times New Roman" w:cs="Times New Roman"/>
          <w:b/>
          <w:sz w:val="24"/>
          <w:szCs w:val="24"/>
        </w:rPr>
        <w:t>С поименно гласуване от присъстващите 10 общински съветници с 10 гласа  - „за”,  0 „против” и 0 „въздържал се” –  решение</w:t>
      </w:r>
      <w:r>
        <w:rPr>
          <w:rFonts w:ascii="Times New Roman" w:eastAsia="Calibri" w:hAnsi="Times New Roman" w:cs="Times New Roman"/>
          <w:b/>
          <w:sz w:val="24"/>
          <w:szCs w:val="24"/>
        </w:rPr>
        <w:t>то</w:t>
      </w:r>
      <w:r w:rsidRPr="00F623D6">
        <w:rPr>
          <w:rFonts w:ascii="Times New Roman" w:eastAsia="Calibri" w:hAnsi="Times New Roman" w:cs="Times New Roman"/>
          <w:b/>
          <w:sz w:val="24"/>
          <w:szCs w:val="24"/>
        </w:rPr>
        <w:t xml:space="preserve"> се приема.</w:t>
      </w:r>
    </w:p>
    <w:p w:rsidR="00C23430" w:rsidRPr="00F623D6" w:rsidRDefault="00C23430" w:rsidP="00C23430">
      <w:pPr>
        <w:widowControl w:val="0"/>
        <w:autoSpaceDE w:val="0"/>
        <w:autoSpaceDN w:val="0"/>
        <w:adjustRightInd w:val="0"/>
        <w:spacing w:after="0"/>
        <w:ind w:firstLine="567"/>
        <w:jc w:val="both"/>
        <w:rPr>
          <w:rFonts w:ascii="Times New Roman" w:eastAsia="Times New Roman" w:hAnsi="Times New Roman" w:cs="Times New Roman"/>
          <w:sz w:val="28"/>
          <w:szCs w:val="28"/>
          <w:lang w:eastAsia="bg-BG"/>
        </w:rPr>
      </w:pPr>
      <w:r>
        <w:rPr>
          <w:rFonts w:ascii="Times New Roman" w:eastAsia="Calibri" w:hAnsi="Times New Roman" w:cs="Times New Roman"/>
          <w:b/>
          <w:sz w:val="24"/>
          <w:szCs w:val="24"/>
        </w:rPr>
        <w:t>„</w:t>
      </w:r>
      <w:r w:rsidRPr="00F623D6">
        <w:rPr>
          <w:rFonts w:ascii="Times New Roman" w:eastAsia="Calibri" w:hAnsi="Times New Roman" w:cs="Times New Roman"/>
          <w:b/>
          <w:sz w:val="24"/>
          <w:szCs w:val="24"/>
        </w:rPr>
        <w:t>За“ – Йорданка Иванова Стоева – Йорданова; Елка Йорданова Жечева;Живко Спасов Иванов; Елеонора Николова Василева; Ивелина Георгиева Янакиева-Демирева; Красимир Георгиев Ялнъзов; Мария Ставрева Недялова; Милена Петкова Тодорова; Нина Христова Петрова; Стоян Стойчев Стоянов</w:t>
      </w:r>
    </w:p>
    <w:p w:rsidR="00C23430" w:rsidRDefault="00C23430" w:rsidP="00F623D6">
      <w:pPr>
        <w:widowControl w:val="0"/>
        <w:autoSpaceDE w:val="0"/>
        <w:autoSpaceDN w:val="0"/>
        <w:adjustRightInd w:val="0"/>
        <w:spacing w:after="0"/>
        <w:ind w:firstLine="567"/>
        <w:jc w:val="both"/>
        <w:rPr>
          <w:rFonts w:ascii="Times New Roman" w:eastAsia="Calibri" w:hAnsi="Times New Roman" w:cs="Times New Roman"/>
          <w:b/>
          <w:iCs/>
          <w:sz w:val="28"/>
          <w:szCs w:val="28"/>
        </w:rPr>
      </w:pPr>
    </w:p>
    <w:p w:rsidR="00F623D6" w:rsidRDefault="00F623D6" w:rsidP="00F623D6">
      <w:pPr>
        <w:widowControl w:val="0"/>
        <w:autoSpaceDE w:val="0"/>
        <w:autoSpaceDN w:val="0"/>
        <w:adjustRightInd w:val="0"/>
        <w:spacing w:after="0"/>
        <w:ind w:firstLine="567"/>
        <w:jc w:val="both"/>
        <w:rPr>
          <w:rFonts w:ascii="Times New Roman" w:eastAsia="Times New Roman" w:hAnsi="Times New Roman" w:cs="Times New Roman"/>
          <w:sz w:val="28"/>
          <w:szCs w:val="28"/>
          <w:lang w:eastAsia="bg-BG"/>
        </w:rPr>
      </w:pPr>
      <w:r w:rsidRPr="00F623D6">
        <w:rPr>
          <w:rFonts w:ascii="Times New Roman" w:eastAsia="Calibri" w:hAnsi="Times New Roman" w:cs="Times New Roman"/>
          <w:b/>
          <w:iCs/>
          <w:sz w:val="28"/>
          <w:szCs w:val="28"/>
        </w:rPr>
        <w:t xml:space="preserve">4. </w:t>
      </w:r>
      <w:proofErr w:type="gramStart"/>
      <w:r w:rsidRPr="00F623D6">
        <w:rPr>
          <w:rFonts w:ascii="Times New Roman" w:eastAsia="Calibri" w:hAnsi="Times New Roman" w:cs="Times New Roman"/>
          <w:iCs/>
          <w:sz w:val="28"/>
          <w:szCs w:val="28"/>
          <w:lang w:val="en-US"/>
        </w:rPr>
        <w:t>Докладна записка</w:t>
      </w:r>
      <w:r w:rsidRPr="00F623D6">
        <w:rPr>
          <w:rFonts w:ascii="Times New Roman" w:eastAsia="Calibri" w:hAnsi="Times New Roman" w:cs="Times New Roman"/>
          <w:iCs/>
          <w:sz w:val="28"/>
          <w:szCs w:val="28"/>
        </w:rPr>
        <w:t xml:space="preserve"> относно приемане</w:t>
      </w:r>
      <w:r w:rsidRPr="00F623D6">
        <w:rPr>
          <w:rFonts w:ascii="Times New Roman" w:eastAsia="Times New Roman" w:hAnsi="Times New Roman" w:cs="Times New Roman"/>
          <w:sz w:val="28"/>
          <w:szCs w:val="28"/>
          <w:lang w:eastAsia="bg-BG"/>
        </w:rPr>
        <w:t xml:space="preserve"> на погасителен план за възстановяване на поет временен безлихвен заем от Централния бюджет на Република България.</w:t>
      </w:r>
      <w:proofErr w:type="gramEnd"/>
    </w:p>
    <w:p w:rsidR="00F623D6" w:rsidRPr="00F623D6" w:rsidRDefault="00F623D6" w:rsidP="00F623D6">
      <w:pPr>
        <w:tabs>
          <w:tab w:val="left" w:pos="993"/>
        </w:tabs>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bg-BG"/>
        </w:rPr>
      </w:pPr>
      <w:r w:rsidRPr="00F623D6">
        <w:rPr>
          <w:rFonts w:ascii="Times New Roman" w:eastAsia="Times New Roman" w:hAnsi="Times New Roman" w:cs="Times New Roman"/>
          <w:b/>
          <w:sz w:val="28"/>
          <w:szCs w:val="28"/>
          <w:lang w:eastAsia="bg-BG"/>
        </w:rPr>
        <w:t>РЕШЕНИЕ №336:</w:t>
      </w:r>
      <w:r w:rsidRPr="00F623D6">
        <w:rPr>
          <w:rFonts w:ascii="Times New Roman" w:eastAsia="Times New Roman" w:hAnsi="Times New Roman" w:cs="Times New Roman"/>
          <w:sz w:val="28"/>
          <w:szCs w:val="28"/>
          <w:lang w:eastAsia="bg-BG"/>
        </w:rPr>
        <w:t>На основание чл. 21, ал. 1, т. 10 и ал. 2 от ЗМСМА, чл. 3, т. 5 от Закона за общинския дълг и във връзка с чл. 103, ал. 4 от Закона за публичните финанси, и писмо изх. № 08-00-2660/21.12.2021 г. на Министерство на финансите на Република България,</w:t>
      </w:r>
      <w:r w:rsidRPr="00F623D6">
        <w:rPr>
          <w:rFonts w:ascii="Times New Roman" w:eastAsia="Times New Roman" w:hAnsi="Times New Roman" w:cs="Times New Roman"/>
          <w:sz w:val="28"/>
          <w:szCs w:val="28"/>
          <w:lang w:val="ru-RU" w:eastAsia="bg-BG"/>
        </w:rPr>
        <w:t xml:space="preserve"> във връзка с докл.записка с вх.№ К-32/05.04.2022 г.,</w:t>
      </w:r>
      <w:r w:rsidRPr="00F623D6">
        <w:rPr>
          <w:rFonts w:ascii="Times New Roman" w:eastAsia="Times New Roman" w:hAnsi="Times New Roman" w:cs="Times New Roman"/>
          <w:sz w:val="28"/>
          <w:szCs w:val="28"/>
          <w:lang w:eastAsia="bg-BG"/>
        </w:rPr>
        <w:t xml:space="preserve"> Общински съвет – Шабла реши:</w:t>
      </w:r>
    </w:p>
    <w:p w:rsidR="00F623D6" w:rsidRPr="00F623D6" w:rsidRDefault="00F623D6" w:rsidP="00F623D6">
      <w:pPr>
        <w:tabs>
          <w:tab w:val="left" w:pos="993"/>
        </w:tabs>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1.Допълва свое Решение № 144/05.11.2020 г. (изм. с Решение  № 284/07.12.2021 г.), както следва:</w:t>
      </w:r>
    </w:p>
    <w:p w:rsidR="00F623D6" w:rsidRPr="00F623D6" w:rsidRDefault="00F623D6" w:rsidP="00F623D6">
      <w:pPr>
        <w:tabs>
          <w:tab w:val="left" w:pos="993"/>
        </w:tabs>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 xml:space="preserve">В точка „срок на погасяване“ от решението, след изразът „до 20.12.2022 г.“, се поставя запетая и се допълва следният текст: </w:t>
      </w:r>
    </w:p>
    <w:p w:rsidR="00F623D6" w:rsidRPr="00F623D6" w:rsidRDefault="00F623D6" w:rsidP="00F623D6">
      <w:pPr>
        <w:tabs>
          <w:tab w:val="left" w:pos="993"/>
        </w:tabs>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„като не погасената главница по заема към 01.01.2022 г. в размер на 280 000 лв., се погасява през 2022 г. при следният погасителен план:“</w:t>
      </w:r>
    </w:p>
    <w:p w:rsidR="00F623D6" w:rsidRPr="00F623D6" w:rsidRDefault="00F623D6" w:rsidP="00F623D6">
      <w:pPr>
        <w:tabs>
          <w:tab w:val="left" w:pos="993"/>
        </w:tabs>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402"/>
        <w:gridCol w:w="3402"/>
      </w:tblGrid>
      <w:tr w:rsidR="00F623D6" w:rsidRPr="00F623D6" w:rsidTr="00F623D6">
        <w:tc>
          <w:tcPr>
            <w:tcW w:w="2376" w:type="dxa"/>
            <w:shd w:val="clear" w:color="auto" w:fill="auto"/>
          </w:tcPr>
          <w:p w:rsidR="00F623D6" w:rsidRPr="00F623D6" w:rsidRDefault="00F623D6" w:rsidP="00F623D6">
            <w:pPr>
              <w:tabs>
                <w:tab w:val="left" w:pos="993"/>
              </w:tabs>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Главница по заема към 01.01.2022 г.</w:t>
            </w:r>
          </w:p>
        </w:tc>
        <w:tc>
          <w:tcPr>
            <w:tcW w:w="6804" w:type="dxa"/>
            <w:gridSpan w:val="2"/>
            <w:shd w:val="clear" w:color="auto" w:fill="auto"/>
          </w:tcPr>
          <w:p w:rsidR="00F623D6" w:rsidRPr="00F623D6" w:rsidRDefault="00F623D6" w:rsidP="00F623D6">
            <w:pPr>
              <w:tabs>
                <w:tab w:val="left" w:pos="993"/>
              </w:tabs>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280 000 лв.</w:t>
            </w:r>
          </w:p>
        </w:tc>
      </w:tr>
      <w:tr w:rsidR="00F623D6" w:rsidRPr="00F623D6" w:rsidTr="00F623D6">
        <w:tc>
          <w:tcPr>
            <w:tcW w:w="2376" w:type="dxa"/>
            <w:shd w:val="clear" w:color="auto" w:fill="auto"/>
          </w:tcPr>
          <w:p w:rsidR="00F623D6" w:rsidRPr="00F623D6" w:rsidRDefault="00F623D6" w:rsidP="00F623D6">
            <w:pPr>
              <w:tabs>
                <w:tab w:val="left" w:pos="993"/>
              </w:tabs>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Срок за погасяване</w:t>
            </w:r>
          </w:p>
        </w:tc>
        <w:tc>
          <w:tcPr>
            <w:tcW w:w="6804" w:type="dxa"/>
            <w:gridSpan w:val="2"/>
            <w:shd w:val="clear" w:color="auto" w:fill="auto"/>
          </w:tcPr>
          <w:p w:rsidR="00F623D6" w:rsidRPr="00F623D6" w:rsidRDefault="00F623D6" w:rsidP="00F623D6">
            <w:pPr>
              <w:tabs>
                <w:tab w:val="left" w:pos="993"/>
              </w:tabs>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20.12.2022 г.</w:t>
            </w:r>
          </w:p>
        </w:tc>
      </w:tr>
      <w:tr w:rsidR="00F623D6" w:rsidRPr="00F623D6" w:rsidTr="00F623D6">
        <w:tc>
          <w:tcPr>
            <w:tcW w:w="2376" w:type="dxa"/>
            <w:vMerge w:val="restart"/>
            <w:shd w:val="clear" w:color="auto" w:fill="auto"/>
          </w:tcPr>
          <w:p w:rsidR="00F623D6" w:rsidRPr="00F623D6" w:rsidRDefault="00F623D6" w:rsidP="00F623D6">
            <w:pPr>
              <w:tabs>
                <w:tab w:val="left" w:pos="993"/>
              </w:tabs>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Месец/година</w:t>
            </w:r>
          </w:p>
        </w:tc>
        <w:tc>
          <w:tcPr>
            <w:tcW w:w="6804" w:type="dxa"/>
            <w:gridSpan w:val="2"/>
            <w:shd w:val="clear" w:color="auto" w:fill="auto"/>
          </w:tcPr>
          <w:p w:rsidR="00F623D6" w:rsidRPr="00F623D6" w:rsidRDefault="00F623D6" w:rsidP="00F623D6">
            <w:pPr>
              <w:tabs>
                <w:tab w:val="left" w:pos="993"/>
              </w:tabs>
              <w:overflowPunct w:val="0"/>
              <w:autoSpaceDE w:val="0"/>
              <w:autoSpaceDN w:val="0"/>
              <w:adjustRightInd w:val="0"/>
              <w:spacing w:after="0"/>
              <w:jc w:val="center"/>
              <w:textAlignment w:val="baseline"/>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Плащания към Министерство на финансите</w:t>
            </w:r>
          </w:p>
        </w:tc>
      </w:tr>
      <w:tr w:rsidR="00F623D6" w:rsidRPr="00F623D6" w:rsidTr="00F623D6">
        <w:tc>
          <w:tcPr>
            <w:tcW w:w="2376" w:type="dxa"/>
            <w:vMerge/>
            <w:shd w:val="clear" w:color="auto" w:fill="auto"/>
          </w:tcPr>
          <w:p w:rsidR="00F623D6" w:rsidRPr="00F623D6" w:rsidRDefault="00F623D6" w:rsidP="00F623D6">
            <w:pPr>
              <w:tabs>
                <w:tab w:val="left" w:pos="993"/>
              </w:tabs>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bg-BG"/>
              </w:rPr>
            </w:pPr>
          </w:p>
        </w:tc>
        <w:tc>
          <w:tcPr>
            <w:tcW w:w="3402" w:type="dxa"/>
            <w:shd w:val="clear" w:color="auto" w:fill="auto"/>
          </w:tcPr>
          <w:p w:rsidR="00F623D6" w:rsidRPr="00F623D6" w:rsidRDefault="00F623D6" w:rsidP="00F623D6">
            <w:pPr>
              <w:tabs>
                <w:tab w:val="left" w:pos="993"/>
              </w:tabs>
              <w:overflowPunct w:val="0"/>
              <w:autoSpaceDE w:val="0"/>
              <w:autoSpaceDN w:val="0"/>
              <w:adjustRightInd w:val="0"/>
              <w:spacing w:after="0"/>
              <w:jc w:val="center"/>
              <w:textAlignment w:val="baseline"/>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Вид</w:t>
            </w:r>
          </w:p>
        </w:tc>
        <w:tc>
          <w:tcPr>
            <w:tcW w:w="3402" w:type="dxa"/>
            <w:shd w:val="clear" w:color="auto" w:fill="auto"/>
          </w:tcPr>
          <w:p w:rsidR="00F623D6" w:rsidRPr="00F623D6" w:rsidRDefault="00F623D6" w:rsidP="00F623D6">
            <w:pPr>
              <w:tabs>
                <w:tab w:val="left" w:pos="993"/>
              </w:tabs>
              <w:overflowPunct w:val="0"/>
              <w:autoSpaceDE w:val="0"/>
              <w:autoSpaceDN w:val="0"/>
              <w:adjustRightInd w:val="0"/>
              <w:spacing w:after="0"/>
              <w:jc w:val="center"/>
              <w:textAlignment w:val="baseline"/>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Размер (лв.)</w:t>
            </w:r>
          </w:p>
        </w:tc>
      </w:tr>
      <w:tr w:rsidR="00F623D6" w:rsidRPr="00F623D6" w:rsidTr="00F623D6">
        <w:tc>
          <w:tcPr>
            <w:tcW w:w="2376" w:type="dxa"/>
            <w:shd w:val="clear" w:color="auto" w:fill="auto"/>
          </w:tcPr>
          <w:p w:rsidR="00F623D6" w:rsidRPr="00F623D6" w:rsidRDefault="00F623D6" w:rsidP="00F623D6">
            <w:pPr>
              <w:tabs>
                <w:tab w:val="left" w:pos="993"/>
              </w:tabs>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Януари 2022 г.</w:t>
            </w:r>
          </w:p>
        </w:tc>
        <w:tc>
          <w:tcPr>
            <w:tcW w:w="3402" w:type="dxa"/>
            <w:shd w:val="clear" w:color="auto" w:fill="auto"/>
          </w:tcPr>
          <w:p w:rsidR="00F623D6" w:rsidRPr="00F623D6" w:rsidRDefault="00F623D6" w:rsidP="00F623D6">
            <w:pPr>
              <w:tabs>
                <w:tab w:val="left" w:pos="993"/>
              </w:tabs>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1-ва погасителна вноска</w:t>
            </w:r>
          </w:p>
        </w:tc>
        <w:tc>
          <w:tcPr>
            <w:tcW w:w="3402" w:type="dxa"/>
            <w:shd w:val="clear" w:color="auto" w:fill="auto"/>
          </w:tcPr>
          <w:p w:rsidR="00F623D6" w:rsidRPr="00F623D6" w:rsidRDefault="00F623D6" w:rsidP="00F623D6">
            <w:pPr>
              <w:tabs>
                <w:tab w:val="left" w:pos="993"/>
              </w:tabs>
              <w:overflowPunct w:val="0"/>
              <w:autoSpaceDE w:val="0"/>
              <w:autoSpaceDN w:val="0"/>
              <w:adjustRightInd w:val="0"/>
              <w:spacing w:after="0"/>
              <w:jc w:val="right"/>
              <w:textAlignment w:val="baseline"/>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23 333,33</w:t>
            </w:r>
          </w:p>
        </w:tc>
      </w:tr>
      <w:tr w:rsidR="00F623D6" w:rsidRPr="00F623D6" w:rsidTr="00F623D6">
        <w:tc>
          <w:tcPr>
            <w:tcW w:w="2376" w:type="dxa"/>
            <w:shd w:val="clear" w:color="auto" w:fill="auto"/>
          </w:tcPr>
          <w:p w:rsidR="00F623D6" w:rsidRPr="00F623D6" w:rsidRDefault="00F623D6" w:rsidP="00F623D6">
            <w:pPr>
              <w:tabs>
                <w:tab w:val="left" w:pos="993"/>
              </w:tabs>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Февруари 2022 г.</w:t>
            </w:r>
          </w:p>
        </w:tc>
        <w:tc>
          <w:tcPr>
            <w:tcW w:w="3402" w:type="dxa"/>
            <w:shd w:val="clear" w:color="auto" w:fill="auto"/>
          </w:tcPr>
          <w:p w:rsidR="00F623D6" w:rsidRPr="00F623D6" w:rsidRDefault="00F623D6" w:rsidP="00F623D6">
            <w:pPr>
              <w:spacing w:after="0"/>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2-ра погасителна вноска</w:t>
            </w:r>
          </w:p>
        </w:tc>
        <w:tc>
          <w:tcPr>
            <w:tcW w:w="3402" w:type="dxa"/>
            <w:shd w:val="clear" w:color="auto" w:fill="auto"/>
          </w:tcPr>
          <w:p w:rsidR="00F623D6" w:rsidRPr="00F623D6" w:rsidRDefault="00F623D6" w:rsidP="00F623D6">
            <w:pPr>
              <w:tabs>
                <w:tab w:val="left" w:pos="993"/>
              </w:tabs>
              <w:overflowPunct w:val="0"/>
              <w:autoSpaceDE w:val="0"/>
              <w:autoSpaceDN w:val="0"/>
              <w:adjustRightInd w:val="0"/>
              <w:spacing w:after="0"/>
              <w:jc w:val="right"/>
              <w:textAlignment w:val="baseline"/>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23 333,33</w:t>
            </w:r>
          </w:p>
        </w:tc>
      </w:tr>
      <w:tr w:rsidR="00F623D6" w:rsidRPr="00F623D6" w:rsidTr="00F623D6">
        <w:tc>
          <w:tcPr>
            <w:tcW w:w="2376" w:type="dxa"/>
            <w:shd w:val="clear" w:color="auto" w:fill="auto"/>
          </w:tcPr>
          <w:p w:rsidR="00F623D6" w:rsidRPr="00F623D6" w:rsidRDefault="00F623D6" w:rsidP="00F623D6">
            <w:pPr>
              <w:tabs>
                <w:tab w:val="left" w:pos="993"/>
              </w:tabs>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Март 2022 г.</w:t>
            </w:r>
          </w:p>
        </w:tc>
        <w:tc>
          <w:tcPr>
            <w:tcW w:w="3402" w:type="dxa"/>
            <w:shd w:val="clear" w:color="auto" w:fill="auto"/>
          </w:tcPr>
          <w:p w:rsidR="00F623D6" w:rsidRPr="00F623D6" w:rsidRDefault="00F623D6" w:rsidP="00F623D6">
            <w:pPr>
              <w:spacing w:after="0"/>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3-та погасителна вноска</w:t>
            </w:r>
          </w:p>
        </w:tc>
        <w:tc>
          <w:tcPr>
            <w:tcW w:w="3402" w:type="dxa"/>
            <w:shd w:val="clear" w:color="auto" w:fill="auto"/>
          </w:tcPr>
          <w:p w:rsidR="00F623D6" w:rsidRPr="00F623D6" w:rsidRDefault="00F623D6" w:rsidP="00F623D6">
            <w:pPr>
              <w:tabs>
                <w:tab w:val="left" w:pos="993"/>
              </w:tabs>
              <w:overflowPunct w:val="0"/>
              <w:autoSpaceDE w:val="0"/>
              <w:autoSpaceDN w:val="0"/>
              <w:adjustRightInd w:val="0"/>
              <w:spacing w:after="0"/>
              <w:jc w:val="right"/>
              <w:textAlignment w:val="baseline"/>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23 333,34</w:t>
            </w:r>
          </w:p>
        </w:tc>
      </w:tr>
      <w:tr w:rsidR="00F623D6" w:rsidRPr="00F623D6" w:rsidTr="00F623D6">
        <w:tc>
          <w:tcPr>
            <w:tcW w:w="2376" w:type="dxa"/>
            <w:shd w:val="clear" w:color="auto" w:fill="auto"/>
          </w:tcPr>
          <w:p w:rsidR="00F623D6" w:rsidRPr="00F623D6" w:rsidRDefault="00F623D6" w:rsidP="00F623D6">
            <w:pPr>
              <w:tabs>
                <w:tab w:val="left" w:pos="993"/>
              </w:tabs>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bg-BG"/>
              </w:rPr>
            </w:pPr>
            <w:bookmarkStart w:id="2" w:name="_Hlk100051421"/>
            <w:r w:rsidRPr="00F623D6">
              <w:rPr>
                <w:rFonts w:ascii="Times New Roman" w:eastAsia="Times New Roman" w:hAnsi="Times New Roman" w:cs="Times New Roman"/>
                <w:sz w:val="28"/>
                <w:szCs w:val="28"/>
                <w:lang w:eastAsia="bg-BG"/>
              </w:rPr>
              <w:t>Април 2022 г.</w:t>
            </w:r>
          </w:p>
        </w:tc>
        <w:tc>
          <w:tcPr>
            <w:tcW w:w="3402" w:type="dxa"/>
            <w:shd w:val="clear" w:color="auto" w:fill="auto"/>
          </w:tcPr>
          <w:p w:rsidR="00F623D6" w:rsidRPr="00F623D6" w:rsidRDefault="00F623D6" w:rsidP="00F623D6">
            <w:pPr>
              <w:spacing w:after="0"/>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4-та погасителна вноска</w:t>
            </w:r>
          </w:p>
        </w:tc>
        <w:tc>
          <w:tcPr>
            <w:tcW w:w="3402" w:type="dxa"/>
            <w:shd w:val="clear" w:color="auto" w:fill="auto"/>
          </w:tcPr>
          <w:p w:rsidR="00F623D6" w:rsidRPr="00F623D6" w:rsidRDefault="00F623D6" w:rsidP="00F623D6">
            <w:pPr>
              <w:tabs>
                <w:tab w:val="left" w:pos="993"/>
              </w:tabs>
              <w:overflowPunct w:val="0"/>
              <w:autoSpaceDE w:val="0"/>
              <w:autoSpaceDN w:val="0"/>
              <w:adjustRightInd w:val="0"/>
              <w:spacing w:after="0"/>
              <w:jc w:val="right"/>
              <w:textAlignment w:val="baseline"/>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23 333,33</w:t>
            </w:r>
          </w:p>
        </w:tc>
      </w:tr>
      <w:tr w:rsidR="00F623D6" w:rsidRPr="00F623D6" w:rsidTr="00F623D6">
        <w:tc>
          <w:tcPr>
            <w:tcW w:w="2376" w:type="dxa"/>
            <w:shd w:val="clear" w:color="auto" w:fill="auto"/>
          </w:tcPr>
          <w:p w:rsidR="00F623D6" w:rsidRPr="00F623D6" w:rsidRDefault="00F623D6" w:rsidP="00F623D6">
            <w:pPr>
              <w:tabs>
                <w:tab w:val="left" w:pos="993"/>
              </w:tabs>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Май 2022 г.</w:t>
            </w:r>
          </w:p>
        </w:tc>
        <w:tc>
          <w:tcPr>
            <w:tcW w:w="3402" w:type="dxa"/>
            <w:shd w:val="clear" w:color="auto" w:fill="auto"/>
          </w:tcPr>
          <w:p w:rsidR="00F623D6" w:rsidRPr="00F623D6" w:rsidRDefault="00F623D6" w:rsidP="00F623D6">
            <w:pPr>
              <w:spacing w:after="0"/>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5-та погасителна вноска</w:t>
            </w:r>
          </w:p>
        </w:tc>
        <w:tc>
          <w:tcPr>
            <w:tcW w:w="3402" w:type="dxa"/>
            <w:shd w:val="clear" w:color="auto" w:fill="auto"/>
          </w:tcPr>
          <w:p w:rsidR="00F623D6" w:rsidRPr="00F623D6" w:rsidRDefault="00F623D6" w:rsidP="00F623D6">
            <w:pPr>
              <w:tabs>
                <w:tab w:val="left" w:pos="993"/>
              </w:tabs>
              <w:overflowPunct w:val="0"/>
              <w:autoSpaceDE w:val="0"/>
              <w:autoSpaceDN w:val="0"/>
              <w:adjustRightInd w:val="0"/>
              <w:spacing w:after="0"/>
              <w:jc w:val="right"/>
              <w:textAlignment w:val="baseline"/>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23 333,33</w:t>
            </w:r>
          </w:p>
        </w:tc>
      </w:tr>
      <w:tr w:rsidR="00F623D6" w:rsidRPr="00F623D6" w:rsidTr="00F623D6">
        <w:tc>
          <w:tcPr>
            <w:tcW w:w="2376" w:type="dxa"/>
            <w:shd w:val="clear" w:color="auto" w:fill="auto"/>
          </w:tcPr>
          <w:p w:rsidR="00F623D6" w:rsidRPr="00F623D6" w:rsidRDefault="00F623D6" w:rsidP="00F623D6">
            <w:pPr>
              <w:tabs>
                <w:tab w:val="left" w:pos="993"/>
              </w:tabs>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Юни 2022 г.</w:t>
            </w:r>
          </w:p>
        </w:tc>
        <w:tc>
          <w:tcPr>
            <w:tcW w:w="3402" w:type="dxa"/>
            <w:shd w:val="clear" w:color="auto" w:fill="auto"/>
          </w:tcPr>
          <w:p w:rsidR="00F623D6" w:rsidRPr="00F623D6" w:rsidRDefault="00F623D6" w:rsidP="00F623D6">
            <w:pPr>
              <w:spacing w:after="0"/>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6-та погасителна вноска</w:t>
            </w:r>
          </w:p>
        </w:tc>
        <w:tc>
          <w:tcPr>
            <w:tcW w:w="3402" w:type="dxa"/>
            <w:shd w:val="clear" w:color="auto" w:fill="auto"/>
          </w:tcPr>
          <w:p w:rsidR="00F623D6" w:rsidRPr="00F623D6" w:rsidRDefault="00F623D6" w:rsidP="00F623D6">
            <w:pPr>
              <w:spacing w:after="0"/>
              <w:jc w:val="right"/>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23 333,33</w:t>
            </w:r>
          </w:p>
        </w:tc>
      </w:tr>
      <w:tr w:rsidR="00F623D6" w:rsidRPr="00F623D6" w:rsidTr="00F623D6">
        <w:tc>
          <w:tcPr>
            <w:tcW w:w="2376" w:type="dxa"/>
            <w:shd w:val="clear" w:color="auto" w:fill="auto"/>
          </w:tcPr>
          <w:p w:rsidR="00F623D6" w:rsidRPr="00F623D6" w:rsidRDefault="00F623D6" w:rsidP="00F623D6">
            <w:pPr>
              <w:tabs>
                <w:tab w:val="left" w:pos="993"/>
              </w:tabs>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Юли 2022 г.</w:t>
            </w:r>
          </w:p>
        </w:tc>
        <w:tc>
          <w:tcPr>
            <w:tcW w:w="3402" w:type="dxa"/>
            <w:shd w:val="clear" w:color="auto" w:fill="auto"/>
          </w:tcPr>
          <w:p w:rsidR="00F623D6" w:rsidRPr="00F623D6" w:rsidRDefault="00F623D6" w:rsidP="00F623D6">
            <w:pPr>
              <w:spacing w:after="0"/>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7-ма погасителна вноска</w:t>
            </w:r>
          </w:p>
        </w:tc>
        <w:tc>
          <w:tcPr>
            <w:tcW w:w="3402" w:type="dxa"/>
            <w:shd w:val="clear" w:color="auto" w:fill="auto"/>
          </w:tcPr>
          <w:p w:rsidR="00F623D6" w:rsidRPr="00F623D6" w:rsidRDefault="00F623D6" w:rsidP="00F623D6">
            <w:pPr>
              <w:spacing w:after="0"/>
              <w:jc w:val="right"/>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23 333,33</w:t>
            </w:r>
          </w:p>
        </w:tc>
      </w:tr>
      <w:tr w:rsidR="00F623D6" w:rsidRPr="00F623D6" w:rsidTr="00F623D6">
        <w:tc>
          <w:tcPr>
            <w:tcW w:w="2376" w:type="dxa"/>
            <w:shd w:val="clear" w:color="auto" w:fill="auto"/>
          </w:tcPr>
          <w:p w:rsidR="00F623D6" w:rsidRPr="00F623D6" w:rsidRDefault="00F623D6" w:rsidP="00F623D6">
            <w:pPr>
              <w:tabs>
                <w:tab w:val="left" w:pos="993"/>
              </w:tabs>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Август 2022 г.</w:t>
            </w:r>
          </w:p>
        </w:tc>
        <w:tc>
          <w:tcPr>
            <w:tcW w:w="3402" w:type="dxa"/>
            <w:shd w:val="clear" w:color="auto" w:fill="auto"/>
          </w:tcPr>
          <w:p w:rsidR="00F623D6" w:rsidRPr="00F623D6" w:rsidRDefault="00F623D6" w:rsidP="00F623D6">
            <w:pPr>
              <w:spacing w:after="0"/>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8-ма погасителна вноска</w:t>
            </w:r>
          </w:p>
        </w:tc>
        <w:tc>
          <w:tcPr>
            <w:tcW w:w="3402" w:type="dxa"/>
            <w:shd w:val="clear" w:color="auto" w:fill="auto"/>
          </w:tcPr>
          <w:p w:rsidR="00F623D6" w:rsidRPr="00F623D6" w:rsidRDefault="00F623D6" w:rsidP="00F623D6">
            <w:pPr>
              <w:spacing w:after="0"/>
              <w:jc w:val="right"/>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23 333,33</w:t>
            </w:r>
          </w:p>
        </w:tc>
      </w:tr>
      <w:tr w:rsidR="00F623D6" w:rsidRPr="00F623D6" w:rsidTr="00F623D6">
        <w:tc>
          <w:tcPr>
            <w:tcW w:w="2376" w:type="dxa"/>
            <w:shd w:val="clear" w:color="auto" w:fill="auto"/>
          </w:tcPr>
          <w:p w:rsidR="00F623D6" w:rsidRPr="00F623D6" w:rsidRDefault="00F623D6" w:rsidP="00F623D6">
            <w:pPr>
              <w:tabs>
                <w:tab w:val="left" w:pos="993"/>
              </w:tabs>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Септември 2022 г.</w:t>
            </w:r>
          </w:p>
        </w:tc>
        <w:tc>
          <w:tcPr>
            <w:tcW w:w="3402" w:type="dxa"/>
            <w:shd w:val="clear" w:color="auto" w:fill="auto"/>
          </w:tcPr>
          <w:p w:rsidR="00F623D6" w:rsidRPr="00F623D6" w:rsidRDefault="00F623D6" w:rsidP="00F623D6">
            <w:pPr>
              <w:spacing w:after="0"/>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9-та погасителна вноска</w:t>
            </w:r>
          </w:p>
        </w:tc>
        <w:tc>
          <w:tcPr>
            <w:tcW w:w="3402" w:type="dxa"/>
            <w:shd w:val="clear" w:color="auto" w:fill="auto"/>
          </w:tcPr>
          <w:p w:rsidR="00F623D6" w:rsidRPr="00F623D6" w:rsidRDefault="00F623D6" w:rsidP="00F623D6">
            <w:pPr>
              <w:spacing w:after="0"/>
              <w:jc w:val="right"/>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23 333,33</w:t>
            </w:r>
          </w:p>
        </w:tc>
      </w:tr>
      <w:tr w:rsidR="00F623D6" w:rsidRPr="00F623D6" w:rsidTr="00F623D6">
        <w:tc>
          <w:tcPr>
            <w:tcW w:w="2376" w:type="dxa"/>
            <w:shd w:val="clear" w:color="auto" w:fill="auto"/>
          </w:tcPr>
          <w:p w:rsidR="00F623D6" w:rsidRPr="00F623D6" w:rsidRDefault="00F623D6" w:rsidP="00F623D6">
            <w:pPr>
              <w:tabs>
                <w:tab w:val="left" w:pos="993"/>
              </w:tabs>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lastRenderedPageBreak/>
              <w:t>Октомври 2022 г.</w:t>
            </w:r>
          </w:p>
        </w:tc>
        <w:tc>
          <w:tcPr>
            <w:tcW w:w="3402" w:type="dxa"/>
            <w:shd w:val="clear" w:color="auto" w:fill="auto"/>
          </w:tcPr>
          <w:p w:rsidR="00F623D6" w:rsidRPr="00F623D6" w:rsidRDefault="00F623D6" w:rsidP="00F623D6">
            <w:pPr>
              <w:spacing w:after="0"/>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10-та погасителна вноска</w:t>
            </w:r>
          </w:p>
        </w:tc>
        <w:tc>
          <w:tcPr>
            <w:tcW w:w="3402" w:type="dxa"/>
            <w:shd w:val="clear" w:color="auto" w:fill="auto"/>
          </w:tcPr>
          <w:p w:rsidR="00F623D6" w:rsidRPr="00F623D6" w:rsidRDefault="00F623D6" w:rsidP="00F623D6">
            <w:pPr>
              <w:spacing w:after="0"/>
              <w:jc w:val="right"/>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23 333,33</w:t>
            </w:r>
          </w:p>
        </w:tc>
      </w:tr>
      <w:tr w:rsidR="00F623D6" w:rsidRPr="00F623D6" w:rsidTr="00F623D6">
        <w:tc>
          <w:tcPr>
            <w:tcW w:w="2376" w:type="dxa"/>
            <w:shd w:val="clear" w:color="auto" w:fill="auto"/>
          </w:tcPr>
          <w:p w:rsidR="00F623D6" w:rsidRPr="00F623D6" w:rsidRDefault="00F623D6" w:rsidP="00F623D6">
            <w:pPr>
              <w:tabs>
                <w:tab w:val="left" w:pos="993"/>
              </w:tabs>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Ноември 2022 г.</w:t>
            </w:r>
          </w:p>
        </w:tc>
        <w:tc>
          <w:tcPr>
            <w:tcW w:w="3402" w:type="dxa"/>
            <w:shd w:val="clear" w:color="auto" w:fill="auto"/>
          </w:tcPr>
          <w:p w:rsidR="00F623D6" w:rsidRPr="00F623D6" w:rsidRDefault="00F623D6" w:rsidP="00F623D6">
            <w:pPr>
              <w:spacing w:after="0"/>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11-та погасителна вноска</w:t>
            </w:r>
          </w:p>
        </w:tc>
        <w:tc>
          <w:tcPr>
            <w:tcW w:w="3402" w:type="dxa"/>
            <w:shd w:val="clear" w:color="auto" w:fill="auto"/>
          </w:tcPr>
          <w:p w:rsidR="00F623D6" w:rsidRPr="00F623D6" w:rsidRDefault="00F623D6" w:rsidP="00F623D6">
            <w:pPr>
              <w:spacing w:after="0"/>
              <w:jc w:val="right"/>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23 333,33</w:t>
            </w:r>
          </w:p>
        </w:tc>
      </w:tr>
      <w:tr w:rsidR="00F623D6" w:rsidRPr="00F623D6" w:rsidTr="00F623D6">
        <w:tc>
          <w:tcPr>
            <w:tcW w:w="2376" w:type="dxa"/>
            <w:shd w:val="clear" w:color="auto" w:fill="auto"/>
          </w:tcPr>
          <w:p w:rsidR="00F623D6" w:rsidRPr="00F623D6" w:rsidRDefault="00F623D6" w:rsidP="00F623D6">
            <w:pPr>
              <w:tabs>
                <w:tab w:val="left" w:pos="993"/>
              </w:tabs>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Декември 2022 г.</w:t>
            </w:r>
          </w:p>
        </w:tc>
        <w:tc>
          <w:tcPr>
            <w:tcW w:w="3402" w:type="dxa"/>
            <w:shd w:val="clear" w:color="auto" w:fill="auto"/>
          </w:tcPr>
          <w:p w:rsidR="00F623D6" w:rsidRPr="00F623D6" w:rsidRDefault="00F623D6" w:rsidP="00F623D6">
            <w:pPr>
              <w:spacing w:after="0"/>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12-та погасителна вноска</w:t>
            </w:r>
          </w:p>
        </w:tc>
        <w:tc>
          <w:tcPr>
            <w:tcW w:w="3402" w:type="dxa"/>
            <w:shd w:val="clear" w:color="auto" w:fill="auto"/>
          </w:tcPr>
          <w:p w:rsidR="00F623D6" w:rsidRPr="00F623D6" w:rsidRDefault="00F623D6" w:rsidP="00F623D6">
            <w:pPr>
              <w:numPr>
                <w:ilvl w:val="0"/>
                <w:numId w:val="40"/>
              </w:numPr>
              <w:spacing w:after="0"/>
              <w:contextualSpacing/>
              <w:jc w:val="right"/>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33,36</w:t>
            </w:r>
          </w:p>
        </w:tc>
      </w:tr>
      <w:bookmarkEnd w:id="2"/>
    </w:tbl>
    <w:p w:rsidR="00F623D6" w:rsidRPr="00F623D6" w:rsidRDefault="00F623D6" w:rsidP="00F623D6">
      <w:pPr>
        <w:widowControl w:val="0"/>
        <w:autoSpaceDE w:val="0"/>
        <w:autoSpaceDN w:val="0"/>
        <w:adjustRightInd w:val="0"/>
        <w:spacing w:after="0"/>
        <w:ind w:firstLine="567"/>
        <w:jc w:val="both"/>
        <w:rPr>
          <w:rFonts w:ascii="Times New Roman" w:eastAsia="Times New Roman" w:hAnsi="Times New Roman" w:cs="Times New Roman"/>
          <w:sz w:val="28"/>
          <w:szCs w:val="28"/>
          <w:lang w:eastAsia="bg-BG"/>
        </w:rPr>
      </w:pPr>
    </w:p>
    <w:p w:rsidR="00C23430" w:rsidRPr="00F623D6" w:rsidRDefault="00C23430" w:rsidP="00C23430">
      <w:pPr>
        <w:spacing w:after="0"/>
        <w:ind w:firstLine="567"/>
        <w:jc w:val="both"/>
        <w:rPr>
          <w:rFonts w:ascii="Times New Roman" w:eastAsia="Calibri" w:hAnsi="Times New Roman" w:cs="Times New Roman"/>
          <w:b/>
          <w:sz w:val="24"/>
          <w:szCs w:val="24"/>
        </w:rPr>
      </w:pPr>
      <w:r w:rsidRPr="00F623D6">
        <w:rPr>
          <w:rFonts w:ascii="Times New Roman" w:eastAsia="Calibri" w:hAnsi="Times New Roman" w:cs="Times New Roman"/>
          <w:b/>
          <w:sz w:val="24"/>
          <w:szCs w:val="24"/>
        </w:rPr>
        <w:t>С поименно гласуване от присъстващите 10 общински съветници с 10 гласа  - „за”,  0 „против” и 0 „въздържал се” –  решение</w:t>
      </w:r>
      <w:r>
        <w:rPr>
          <w:rFonts w:ascii="Times New Roman" w:eastAsia="Calibri" w:hAnsi="Times New Roman" w:cs="Times New Roman"/>
          <w:b/>
          <w:sz w:val="24"/>
          <w:szCs w:val="24"/>
        </w:rPr>
        <w:t>то</w:t>
      </w:r>
      <w:r w:rsidRPr="00F623D6">
        <w:rPr>
          <w:rFonts w:ascii="Times New Roman" w:eastAsia="Calibri" w:hAnsi="Times New Roman" w:cs="Times New Roman"/>
          <w:b/>
          <w:sz w:val="24"/>
          <w:szCs w:val="24"/>
        </w:rPr>
        <w:t xml:space="preserve"> се приема.</w:t>
      </w:r>
    </w:p>
    <w:p w:rsidR="00C23430" w:rsidRPr="00F623D6" w:rsidRDefault="00C23430" w:rsidP="00C23430">
      <w:pPr>
        <w:widowControl w:val="0"/>
        <w:autoSpaceDE w:val="0"/>
        <w:autoSpaceDN w:val="0"/>
        <w:adjustRightInd w:val="0"/>
        <w:spacing w:after="0"/>
        <w:ind w:firstLine="567"/>
        <w:jc w:val="both"/>
        <w:rPr>
          <w:rFonts w:ascii="Times New Roman" w:eastAsia="Calibri" w:hAnsi="Times New Roman" w:cs="Times New Roman"/>
          <w:b/>
          <w:sz w:val="24"/>
          <w:szCs w:val="24"/>
        </w:rPr>
      </w:pPr>
      <w:r w:rsidRPr="00F623D6">
        <w:rPr>
          <w:rFonts w:ascii="Times New Roman" w:eastAsia="Calibri" w:hAnsi="Times New Roman" w:cs="Times New Roman"/>
          <w:b/>
          <w:sz w:val="24"/>
          <w:szCs w:val="24"/>
        </w:rPr>
        <w:t>„За“ – Йорданка Иванова Стоева – Йорданова;  Елка Йорданова Жечева; Живко Спасов Иванов; Елеонора Николова Василева; Ивелина Георгиева Янакиева-Демирева; Красимир Георгиев Ялнъзов; Мария Ставрева Недялова; Милена Петкова Тодорова; Нина Христова Петрова; Стоян Стойчев Стоянов</w:t>
      </w:r>
    </w:p>
    <w:p w:rsidR="00C23430" w:rsidRDefault="00C23430" w:rsidP="00F623D6">
      <w:pPr>
        <w:spacing w:after="0"/>
        <w:ind w:right="4" w:firstLine="567"/>
        <w:jc w:val="both"/>
        <w:rPr>
          <w:rFonts w:ascii="Times New Roman" w:eastAsia="Calibri" w:hAnsi="Times New Roman" w:cs="Times New Roman"/>
          <w:b/>
          <w:iCs/>
          <w:sz w:val="28"/>
          <w:szCs w:val="28"/>
        </w:rPr>
      </w:pPr>
    </w:p>
    <w:p w:rsidR="00F623D6" w:rsidRDefault="00F623D6" w:rsidP="00F623D6">
      <w:pPr>
        <w:spacing w:after="0"/>
        <w:ind w:right="4" w:firstLine="567"/>
        <w:jc w:val="both"/>
        <w:rPr>
          <w:rFonts w:ascii="Times New Roman" w:eastAsia="Times New Roman" w:hAnsi="Times New Roman" w:cs="Times New Roman"/>
          <w:sz w:val="28"/>
          <w:szCs w:val="28"/>
          <w:lang w:eastAsia="bg-BG"/>
        </w:rPr>
      </w:pPr>
      <w:r w:rsidRPr="00F623D6">
        <w:rPr>
          <w:rFonts w:ascii="Times New Roman" w:eastAsia="Calibri" w:hAnsi="Times New Roman" w:cs="Times New Roman"/>
          <w:b/>
          <w:iCs/>
          <w:sz w:val="28"/>
          <w:szCs w:val="28"/>
        </w:rPr>
        <w:t xml:space="preserve">5.   </w:t>
      </w:r>
      <w:proofErr w:type="gramStart"/>
      <w:r w:rsidRPr="00F623D6">
        <w:rPr>
          <w:rFonts w:ascii="Times New Roman" w:eastAsia="Calibri" w:hAnsi="Times New Roman" w:cs="Times New Roman"/>
          <w:iCs/>
          <w:sz w:val="28"/>
          <w:szCs w:val="28"/>
          <w:lang w:val="en-US"/>
        </w:rPr>
        <w:t>Докладна записка</w:t>
      </w:r>
      <w:r w:rsidRPr="00F623D6">
        <w:rPr>
          <w:rFonts w:ascii="Times New Roman" w:eastAsia="Calibri" w:hAnsi="Times New Roman" w:cs="Times New Roman"/>
          <w:iCs/>
          <w:sz w:val="28"/>
          <w:szCs w:val="28"/>
        </w:rPr>
        <w:t xml:space="preserve"> относно</w:t>
      </w:r>
      <w:r w:rsidRPr="00F623D6">
        <w:rPr>
          <w:rFonts w:ascii="Times New Roman" w:eastAsia="Calibri" w:hAnsi="Times New Roman" w:cs="Times New Roman"/>
          <w:i/>
          <w:iCs/>
          <w:sz w:val="28"/>
          <w:szCs w:val="28"/>
        </w:rPr>
        <w:t xml:space="preserve"> </w:t>
      </w:r>
      <w:r w:rsidRPr="00F623D6">
        <w:rPr>
          <w:rFonts w:ascii="Times New Roman" w:eastAsia="Times New Roman" w:hAnsi="Times New Roman" w:cs="Times New Roman"/>
          <w:sz w:val="28"/>
          <w:szCs w:val="28"/>
          <w:lang w:val="ru-RU" w:eastAsia="bg-BG"/>
        </w:rPr>
        <w:t>утвърждаване на основна месечна заплата на кмет на община Шабла и кмет</w:t>
      </w:r>
      <w:r w:rsidRPr="00F623D6">
        <w:rPr>
          <w:rFonts w:ascii="Times New Roman" w:eastAsia="Times New Roman" w:hAnsi="Times New Roman" w:cs="Times New Roman"/>
          <w:sz w:val="28"/>
          <w:szCs w:val="28"/>
          <w:lang w:eastAsia="bg-BG"/>
        </w:rPr>
        <w:t xml:space="preserve"> </w:t>
      </w:r>
      <w:r w:rsidRPr="00F623D6">
        <w:rPr>
          <w:rFonts w:ascii="Times New Roman" w:eastAsia="Times New Roman" w:hAnsi="Times New Roman" w:cs="Times New Roman"/>
          <w:sz w:val="28"/>
          <w:szCs w:val="28"/>
          <w:lang w:val="ru-RU" w:eastAsia="bg-BG"/>
        </w:rPr>
        <w:t>на кметство с. Дуранкулак</w:t>
      </w:r>
      <w:r w:rsidRPr="00F623D6">
        <w:rPr>
          <w:rFonts w:ascii="Times New Roman" w:eastAsia="Times New Roman" w:hAnsi="Times New Roman" w:cs="Times New Roman"/>
          <w:sz w:val="28"/>
          <w:szCs w:val="28"/>
          <w:lang w:eastAsia="bg-BG"/>
        </w:rPr>
        <w:t>.</w:t>
      </w:r>
      <w:proofErr w:type="gramEnd"/>
    </w:p>
    <w:p w:rsidR="00F623D6" w:rsidRPr="00F623D6" w:rsidRDefault="00F623D6" w:rsidP="00F623D6">
      <w:pPr>
        <w:spacing w:after="0"/>
        <w:ind w:firstLine="567"/>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b/>
          <w:sz w:val="28"/>
          <w:szCs w:val="28"/>
          <w:lang w:eastAsia="bg-BG"/>
        </w:rPr>
        <w:t xml:space="preserve">РЕШЕНИЕ №337: </w:t>
      </w:r>
      <w:r w:rsidRPr="00F623D6">
        <w:rPr>
          <w:rFonts w:ascii="Times New Roman" w:eastAsia="Times New Roman" w:hAnsi="Times New Roman" w:cs="Times New Roman"/>
          <w:sz w:val="28"/>
          <w:szCs w:val="28"/>
          <w:lang w:eastAsia="bg-BG"/>
        </w:rPr>
        <w:t xml:space="preserve">На основание чл. 21, ал. 1, т. 5 от ЗМСМА, във връзка с ПМС № 67/2010 г. за заплатите в бюджетните организации и дейности, </w:t>
      </w:r>
      <w:r w:rsidRPr="00F623D6">
        <w:rPr>
          <w:rFonts w:ascii="Times New Roman" w:eastAsia="Times New Roman" w:hAnsi="Times New Roman" w:cs="Times New Roman"/>
          <w:sz w:val="28"/>
          <w:szCs w:val="28"/>
          <w:lang w:val="ru-RU" w:eastAsia="bg-BG"/>
        </w:rPr>
        <w:t>във връзка с докл.записка с вх.№ К-33/05.04.2022 г.</w:t>
      </w:r>
      <w:proofErr w:type="gramStart"/>
      <w:r w:rsidRPr="00F623D6">
        <w:rPr>
          <w:rFonts w:ascii="Times New Roman" w:eastAsia="Times New Roman" w:hAnsi="Times New Roman" w:cs="Times New Roman"/>
          <w:sz w:val="28"/>
          <w:szCs w:val="28"/>
          <w:lang w:val="ru-RU" w:eastAsia="bg-BG"/>
        </w:rPr>
        <w:t>,</w:t>
      </w:r>
      <w:r w:rsidRPr="00F623D6">
        <w:rPr>
          <w:rFonts w:ascii="Times New Roman" w:eastAsia="Times New Roman" w:hAnsi="Times New Roman" w:cs="Times New Roman"/>
          <w:sz w:val="28"/>
          <w:szCs w:val="28"/>
          <w:lang w:eastAsia="bg-BG"/>
        </w:rPr>
        <w:t>О</w:t>
      </w:r>
      <w:proofErr w:type="gramEnd"/>
      <w:r w:rsidRPr="00F623D6">
        <w:rPr>
          <w:rFonts w:ascii="Times New Roman" w:eastAsia="Times New Roman" w:hAnsi="Times New Roman" w:cs="Times New Roman"/>
          <w:sz w:val="28"/>
          <w:szCs w:val="28"/>
          <w:lang w:eastAsia="bg-BG"/>
        </w:rPr>
        <w:t>бщински съвет – Шабла:</w:t>
      </w:r>
    </w:p>
    <w:p w:rsidR="00F623D6" w:rsidRPr="00F623D6" w:rsidRDefault="00F623D6" w:rsidP="00F623D6">
      <w:pPr>
        <w:spacing w:after="0"/>
        <w:ind w:firstLine="567"/>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 xml:space="preserve">Определя </w:t>
      </w:r>
      <w:r w:rsidRPr="00F623D6">
        <w:rPr>
          <w:rFonts w:ascii="Times New Roman" w:eastAsia="Times New Roman" w:hAnsi="Times New Roman" w:cs="Times New Roman"/>
          <w:sz w:val="28"/>
          <w:szCs w:val="28"/>
          <w:lang w:val="ru-RU" w:eastAsia="bg-BG"/>
        </w:rPr>
        <w:t>основни месечни работни заплати</w:t>
      </w:r>
      <w:r w:rsidRPr="00F623D6">
        <w:rPr>
          <w:rFonts w:ascii="Times New Roman" w:eastAsia="Times New Roman" w:hAnsi="Times New Roman" w:cs="Times New Roman"/>
          <w:sz w:val="28"/>
          <w:szCs w:val="28"/>
          <w:lang w:eastAsia="bg-BG"/>
        </w:rPr>
        <w:t xml:space="preserve"> на кмета на община Шабла и на кмета на кметство с. Дуранкулак, и допълнително възнаграждение за придобит трудов стаж и професионален опит в размер на 1 на сто </w:t>
      </w:r>
      <w:r w:rsidRPr="00F623D6">
        <w:rPr>
          <w:rFonts w:ascii="Times New Roman" w:eastAsia="Times New Roman" w:hAnsi="Times New Roman" w:cs="Times New Roman"/>
          <w:sz w:val="28"/>
          <w:szCs w:val="28"/>
          <w:lang w:val="en-US" w:eastAsia="bg-BG"/>
        </w:rPr>
        <w:t>за всяка прослужена година</w:t>
      </w:r>
      <w:r w:rsidRPr="00F623D6">
        <w:rPr>
          <w:rFonts w:ascii="Times New Roman" w:eastAsia="Times New Roman" w:hAnsi="Times New Roman" w:cs="Times New Roman"/>
          <w:sz w:val="28"/>
          <w:szCs w:val="28"/>
          <w:lang w:eastAsia="bg-BG"/>
        </w:rPr>
        <w:t xml:space="preserve"> върху основната месечна работна заплата, считано от 01.04.2022 г., както следва:</w:t>
      </w:r>
    </w:p>
    <w:p w:rsidR="00F623D6" w:rsidRPr="00F623D6" w:rsidRDefault="00F623D6" w:rsidP="00F623D6">
      <w:pPr>
        <w:spacing w:after="0"/>
        <w:ind w:left="360"/>
        <w:jc w:val="right"/>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лв.</w:t>
      </w: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110"/>
        <w:gridCol w:w="3850"/>
        <w:gridCol w:w="1503"/>
      </w:tblGrid>
      <w:tr w:rsidR="00F623D6" w:rsidRPr="00F623D6" w:rsidTr="00F623D6">
        <w:tc>
          <w:tcPr>
            <w:tcW w:w="534" w:type="dxa"/>
          </w:tcPr>
          <w:p w:rsidR="00F623D6" w:rsidRPr="00F623D6" w:rsidRDefault="00F623D6" w:rsidP="00F623D6">
            <w:pPr>
              <w:spacing w:after="0"/>
              <w:ind w:firstLine="708"/>
              <w:jc w:val="center"/>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w:t>
            </w:r>
          </w:p>
          <w:p w:rsidR="00F623D6" w:rsidRPr="00F623D6" w:rsidRDefault="00F623D6" w:rsidP="00F623D6">
            <w:pPr>
              <w:spacing w:after="0"/>
              <w:jc w:val="center"/>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w:t>
            </w:r>
          </w:p>
        </w:tc>
        <w:tc>
          <w:tcPr>
            <w:tcW w:w="4110" w:type="dxa"/>
            <w:shd w:val="clear" w:color="auto" w:fill="auto"/>
            <w:vAlign w:val="center"/>
          </w:tcPr>
          <w:p w:rsidR="00F623D6" w:rsidRPr="00F623D6" w:rsidRDefault="00F623D6" w:rsidP="00F623D6">
            <w:pPr>
              <w:spacing w:after="0"/>
              <w:ind w:firstLine="708"/>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Длъжност</w:t>
            </w:r>
          </w:p>
        </w:tc>
        <w:tc>
          <w:tcPr>
            <w:tcW w:w="3850" w:type="dxa"/>
            <w:shd w:val="clear" w:color="auto" w:fill="auto"/>
            <w:vAlign w:val="center"/>
          </w:tcPr>
          <w:p w:rsidR="00F623D6" w:rsidRPr="00F623D6" w:rsidRDefault="00F623D6" w:rsidP="00F623D6">
            <w:pPr>
              <w:spacing w:after="0"/>
              <w:ind w:firstLine="708"/>
              <w:rPr>
                <w:rFonts w:ascii="Times New Roman" w:eastAsia="Times New Roman" w:hAnsi="Times New Roman" w:cs="Times New Roman"/>
                <w:sz w:val="28"/>
                <w:szCs w:val="28"/>
                <w:lang w:val="en-US" w:eastAsia="bg-BG"/>
              </w:rPr>
            </w:pPr>
            <w:r w:rsidRPr="00F623D6">
              <w:rPr>
                <w:rFonts w:ascii="Times New Roman" w:eastAsia="Times New Roman" w:hAnsi="Times New Roman" w:cs="Times New Roman"/>
                <w:sz w:val="28"/>
                <w:szCs w:val="28"/>
                <w:lang w:val="en-US" w:eastAsia="bg-BG"/>
              </w:rPr>
              <w:t>Населено място</w:t>
            </w:r>
          </w:p>
        </w:tc>
        <w:tc>
          <w:tcPr>
            <w:tcW w:w="1503" w:type="dxa"/>
            <w:shd w:val="clear" w:color="auto" w:fill="auto"/>
            <w:vAlign w:val="center"/>
          </w:tcPr>
          <w:p w:rsidR="00F623D6" w:rsidRPr="00F623D6" w:rsidRDefault="00F623D6" w:rsidP="00F623D6">
            <w:pPr>
              <w:spacing w:after="0"/>
              <w:jc w:val="center"/>
              <w:rPr>
                <w:rFonts w:ascii="Times New Roman" w:eastAsia="Times New Roman" w:hAnsi="Times New Roman" w:cs="Times New Roman"/>
                <w:sz w:val="28"/>
                <w:szCs w:val="28"/>
                <w:lang w:val="en-US" w:eastAsia="bg-BG"/>
              </w:rPr>
            </w:pPr>
            <w:r w:rsidRPr="00F623D6">
              <w:rPr>
                <w:rFonts w:ascii="Times New Roman" w:eastAsia="Times New Roman" w:hAnsi="Times New Roman" w:cs="Times New Roman"/>
                <w:sz w:val="28"/>
                <w:szCs w:val="28"/>
                <w:lang w:val="en-US" w:eastAsia="bg-BG"/>
              </w:rPr>
              <w:t>Основна заплата</w:t>
            </w:r>
          </w:p>
        </w:tc>
      </w:tr>
      <w:tr w:rsidR="00F623D6" w:rsidRPr="00F623D6" w:rsidTr="00F623D6">
        <w:tc>
          <w:tcPr>
            <w:tcW w:w="534" w:type="dxa"/>
            <w:vAlign w:val="center"/>
          </w:tcPr>
          <w:p w:rsidR="00F623D6" w:rsidRPr="00F623D6" w:rsidRDefault="00F623D6" w:rsidP="00F623D6">
            <w:pPr>
              <w:spacing w:after="0"/>
              <w:ind w:hanging="30"/>
              <w:jc w:val="center"/>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1</w:t>
            </w:r>
          </w:p>
        </w:tc>
        <w:tc>
          <w:tcPr>
            <w:tcW w:w="4110" w:type="dxa"/>
            <w:shd w:val="clear" w:color="auto" w:fill="auto"/>
          </w:tcPr>
          <w:p w:rsidR="00F623D6" w:rsidRPr="00F623D6" w:rsidRDefault="00F623D6" w:rsidP="00F623D6">
            <w:pPr>
              <w:spacing w:after="0"/>
              <w:ind w:hanging="30"/>
              <w:jc w:val="both"/>
              <w:rPr>
                <w:rFonts w:ascii="Times New Roman" w:eastAsia="Times New Roman" w:hAnsi="Times New Roman" w:cs="Times New Roman"/>
                <w:sz w:val="28"/>
                <w:szCs w:val="28"/>
                <w:lang w:val="en-US" w:eastAsia="bg-BG"/>
              </w:rPr>
            </w:pPr>
            <w:r w:rsidRPr="00F623D6">
              <w:rPr>
                <w:rFonts w:ascii="Times New Roman" w:eastAsia="Times New Roman" w:hAnsi="Times New Roman" w:cs="Times New Roman"/>
                <w:sz w:val="28"/>
                <w:szCs w:val="28"/>
                <w:lang w:val="en-US" w:eastAsia="bg-BG"/>
              </w:rPr>
              <w:t>Кмет на община</w:t>
            </w:r>
          </w:p>
        </w:tc>
        <w:tc>
          <w:tcPr>
            <w:tcW w:w="3850" w:type="dxa"/>
            <w:shd w:val="clear" w:color="auto" w:fill="auto"/>
          </w:tcPr>
          <w:p w:rsidR="00F623D6" w:rsidRPr="00F623D6" w:rsidRDefault="00F623D6" w:rsidP="00F623D6">
            <w:pPr>
              <w:spacing w:after="0"/>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val="en-US" w:eastAsia="bg-BG"/>
              </w:rPr>
              <w:t xml:space="preserve">Община </w:t>
            </w:r>
            <w:r w:rsidRPr="00F623D6">
              <w:rPr>
                <w:rFonts w:ascii="Times New Roman" w:eastAsia="Times New Roman" w:hAnsi="Times New Roman" w:cs="Times New Roman"/>
                <w:sz w:val="28"/>
                <w:szCs w:val="28"/>
                <w:lang w:eastAsia="bg-BG"/>
              </w:rPr>
              <w:t>Шабла</w:t>
            </w:r>
          </w:p>
        </w:tc>
        <w:tc>
          <w:tcPr>
            <w:tcW w:w="1503" w:type="dxa"/>
            <w:shd w:val="clear" w:color="auto" w:fill="auto"/>
            <w:vAlign w:val="center"/>
          </w:tcPr>
          <w:p w:rsidR="00F623D6" w:rsidRPr="00F623D6" w:rsidRDefault="00F623D6" w:rsidP="00F623D6">
            <w:pPr>
              <w:spacing w:after="0"/>
              <w:ind w:firstLine="11"/>
              <w:jc w:val="center"/>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2 600</w:t>
            </w:r>
          </w:p>
        </w:tc>
      </w:tr>
      <w:tr w:rsidR="00F623D6" w:rsidRPr="00F623D6" w:rsidTr="00F623D6">
        <w:tc>
          <w:tcPr>
            <w:tcW w:w="534" w:type="dxa"/>
            <w:vAlign w:val="center"/>
          </w:tcPr>
          <w:p w:rsidR="00F623D6" w:rsidRPr="00F623D6" w:rsidRDefault="00F623D6" w:rsidP="00F623D6">
            <w:pPr>
              <w:spacing w:after="0"/>
              <w:ind w:hanging="30"/>
              <w:jc w:val="center"/>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2</w:t>
            </w:r>
          </w:p>
        </w:tc>
        <w:tc>
          <w:tcPr>
            <w:tcW w:w="4110" w:type="dxa"/>
            <w:shd w:val="clear" w:color="auto" w:fill="auto"/>
            <w:vAlign w:val="center"/>
          </w:tcPr>
          <w:p w:rsidR="00F623D6" w:rsidRPr="00F623D6" w:rsidRDefault="00F623D6" w:rsidP="00F623D6">
            <w:pPr>
              <w:spacing w:after="0"/>
              <w:ind w:hanging="30"/>
              <w:jc w:val="both"/>
              <w:rPr>
                <w:rFonts w:ascii="Times New Roman" w:eastAsia="Times New Roman" w:hAnsi="Times New Roman" w:cs="Times New Roman"/>
                <w:sz w:val="28"/>
                <w:szCs w:val="28"/>
                <w:lang w:val="en-US" w:eastAsia="bg-BG"/>
              </w:rPr>
            </w:pPr>
            <w:r w:rsidRPr="00F623D6">
              <w:rPr>
                <w:rFonts w:ascii="Times New Roman" w:eastAsia="Times New Roman" w:hAnsi="Times New Roman" w:cs="Times New Roman"/>
                <w:sz w:val="28"/>
                <w:szCs w:val="28"/>
                <w:lang w:val="en-US" w:eastAsia="bg-BG"/>
              </w:rPr>
              <w:t>Кмет на кметство</w:t>
            </w:r>
          </w:p>
        </w:tc>
        <w:tc>
          <w:tcPr>
            <w:tcW w:w="3850" w:type="dxa"/>
            <w:shd w:val="clear" w:color="auto" w:fill="auto"/>
          </w:tcPr>
          <w:p w:rsidR="00F623D6" w:rsidRPr="00F623D6" w:rsidRDefault="00F623D6" w:rsidP="00F623D6">
            <w:pPr>
              <w:spacing w:after="0"/>
              <w:rPr>
                <w:rFonts w:ascii="Times New Roman" w:eastAsia="Times New Roman" w:hAnsi="Times New Roman" w:cs="Times New Roman"/>
                <w:sz w:val="28"/>
                <w:szCs w:val="28"/>
                <w:lang w:val="en-US" w:eastAsia="bg-BG"/>
              </w:rPr>
            </w:pPr>
            <w:r w:rsidRPr="00F623D6">
              <w:rPr>
                <w:rFonts w:ascii="Times New Roman" w:eastAsia="Times New Roman" w:hAnsi="Times New Roman" w:cs="Times New Roman"/>
                <w:sz w:val="28"/>
                <w:szCs w:val="28"/>
                <w:lang w:eastAsia="bg-BG"/>
              </w:rPr>
              <w:t xml:space="preserve">с. Дуранкулак </w:t>
            </w:r>
          </w:p>
        </w:tc>
        <w:tc>
          <w:tcPr>
            <w:tcW w:w="1503" w:type="dxa"/>
            <w:shd w:val="clear" w:color="auto" w:fill="auto"/>
            <w:vAlign w:val="center"/>
          </w:tcPr>
          <w:p w:rsidR="00F623D6" w:rsidRPr="00F623D6" w:rsidRDefault="00F623D6" w:rsidP="00F623D6">
            <w:pPr>
              <w:spacing w:after="0"/>
              <w:ind w:firstLine="11"/>
              <w:jc w:val="center"/>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1 300</w:t>
            </w:r>
          </w:p>
        </w:tc>
      </w:tr>
    </w:tbl>
    <w:p w:rsidR="00F623D6" w:rsidRPr="00F623D6" w:rsidRDefault="00F623D6" w:rsidP="00F623D6">
      <w:pPr>
        <w:spacing w:after="0"/>
        <w:ind w:firstLine="708"/>
        <w:rPr>
          <w:rFonts w:ascii="Times New Roman" w:eastAsia="Times New Roman" w:hAnsi="Times New Roman" w:cs="Times New Roman"/>
          <w:sz w:val="24"/>
          <w:szCs w:val="24"/>
          <w:lang w:val="ru-RU" w:eastAsia="bg-BG"/>
        </w:rPr>
      </w:pPr>
    </w:p>
    <w:p w:rsidR="00C23430" w:rsidRPr="00C23430" w:rsidRDefault="00C23430" w:rsidP="00C23430">
      <w:pPr>
        <w:spacing w:after="0"/>
        <w:ind w:firstLine="567"/>
        <w:jc w:val="both"/>
        <w:rPr>
          <w:rFonts w:ascii="Times New Roman" w:eastAsia="Calibri" w:hAnsi="Times New Roman" w:cs="Times New Roman"/>
          <w:b/>
          <w:sz w:val="24"/>
          <w:szCs w:val="24"/>
        </w:rPr>
      </w:pPr>
      <w:r w:rsidRPr="00C23430">
        <w:rPr>
          <w:rFonts w:ascii="Times New Roman" w:eastAsia="Calibri" w:hAnsi="Times New Roman" w:cs="Times New Roman"/>
          <w:b/>
          <w:sz w:val="24"/>
          <w:szCs w:val="24"/>
        </w:rPr>
        <w:t>С поименно гласуване от присъстващите 10 общински съветници с 9 гласа  - „за”,  0 „против” и 1 „въздържал се” –  решение</w:t>
      </w:r>
      <w:r>
        <w:rPr>
          <w:rFonts w:ascii="Times New Roman" w:eastAsia="Calibri" w:hAnsi="Times New Roman" w:cs="Times New Roman"/>
          <w:b/>
          <w:sz w:val="24"/>
          <w:szCs w:val="24"/>
        </w:rPr>
        <w:t>то</w:t>
      </w:r>
      <w:r w:rsidRPr="00C23430">
        <w:rPr>
          <w:rFonts w:ascii="Times New Roman" w:eastAsia="Calibri" w:hAnsi="Times New Roman" w:cs="Times New Roman"/>
          <w:b/>
          <w:sz w:val="24"/>
          <w:szCs w:val="24"/>
        </w:rPr>
        <w:t xml:space="preserve"> се приема.</w:t>
      </w:r>
    </w:p>
    <w:p w:rsidR="00C23430" w:rsidRPr="00C23430" w:rsidRDefault="00C23430" w:rsidP="00C23430">
      <w:pPr>
        <w:widowControl w:val="0"/>
        <w:autoSpaceDE w:val="0"/>
        <w:autoSpaceDN w:val="0"/>
        <w:adjustRightInd w:val="0"/>
        <w:spacing w:after="0"/>
        <w:ind w:firstLine="567"/>
        <w:jc w:val="both"/>
        <w:rPr>
          <w:rFonts w:ascii="Times New Roman" w:eastAsia="Calibri" w:hAnsi="Times New Roman" w:cs="Times New Roman"/>
          <w:b/>
          <w:sz w:val="24"/>
          <w:szCs w:val="24"/>
        </w:rPr>
      </w:pPr>
      <w:r w:rsidRPr="00C23430">
        <w:rPr>
          <w:rFonts w:ascii="Times New Roman" w:eastAsia="Calibri" w:hAnsi="Times New Roman" w:cs="Times New Roman"/>
          <w:b/>
          <w:sz w:val="24"/>
          <w:szCs w:val="24"/>
        </w:rPr>
        <w:t>„За“ – Йорданка Иванова Стоева – Йорданова;  Живко Спасов Иванов; Елеонора Николова Василева;Ивелина Георгиева Янакиева-Демирева;Красимир Георгиев Ялнъзов; Мария Ставрева Недялова; Милена Петкова Тодорова; Нина Христова Петрова; Стоян Стойчев Стоянов</w:t>
      </w:r>
    </w:p>
    <w:p w:rsidR="00C23430" w:rsidRPr="00C23430" w:rsidRDefault="00C23430" w:rsidP="00C23430">
      <w:pPr>
        <w:widowControl w:val="0"/>
        <w:autoSpaceDE w:val="0"/>
        <w:autoSpaceDN w:val="0"/>
        <w:adjustRightInd w:val="0"/>
        <w:spacing w:after="0"/>
        <w:ind w:firstLine="567"/>
        <w:jc w:val="both"/>
        <w:rPr>
          <w:rFonts w:ascii="Times New Roman" w:eastAsia="Calibri" w:hAnsi="Times New Roman" w:cs="Times New Roman"/>
          <w:b/>
          <w:sz w:val="24"/>
          <w:szCs w:val="24"/>
        </w:rPr>
      </w:pPr>
      <w:r w:rsidRPr="00C23430">
        <w:rPr>
          <w:rFonts w:ascii="Times New Roman" w:eastAsia="Calibri" w:hAnsi="Times New Roman" w:cs="Times New Roman"/>
          <w:b/>
          <w:sz w:val="24"/>
          <w:szCs w:val="24"/>
        </w:rPr>
        <w:t>Елка Йорданова Жечева – „въздържал се“</w:t>
      </w:r>
    </w:p>
    <w:p w:rsidR="00F623D6" w:rsidRPr="00F623D6" w:rsidRDefault="00F623D6" w:rsidP="00F623D6">
      <w:pPr>
        <w:spacing w:after="0"/>
        <w:ind w:right="4" w:firstLine="567"/>
        <w:jc w:val="both"/>
        <w:rPr>
          <w:rFonts w:ascii="Times New Roman" w:eastAsia="Times New Roman" w:hAnsi="Times New Roman" w:cs="Times New Roman"/>
          <w:sz w:val="28"/>
          <w:szCs w:val="28"/>
          <w:lang w:eastAsia="bg-BG"/>
        </w:rPr>
      </w:pPr>
    </w:p>
    <w:p w:rsidR="00F623D6" w:rsidRDefault="00F623D6" w:rsidP="00F623D6">
      <w:pPr>
        <w:spacing w:after="0"/>
        <w:ind w:right="4" w:firstLine="567"/>
        <w:jc w:val="both"/>
        <w:rPr>
          <w:rFonts w:ascii="Times New Roman" w:eastAsia="Times New Roman" w:hAnsi="Times New Roman" w:cs="Times New Roman"/>
          <w:sz w:val="28"/>
          <w:szCs w:val="28"/>
          <w:lang w:eastAsia="bg-BG"/>
        </w:rPr>
      </w:pPr>
      <w:r w:rsidRPr="00F623D6">
        <w:rPr>
          <w:rFonts w:ascii="Times New Roman" w:eastAsia="Calibri" w:hAnsi="Times New Roman" w:cs="Times New Roman"/>
          <w:b/>
          <w:iCs/>
          <w:sz w:val="28"/>
          <w:szCs w:val="28"/>
        </w:rPr>
        <w:t xml:space="preserve">6.  </w:t>
      </w:r>
      <w:proofErr w:type="gramStart"/>
      <w:r w:rsidRPr="00F623D6">
        <w:rPr>
          <w:rFonts w:ascii="Times New Roman" w:eastAsia="Calibri" w:hAnsi="Times New Roman" w:cs="Times New Roman"/>
          <w:iCs/>
          <w:sz w:val="28"/>
          <w:szCs w:val="28"/>
          <w:lang w:val="en-US"/>
        </w:rPr>
        <w:t>Докладна записка</w:t>
      </w:r>
      <w:r w:rsidRPr="00F623D6">
        <w:rPr>
          <w:rFonts w:ascii="Times New Roman" w:eastAsia="Calibri" w:hAnsi="Times New Roman" w:cs="Times New Roman"/>
          <w:iCs/>
          <w:sz w:val="28"/>
          <w:szCs w:val="28"/>
        </w:rPr>
        <w:t xml:space="preserve"> относно</w:t>
      </w:r>
      <w:r w:rsidRPr="00F623D6">
        <w:rPr>
          <w:rFonts w:ascii="Times New Roman" w:eastAsia="Calibri" w:hAnsi="Times New Roman" w:cs="Times New Roman"/>
          <w:i/>
          <w:iCs/>
          <w:sz w:val="28"/>
          <w:szCs w:val="28"/>
        </w:rPr>
        <w:t xml:space="preserve"> </w:t>
      </w:r>
      <w:r w:rsidRPr="00F623D6">
        <w:rPr>
          <w:rFonts w:ascii="Times New Roman" w:eastAsia="Times New Roman" w:hAnsi="Times New Roman" w:cs="Times New Roman"/>
          <w:sz w:val="28"/>
          <w:szCs w:val="28"/>
          <w:lang w:val="ru-RU" w:eastAsia="bg-BG"/>
        </w:rPr>
        <w:t>п</w:t>
      </w:r>
      <w:r w:rsidRPr="00F623D6">
        <w:rPr>
          <w:rFonts w:ascii="Times New Roman" w:eastAsia="Times New Roman" w:hAnsi="Times New Roman" w:cs="Times New Roman"/>
          <w:sz w:val="28"/>
          <w:szCs w:val="28"/>
          <w:lang w:eastAsia="bg-BG"/>
        </w:rPr>
        <w:t>редоставяне за безвъзмездно ползване и управление на активи, собственост на община Шабла</w:t>
      </w:r>
      <w:r w:rsidRPr="00F623D6">
        <w:rPr>
          <w:rFonts w:ascii="Times New Roman" w:eastAsia="Times New Roman" w:hAnsi="Times New Roman" w:cs="Times New Roman"/>
          <w:sz w:val="28"/>
          <w:szCs w:val="28"/>
          <w:lang w:val="ru-RU" w:eastAsia="bg-BG"/>
        </w:rPr>
        <w:t xml:space="preserve"> на Районно управление</w:t>
      </w:r>
      <w:r w:rsidRPr="00F623D6">
        <w:rPr>
          <w:rFonts w:ascii="Times New Roman" w:eastAsia="Times New Roman" w:hAnsi="Times New Roman" w:cs="Times New Roman"/>
          <w:sz w:val="28"/>
          <w:szCs w:val="28"/>
          <w:lang w:val="en-US" w:eastAsia="bg-BG"/>
        </w:rPr>
        <w:t xml:space="preserve"> </w:t>
      </w:r>
      <w:r w:rsidRPr="00F623D6">
        <w:rPr>
          <w:rFonts w:ascii="Times New Roman" w:eastAsia="Times New Roman" w:hAnsi="Times New Roman" w:cs="Times New Roman"/>
          <w:sz w:val="28"/>
          <w:szCs w:val="28"/>
          <w:lang w:eastAsia="bg-BG"/>
        </w:rPr>
        <w:t>-</w:t>
      </w:r>
      <w:r w:rsidRPr="00F623D6">
        <w:rPr>
          <w:rFonts w:ascii="Times New Roman" w:eastAsia="Times New Roman" w:hAnsi="Times New Roman" w:cs="Times New Roman"/>
          <w:sz w:val="28"/>
          <w:szCs w:val="28"/>
          <w:lang w:val="ru-RU" w:eastAsia="bg-BG"/>
        </w:rPr>
        <w:t xml:space="preserve"> гр.</w:t>
      </w:r>
      <w:proofErr w:type="gramEnd"/>
      <w:r w:rsidRPr="00F623D6">
        <w:rPr>
          <w:rFonts w:ascii="Times New Roman" w:eastAsia="Times New Roman" w:hAnsi="Times New Roman" w:cs="Times New Roman"/>
          <w:sz w:val="28"/>
          <w:szCs w:val="28"/>
          <w:lang w:val="ru-RU" w:eastAsia="bg-BG"/>
        </w:rPr>
        <w:t xml:space="preserve"> Шабла</w:t>
      </w:r>
      <w:r w:rsidRPr="00F623D6">
        <w:rPr>
          <w:rFonts w:ascii="Times New Roman" w:eastAsia="Times New Roman" w:hAnsi="Times New Roman" w:cs="Times New Roman"/>
          <w:sz w:val="28"/>
          <w:szCs w:val="28"/>
          <w:lang w:val="en-US" w:eastAsia="bg-BG"/>
        </w:rPr>
        <w:t>.</w:t>
      </w:r>
    </w:p>
    <w:p w:rsidR="00F623D6" w:rsidRPr="00F623D6" w:rsidRDefault="00F623D6" w:rsidP="00F623D6">
      <w:pPr>
        <w:tabs>
          <w:tab w:val="left" w:pos="1100"/>
        </w:tabs>
        <w:spacing w:after="0"/>
        <w:ind w:firstLine="567"/>
        <w:jc w:val="both"/>
        <w:rPr>
          <w:rFonts w:ascii="Times New Roman" w:eastAsia="Times New Roman" w:hAnsi="Times New Roman" w:cs="Times New Roman"/>
          <w:sz w:val="28"/>
          <w:szCs w:val="28"/>
          <w:lang w:val="ru-RU" w:eastAsia="bg-BG"/>
        </w:rPr>
      </w:pPr>
      <w:r w:rsidRPr="00F623D6">
        <w:rPr>
          <w:rFonts w:ascii="Times New Roman" w:eastAsia="Times New Roman" w:hAnsi="Times New Roman" w:cs="Times New Roman"/>
          <w:b/>
          <w:sz w:val="28"/>
          <w:szCs w:val="28"/>
          <w:lang w:eastAsia="bg-BG"/>
        </w:rPr>
        <w:t>РЕШЕНИЕ №338:</w:t>
      </w:r>
      <w:r w:rsidRPr="00F623D6">
        <w:rPr>
          <w:rFonts w:ascii="Times New Roman" w:eastAsia="Times New Roman" w:hAnsi="Times New Roman" w:cs="Times New Roman"/>
          <w:sz w:val="28"/>
          <w:szCs w:val="28"/>
          <w:lang w:val="ru-RU" w:eastAsia="bg-BG"/>
        </w:rPr>
        <w:t xml:space="preserve">На основание  чл. 21, ал. 1 , т. 8 и чл. 27, ал. 5 от ЗМСМА, </w:t>
      </w:r>
      <w:r w:rsidRPr="00F623D6">
        <w:rPr>
          <w:rFonts w:ascii="Times New Roman" w:eastAsia="Times New Roman" w:hAnsi="Times New Roman" w:cs="Times New Roman"/>
          <w:sz w:val="28"/>
          <w:szCs w:val="28"/>
          <w:lang w:eastAsia="bg-BG"/>
        </w:rPr>
        <w:t>чл. 12, ал. 3 от Закона за общинската собственост</w:t>
      </w:r>
      <w:r w:rsidRPr="00F623D6">
        <w:rPr>
          <w:rFonts w:ascii="Times New Roman" w:eastAsia="Times New Roman" w:hAnsi="Times New Roman" w:cs="Times New Roman"/>
          <w:sz w:val="28"/>
          <w:szCs w:val="28"/>
          <w:lang w:val="ru-RU" w:eastAsia="bg-BG"/>
        </w:rPr>
        <w:t>, и чл. 44, ал. 4 от НРПУРОИ на община Шабла</w:t>
      </w:r>
      <w:proofErr w:type="gramStart"/>
      <w:r w:rsidRPr="00F623D6">
        <w:rPr>
          <w:rFonts w:ascii="Times New Roman" w:eastAsia="Times New Roman" w:hAnsi="Times New Roman" w:cs="Times New Roman"/>
          <w:sz w:val="28"/>
          <w:szCs w:val="28"/>
          <w:lang w:val="ru-RU" w:eastAsia="bg-BG"/>
        </w:rPr>
        <w:t>,в</w:t>
      </w:r>
      <w:proofErr w:type="gramEnd"/>
      <w:r w:rsidRPr="00F623D6">
        <w:rPr>
          <w:rFonts w:ascii="Times New Roman" w:eastAsia="Times New Roman" w:hAnsi="Times New Roman" w:cs="Times New Roman"/>
          <w:sz w:val="28"/>
          <w:szCs w:val="28"/>
          <w:lang w:val="ru-RU" w:eastAsia="bg-BG"/>
        </w:rPr>
        <w:t>ъв връзка с докл.записка с вх.№ К-34/05.04.2022 г., Общински съвет - Шабла:</w:t>
      </w:r>
    </w:p>
    <w:p w:rsidR="00F623D6" w:rsidRPr="00F623D6" w:rsidRDefault="00F623D6" w:rsidP="00F623D6">
      <w:pPr>
        <w:numPr>
          <w:ilvl w:val="0"/>
          <w:numId w:val="43"/>
        </w:numPr>
        <w:tabs>
          <w:tab w:val="left" w:pos="0"/>
          <w:tab w:val="left" w:pos="851"/>
        </w:tabs>
        <w:spacing w:after="0"/>
        <w:ind w:right="4" w:firstLine="567"/>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lastRenderedPageBreak/>
        <w:t xml:space="preserve">Дава съгласие да бъдат предоставени на Районно управление – Шабла, поделение на Областна дирекция на МВР – Добрич, за временно и безвъзмездно ползване и управление, за срок от 5 /пет/ години, следните фабрично нови активи, собственост на община Шабла: </w:t>
      </w:r>
    </w:p>
    <w:p w:rsidR="00F623D6" w:rsidRPr="00F623D6" w:rsidRDefault="00F623D6" w:rsidP="00F623D6">
      <w:pPr>
        <w:tabs>
          <w:tab w:val="left" w:pos="0"/>
        </w:tabs>
        <w:spacing w:after="0"/>
        <w:ind w:right="4"/>
        <w:jc w:val="both"/>
        <w:rPr>
          <w:rFonts w:ascii="Times New Roman" w:eastAsia="Times New Roman" w:hAnsi="Times New Roman" w:cs="Times New Roman"/>
          <w:sz w:val="28"/>
          <w:szCs w:val="28"/>
          <w:lang w:eastAsia="bg-BG"/>
        </w:rPr>
      </w:pPr>
    </w:p>
    <w:p w:rsidR="00F623D6" w:rsidRPr="00F623D6" w:rsidRDefault="00F623D6" w:rsidP="00F623D6">
      <w:pPr>
        <w:widowControl w:val="0"/>
        <w:numPr>
          <w:ilvl w:val="0"/>
          <w:numId w:val="41"/>
        </w:numPr>
        <w:tabs>
          <w:tab w:val="left" w:pos="851"/>
        </w:tabs>
        <w:autoSpaceDE w:val="0"/>
        <w:autoSpaceDN w:val="0"/>
        <w:adjustRightInd w:val="0"/>
        <w:spacing w:after="0"/>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Дълготрайни материални активи:                                                                                    лв.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791"/>
        <w:gridCol w:w="883"/>
        <w:gridCol w:w="1417"/>
        <w:gridCol w:w="1110"/>
        <w:gridCol w:w="1262"/>
      </w:tblGrid>
      <w:tr w:rsidR="00F623D6" w:rsidRPr="00F623D6" w:rsidTr="00F623D6">
        <w:tc>
          <w:tcPr>
            <w:tcW w:w="426" w:type="dxa"/>
            <w:shd w:val="clear" w:color="auto" w:fill="auto"/>
          </w:tcPr>
          <w:p w:rsidR="00F623D6" w:rsidRPr="00F623D6" w:rsidRDefault="00F623D6" w:rsidP="00F623D6">
            <w:pPr>
              <w:widowControl w:val="0"/>
              <w:tabs>
                <w:tab w:val="left" w:pos="851"/>
              </w:tabs>
              <w:autoSpaceDE w:val="0"/>
              <w:autoSpaceDN w:val="0"/>
              <w:adjustRightInd w:val="0"/>
              <w:spacing w:after="0"/>
              <w:jc w:val="center"/>
              <w:rPr>
                <w:rFonts w:ascii="Times New Roman" w:eastAsia="Times New Roman" w:hAnsi="Times New Roman" w:cs="Times New Roman"/>
                <w:sz w:val="28"/>
                <w:szCs w:val="28"/>
                <w:lang w:eastAsia="bg-BG"/>
              </w:rPr>
            </w:pPr>
            <w:bookmarkStart w:id="3" w:name="_Hlk99984564"/>
            <w:r w:rsidRPr="00F623D6">
              <w:rPr>
                <w:rFonts w:ascii="Times New Roman" w:eastAsia="Times New Roman" w:hAnsi="Times New Roman" w:cs="Times New Roman"/>
                <w:sz w:val="28"/>
                <w:szCs w:val="28"/>
                <w:lang w:eastAsia="bg-BG"/>
              </w:rPr>
              <w:t>№</w:t>
            </w:r>
          </w:p>
        </w:tc>
        <w:tc>
          <w:tcPr>
            <w:tcW w:w="4791" w:type="dxa"/>
            <w:shd w:val="clear" w:color="auto" w:fill="auto"/>
          </w:tcPr>
          <w:p w:rsidR="00F623D6" w:rsidRPr="00F623D6" w:rsidRDefault="00F623D6" w:rsidP="00F623D6">
            <w:pPr>
              <w:widowControl w:val="0"/>
              <w:tabs>
                <w:tab w:val="left" w:pos="851"/>
              </w:tabs>
              <w:autoSpaceDE w:val="0"/>
              <w:autoSpaceDN w:val="0"/>
              <w:adjustRightInd w:val="0"/>
              <w:spacing w:after="0"/>
              <w:jc w:val="center"/>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Наименование</w:t>
            </w:r>
          </w:p>
        </w:tc>
        <w:tc>
          <w:tcPr>
            <w:tcW w:w="883" w:type="dxa"/>
            <w:shd w:val="clear" w:color="auto" w:fill="auto"/>
          </w:tcPr>
          <w:p w:rsidR="00F623D6" w:rsidRPr="00F623D6" w:rsidRDefault="00F623D6" w:rsidP="00F623D6">
            <w:pPr>
              <w:widowControl w:val="0"/>
              <w:tabs>
                <w:tab w:val="left" w:pos="851"/>
              </w:tabs>
              <w:autoSpaceDE w:val="0"/>
              <w:autoSpaceDN w:val="0"/>
              <w:adjustRightInd w:val="0"/>
              <w:spacing w:after="0"/>
              <w:jc w:val="center"/>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Мярка</w:t>
            </w:r>
          </w:p>
        </w:tc>
        <w:tc>
          <w:tcPr>
            <w:tcW w:w="1417" w:type="dxa"/>
            <w:shd w:val="clear" w:color="auto" w:fill="auto"/>
          </w:tcPr>
          <w:p w:rsidR="00F623D6" w:rsidRPr="00F623D6" w:rsidRDefault="00F623D6" w:rsidP="00F623D6">
            <w:pPr>
              <w:widowControl w:val="0"/>
              <w:tabs>
                <w:tab w:val="left" w:pos="851"/>
              </w:tabs>
              <w:autoSpaceDE w:val="0"/>
              <w:autoSpaceDN w:val="0"/>
              <w:adjustRightInd w:val="0"/>
              <w:spacing w:after="0"/>
              <w:jc w:val="center"/>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Количество</w:t>
            </w:r>
          </w:p>
        </w:tc>
        <w:tc>
          <w:tcPr>
            <w:tcW w:w="1110" w:type="dxa"/>
            <w:shd w:val="clear" w:color="auto" w:fill="auto"/>
          </w:tcPr>
          <w:p w:rsidR="00F623D6" w:rsidRPr="00F623D6" w:rsidRDefault="00F623D6" w:rsidP="00F623D6">
            <w:pPr>
              <w:widowControl w:val="0"/>
              <w:tabs>
                <w:tab w:val="left" w:pos="851"/>
              </w:tabs>
              <w:autoSpaceDE w:val="0"/>
              <w:autoSpaceDN w:val="0"/>
              <w:adjustRightInd w:val="0"/>
              <w:spacing w:after="0"/>
              <w:jc w:val="center"/>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Ед. цена</w:t>
            </w:r>
          </w:p>
        </w:tc>
        <w:tc>
          <w:tcPr>
            <w:tcW w:w="1262" w:type="dxa"/>
            <w:shd w:val="clear" w:color="auto" w:fill="auto"/>
          </w:tcPr>
          <w:p w:rsidR="00F623D6" w:rsidRPr="00F623D6" w:rsidRDefault="00F623D6" w:rsidP="00F623D6">
            <w:pPr>
              <w:widowControl w:val="0"/>
              <w:tabs>
                <w:tab w:val="left" w:pos="851"/>
              </w:tabs>
              <w:autoSpaceDE w:val="0"/>
              <w:autoSpaceDN w:val="0"/>
              <w:adjustRightInd w:val="0"/>
              <w:spacing w:after="0"/>
              <w:jc w:val="center"/>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Балансова стойност</w:t>
            </w:r>
          </w:p>
        </w:tc>
      </w:tr>
      <w:bookmarkEnd w:id="3"/>
      <w:tr w:rsidR="00F623D6" w:rsidRPr="00F623D6" w:rsidTr="00F623D6">
        <w:tc>
          <w:tcPr>
            <w:tcW w:w="426" w:type="dxa"/>
            <w:shd w:val="clear" w:color="auto" w:fill="auto"/>
          </w:tcPr>
          <w:p w:rsidR="00F623D6" w:rsidRPr="00F623D6" w:rsidRDefault="00F623D6" w:rsidP="00F623D6">
            <w:pPr>
              <w:widowControl w:val="0"/>
              <w:tabs>
                <w:tab w:val="left" w:pos="851"/>
              </w:tabs>
              <w:autoSpaceDE w:val="0"/>
              <w:autoSpaceDN w:val="0"/>
              <w:adjustRightInd w:val="0"/>
              <w:spacing w:after="0"/>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1</w:t>
            </w:r>
          </w:p>
        </w:tc>
        <w:tc>
          <w:tcPr>
            <w:tcW w:w="4791" w:type="dxa"/>
            <w:shd w:val="clear" w:color="auto" w:fill="auto"/>
          </w:tcPr>
          <w:p w:rsidR="00F623D6" w:rsidRPr="00F623D6" w:rsidRDefault="00F623D6" w:rsidP="00F623D6">
            <w:pPr>
              <w:widowControl w:val="0"/>
              <w:tabs>
                <w:tab w:val="left" w:pos="851"/>
              </w:tabs>
              <w:autoSpaceDE w:val="0"/>
              <w:autoSpaceDN w:val="0"/>
              <w:adjustRightInd w:val="0"/>
              <w:spacing w:after="0"/>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Компютърна конфигурация</w:t>
            </w:r>
          </w:p>
        </w:tc>
        <w:tc>
          <w:tcPr>
            <w:tcW w:w="883" w:type="dxa"/>
            <w:shd w:val="clear" w:color="auto" w:fill="auto"/>
          </w:tcPr>
          <w:p w:rsidR="00F623D6" w:rsidRPr="00F623D6" w:rsidRDefault="00F623D6" w:rsidP="00F623D6">
            <w:pPr>
              <w:widowControl w:val="0"/>
              <w:tabs>
                <w:tab w:val="left" w:pos="851"/>
              </w:tabs>
              <w:autoSpaceDE w:val="0"/>
              <w:autoSpaceDN w:val="0"/>
              <w:adjustRightInd w:val="0"/>
              <w:spacing w:after="0"/>
              <w:jc w:val="center"/>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бр.</w:t>
            </w:r>
          </w:p>
        </w:tc>
        <w:tc>
          <w:tcPr>
            <w:tcW w:w="1417" w:type="dxa"/>
            <w:shd w:val="clear" w:color="auto" w:fill="auto"/>
          </w:tcPr>
          <w:p w:rsidR="00F623D6" w:rsidRPr="00F623D6" w:rsidRDefault="00F623D6" w:rsidP="00F623D6">
            <w:pPr>
              <w:widowControl w:val="0"/>
              <w:tabs>
                <w:tab w:val="left" w:pos="851"/>
              </w:tabs>
              <w:autoSpaceDE w:val="0"/>
              <w:autoSpaceDN w:val="0"/>
              <w:adjustRightInd w:val="0"/>
              <w:spacing w:after="0"/>
              <w:jc w:val="center"/>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4</w:t>
            </w:r>
          </w:p>
        </w:tc>
        <w:tc>
          <w:tcPr>
            <w:tcW w:w="1110" w:type="dxa"/>
            <w:shd w:val="clear" w:color="auto" w:fill="auto"/>
          </w:tcPr>
          <w:p w:rsidR="00F623D6" w:rsidRPr="00F623D6" w:rsidRDefault="00F623D6" w:rsidP="00F623D6">
            <w:pPr>
              <w:widowControl w:val="0"/>
              <w:tabs>
                <w:tab w:val="left" w:pos="851"/>
              </w:tabs>
              <w:autoSpaceDE w:val="0"/>
              <w:autoSpaceDN w:val="0"/>
              <w:adjustRightInd w:val="0"/>
              <w:spacing w:after="0"/>
              <w:jc w:val="right"/>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809,00</w:t>
            </w:r>
          </w:p>
        </w:tc>
        <w:tc>
          <w:tcPr>
            <w:tcW w:w="1262" w:type="dxa"/>
            <w:shd w:val="clear" w:color="auto" w:fill="auto"/>
          </w:tcPr>
          <w:p w:rsidR="00F623D6" w:rsidRPr="00F623D6" w:rsidRDefault="00F623D6" w:rsidP="00F623D6">
            <w:pPr>
              <w:widowControl w:val="0"/>
              <w:tabs>
                <w:tab w:val="left" w:pos="851"/>
              </w:tabs>
              <w:autoSpaceDE w:val="0"/>
              <w:autoSpaceDN w:val="0"/>
              <w:adjustRightInd w:val="0"/>
              <w:spacing w:after="0"/>
              <w:jc w:val="right"/>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3 236,00</w:t>
            </w:r>
          </w:p>
        </w:tc>
      </w:tr>
      <w:tr w:rsidR="00F623D6" w:rsidRPr="00F623D6" w:rsidTr="00F623D6">
        <w:tc>
          <w:tcPr>
            <w:tcW w:w="426" w:type="dxa"/>
            <w:shd w:val="clear" w:color="auto" w:fill="auto"/>
          </w:tcPr>
          <w:p w:rsidR="00F623D6" w:rsidRPr="00F623D6" w:rsidRDefault="00F623D6" w:rsidP="00F623D6">
            <w:pPr>
              <w:widowControl w:val="0"/>
              <w:tabs>
                <w:tab w:val="left" w:pos="851"/>
              </w:tabs>
              <w:autoSpaceDE w:val="0"/>
              <w:autoSpaceDN w:val="0"/>
              <w:adjustRightInd w:val="0"/>
              <w:spacing w:after="0"/>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2</w:t>
            </w:r>
          </w:p>
        </w:tc>
        <w:tc>
          <w:tcPr>
            <w:tcW w:w="4791" w:type="dxa"/>
            <w:shd w:val="clear" w:color="auto" w:fill="auto"/>
          </w:tcPr>
          <w:p w:rsidR="00F623D6" w:rsidRPr="00F623D6" w:rsidRDefault="00F623D6" w:rsidP="00F623D6">
            <w:pPr>
              <w:widowControl w:val="0"/>
              <w:tabs>
                <w:tab w:val="left" w:pos="851"/>
              </w:tabs>
              <w:autoSpaceDE w:val="0"/>
              <w:autoSpaceDN w:val="0"/>
              <w:adjustRightInd w:val="0"/>
              <w:spacing w:after="0"/>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Мултифункционално устройство „K</w:t>
            </w:r>
            <w:r w:rsidRPr="00F623D6">
              <w:rPr>
                <w:rFonts w:ascii="Times New Roman" w:eastAsia="Times New Roman" w:hAnsi="Times New Roman" w:cs="Times New Roman"/>
                <w:sz w:val="28"/>
                <w:szCs w:val="28"/>
                <w:lang w:val="en-US" w:eastAsia="bg-BG"/>
              </w:rPr>
              <w:t>u</w:t>
            </w:r>
            <w:r w:rsidRPr="00F623D6">
              <w:rPr>
                <w:rFonts w:ascii="Times New Roman" w:eastAsia="Times New Roman" w:hAnsi="Times New Roman" w:cs="Times New Roman"/>
                <w:sz w:val="28"/>
                <w:szCs w:val="28"/>
                <w:lang w:eastAsia="bg-BG"/>
              </w:rPr>
              <w:t>ocera“</w:t>
            </w:r>
          </w:p>
        </w:tc>
        <w:tc>
          <w:tcPr>
            <w:tcW w:w="883" w:type="dxa"/>
            <w:shd w:val="clear" w:color="auto" w:fill="auto"/>
          </w:tcPr>
          <w:p w:rsidR="00F623D6" w:rsidRPr="00F623D6" w:rsidRDefault="00F623D6" w:rsidP="00F623D6">
            <w:pPr>
              <w:widowControl w:val="0"/>
              <w:tabs>
                <w:tab w:val="left" w:pos="851"/>
              </w:tabs>
              <w:autoSpaceDE w:val="0"/>
              <w:autoSpaceDN w:val="0"/>
              <w:adjustRightInd w:val="0"/>
              <w:spacing w:after="0"/>
              <w:jc w:val="center"/>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бр.</w:t>
            </w:r>
          </w:p>
        </w:tc>
        <w:tc>
          <w:tcPr>
            <w:tcW w:w="1417" w:type="dxa"/>
            <w:shd w:val="clear" w:color="auto" w:fill="auto"/>
          </w:tcPr>
          <w:p w:rsidR="00F623D6" w:rsidRPr="00F623D6" w:rsidRDefault="00F623D6" w:rsidP="00F623D6">
            <w:pPr>
              <w:widowControl w:val="0"/>
              <w:tabs>
                <w:tab w:val="left" w:pos="851"/>
              </w:tabs>
              <w:autoSpaceDE w:val="0"/>
              <w:autoSpaceDN w:val="0"/>
              <w:adjustRightInd w:val="0"/>
              <w:spacing w:after="0"/>
              <w:jc w:val="center"/>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1</w:t>
            </w:r>
          </w:p>
        </w:tc>
        <w:tc>
          <w:tcPr>
            <w:tcW w:w="1110" w:type="dxa"/>
            <w:shd w:val="clear" w:color="auto" w:fill="auto"/>
          </w:tcPr>
          <w:p w:rsidR="00F623D6" w:rsidRPr="00F623D6" w:rsidRDefault="00F623D6" w:rsidP="00F623D6">
            <w:pPr>
              <w:widowControl w:val="0"/>
              <w:tabs>
                <w:tab w:val="left" w:pos="851"/>
              </w:tabs>
              <w:autoSpaceDE w:val="0"/>
              <w:autoSpaceDN w:val="0"/>
              <w:adjustRightInd w:val="0"/>
              <w:spacing w:after="0"/>
              <w:jc w:val="right"/>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996,00</w:t>
            </w:r>
          </w:p>
        </w:tc>
        <w:tc>
          <w:tcPr>
            <w:tcW w:w="1262" w:type="dxa"/>
            <w:shd w:val="clear" w:color="auto" w:fill="auto"/>
          </w:tcPr>
          <w:p w:rsidR="00F623D6" w:rsidRPr="00F623D6" w:rsidRDefault="00F623D6" w:rsidP="00F623D6">
            <w:pPr>
              <w:widowControl w:val="0"/>
              <w:tabs>
                <w:tab w:val="left" w:pos="851"/>
              </w:tabs>
              <w:autoSpaceDE w:val="0"/>
              <w:autoSpaceDN w:val="0"/>
              <w:adjustRightInd w:val="0"/>
              <w:spacing w:after="0"/>
              <w:jc w:val="right"/>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996,00</w:t>
            </w:r>
          </w:p>
        </w:tc>
      </w:tr>
    </w:tbl>
    <w:p w:rsidR="00F623D6" w:rsidRPr="00F623D6" w:rsidRDefault="00F623D6" w:rsidP="00F623D6">
      <w:pPr>
        <w:widowControl w:val="0"/>
        <w:tabs>
          <w:tab w:val="left" w:pos="851"/>
        </w:tabs>
        <w:autoSpaceDE w:val="0"/>
        <w:autoSpaceDN w:val="0"/>
        <w:adjustRightInd w:val="0"/>
        <w:spacing w:after="0"/>
        <w:ind w:left="567"/>
        <w:jc w:val="both"/>
        <w:rPr>
          <w:rFonts w:ascii="Times New Roman" w:eastAsia="Times New Roman" w:hAnsi="Times New Roman" w:cs="Times New Roman"/>
          <w:sz w:val="28"/>
          <w:szCs w:val="28"/>
          <w:lang w:eastAsia="bg-BG"/>
        </w:rPr>
      </w:pPr>
    </w:p>
    <w:p w:rsidR="00F623D6" w:rsidRPr="00F623D6" w:rsidRDefault="00F623D6" w:rsidP="00F623D6">
      <w:pPr>
        <w:widowControl w:val="0"/>
        <w:numPr>
          <w:ilvl w:val="0"/>
          <w:numId w:val="41"/>
        </w:numPr>
        <w:tabs>
          <w:tab w:val="left" w:pos="851"/>
        </w:tabs>
        <w:autoSpaceDE w:val="0"/>
        <w:autoSpaceDN w:val="0"/>
        <w:adjustRightInd w:val="0"/>
        <w:spacing w:after="0"/>
        <w:jc w:val="both"/>
        <w:rPr>
          <w:rFonts w:ascii="Times New Roman" w:eastAsia="Times New Roman" w:hAnsi="Times New Roman" w:cs="Times New Roman"/>
          <w:sz w:val="28"/>
          <w:szCs w:val="28"/>
          <w:lang w:val="en-US" w:eastAsia="bg-BG"/>
        </w:rPr>
      </w:pPr>
      <w:r w:rsidRPr="00F623D6">
        <w:rPr>
          <w:rFonts w:ascii="Times New Roman" w:eastAsia="Times New Roman" w:hAnsi="Times New Roman" w:cs="Times New Roman"/>
          <w:sz w:val="28"/>
          <w:szCs w:val="28"/>
          <w:lang w:eastAsia="bg-BG"/>
        </w:rPr>
        <w:t>Материални запаси (задбалансови активи):                                                                    лв.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4127"/>
        <w:gridCol w:w="995"/>
        <w:gridCol w:w="1617"/>
        <w:gridCol w:w="1089"/>
        <w:gridCol w:w="1436"/>
      </w:tblGrid>
      <w:tr w:rsidR="00F623D6" w:rsidRPr="00F623D6" w:rsidTr="00F623D6">
        <w:tc>
          <w:tcPr>
            <w:tcW w:w="442" w:type="dxa"/>
            <w:shd w:val="clear" w:color="auto" w:fill="auto"/>
          </w:tcPr>
          <w:p w:rsidR="00F623D6" w:rsidRPr="00F623D6" w:rsidRDefault="00F623D6" w:rsidP="00F623D6">
            <w:pPr>
              <w:widowControl w:val="0"/>
              <w:tabs>
                <w:tab w:val="left" w:pos="851"/>
              </w:tabs>
              <w:autoSpaceDE w:val="0"/>
              <w:autoSpaceDN w:val="0"/>
              <w:adjustRightInd w:val="0"/>
              <w:spacing w:after="0"/>
              <w:jc w:val="center"/>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w:t>
            </w:r>
          </w:p>
        </w:tc>
        <w:tc>
          <w:tcPr>
            <w:tcW w:w="4765" w:type="dxa"/>
            <w:shd w:val="clear" w:color="auto" w:fill="auto"/>
          </w:tcPr>
          <w:p w:rsidR="00F623D6" w:rsidRPr="00F623D6" w:rsidRDefault="00F623D6" w:rsidP="00F623D6">
            <w:pPr>
              <w:widowControl w:val="0"/>
              <w:tabs>
                <w:tab w:val="left" w:pos="851"/>
              </w:tabs>
              <w:autoSpaceDE w:val="0"/>
              <w:autoSpaceDN w:val="0"/>
              <w:adjustRightInd w:val="0"/>
              <w:spacing w:after="0"/>
              <w:jc w:val="center"/>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Наименование</w:t>
            </w:r>
          </w:p>
        </w:tc>
        <w:tc>
          <w:tcPr>
            <w:tcW w:w="883" w:type="dxa"/>
            <w:shd w:val="clear" w:color="auto" w:fill="auto"/>
          </w:tcPr>
          <w:p w:rsidR="00F623D6" w:rsidRPr="00F623D6" w:rsidRDefault="00F623D6" w:rsidP="00F623D6">
            <w:pPr>
              <w:widowControl w:val="0"/>
              <w:tabs>
                <w:tab w:val="left" w:pos="851"/>
              </w:tabs>
              <w:autoSpaceDE w:val="0"/>
              <w:autoSpaceDN w:val="0"/>
              <w:adjustRightInd w:val="0"/>
              <w:spacing w:after="0"/>
              <w:jc w:val="center"/>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Мярка</w:t>
            </w:r>
          </w:p>
        </w:tc>
        <w:tc>
          <w:tcPr>
            <w:tcW w:w="1417" w:type="dxa"/>
            <w:shd w:val="clear" w:color="auto" w:fill="auto"/>
          </w:tcPr>
          <w:p w:rsidR="00F623D6" w:rsidRPr="00F623D6" w:rsidRDefault="00F623D6" w:rsidP="00F623D6">
            <w:pPr>
              <w:widowControl w:val="0"/>
              <w:tabs>
                <w:tab w:val="left" w:pos="851"/>
              </w:tabs>
              <w:autoSpaceDE w:val="0"/>
              <w:autoSpaceDN w:val="0"/>
              <w:adjustRightInd w:val="0"/>
              <w:spacing w:after="0"/>
              <w:jc w:val="center"/>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Количество</w:t>
            </w:r>
          </w:p>
        </w:tc>
        <w:tc>
          <w:tcPr>
            <w:tcW w:w="1120" w:type="dxa"/>
            <w:shd w:val="clear" w:color="auto" w:fill="auto"/>
          </w:tcPr>
          <w:p w:rsidR="00F623D6" w:rsidRPr="00F623D6" w:rsidRDefault="00F623D6" w:rsidP="00F623D6">
            <w:pPr>
              <w:widowControl w:val="0"/>
              <w:tabs>
                <w:tab w:val="left" w:pos="851"/>
              </w:tabs>
              <w:autoSpaceDE w:val="0"/>
              <w:autoSpaceDN w:val="0"/>
              <w:adjustRightInd w:val="0"/>
              <w:spacing w:after="0"/>
              <w:jc w:val="center"/>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Ед. цена</w:t>
            </w:r>
          </w:p>
        </w:tc>
        <w:tc>
          <w:tcPr>
            <w:tcW w:w="1262" w:type="dxa"/>
            <w:shd w:val="clear" w:color="auto" w:fill="auto"/>
          </w:tcPr>
          <w:p w:rsidR="00F623D6" w:rsidRPr="00F623D6" w:rsidRDefault="00F623D6" w:rsidP="00F623D6">
            <w:pPr>
              <w:widowControl w:val="0"/>
              <w:tabs>
                <w:tab w:val="left" w:pos="851"/>
              </w:tabs>
              <w:autoSpaceDE w:val="0"/>
              <w:autoSpaceDN w:val="0"/>
              <w:adjustRightInd w:val="0"/>
              <w:spacing w:after="0"/>
              <w:jc w:val="center"/>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Балансова стойност</w:t>
            </w:r>
          </w:p>
        </w:tc>
      </w:tr>
      <w:tr w:rsidR="00F623D6" w:rsidRPr="00F623D6" w:rsidTr="00F623D6">
        <w:tc>
          <w:tcPr>
            <w:tcW w:w="442" w:type="dxa"/>
            <w:shd w:val="clear" w:color="auto" w:fill="auto"/>
          </w:tcPr>
          <w:p w:rsidR="00F623D6" w:rsidRPr="00F623D6" w:rsidRDefault="00F623D6" w:rsidP="00F623D6">
            <w:pPr>
              <w:widowControl w:val="0"/>
              <w:tabs>
                <w:tab w:val="left" w:pos="851"/>
              </w:tabs>
              <w:autoSpaceDE w:val="0"/>
              <w:autoSpaceDN w:val="0"/>
              <w:adjustRightInd w:val="0"/>
              <w:spacing w:after="0"/>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1</w:t>
            </w:r>
          </w:p>
        </w:tc>
        <w:tc>
          <w:tcPr>
            <w:tcW w:w="4765" w:type="dxa"/>
            <w:shd w:val="clear" w:color="auto" w:fill="auto"/>
          </w:tcPr>
          <w:p w:rsidR="00F623D6" w:rsidRPr="00F623D6" w:rsidRDefault="00F623D6" w:rsidP="00F623D6">
            <w:pPr>
              <w:widowControl w:val="0"/>
              <w:tabs>
                <w:tab w:val="left" w:pos="851"/>
              </w:tabs>
              <w:autoSpaceDE w:val="0"/>
              <w:autoSpaceDN w:val="0"/>
              <w:adjustRightInd w:val="0"/>
              <w:spacing w:after="0"/>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Презареждаем фенер „Mag</w:t>
            </w:r>
            <w:r w:rsidRPr="00F623D6">
              <w:rPr>
                <w:rFonts w:ascii="Times New Roman" w:eastAsia="Times New Roman" w:hAnsi="Times New Roman" w:cs="Times New Roman"/>
                <w:sz w:val="28"/>
                <w:szCs w:val="28"/>
                <w:lang w:val="en-US" w:eastAsia="bg-BG"/>
              </w:rPr>
              <w:t>l</w:t>
            </w:r>
            <w:r w:rsidRPr="00F623D6">
              <w:rPr>
                <w:rFonts w:ascii="Times New Roman" w:eastAsia="Times New Roman" w:hAnsi="Times New Roman" w:cs="Times New Roman"/>
                <w:sz w:val="28"/>
                <w:szCs w:val="28"/>
                <w:lang w:eastAsia="bg-BG"/>
              </w:rPr>
              <w:t xml:space="preserve">ite </w:t>
            </w:r>
            <w:r w:rsidRPr="00F623D6">
              <w:rPr>
                <w:rFonts w:ascii="Times New Roman" w:eastAsia="Times New Roman" w:hAnsi="Times New Roman" w:cs="Times New Roman"/>
                <w:sz w:val="28"/>
                <w:szCs w:val="28"/>
                <w:lang w:val="en-US" w:eastAsia="bg-BG"/>
              </w:rPr>
              <w:t>led</w:t>
            </w:r>
            <w:r w:rsidRPr="00F623D6">
              <w:rPr>
                <w:rFonts w:ascii="Times New Roman" w:eastAsia="Times New Roman" w:hAnsi="Times New Roman" w:cs="Times New Roman"/>
                <w:sz w:val="28"/>
                <w:szCs w:val="28"/>
                <w:lang w:eastAsia="bg-BG"/>
              </w:rPr>
              <w:t>“</w:t>
            </w:r>
          </w:p>
        </w:tc>
        <w:tc>
          <w:tcPr>
            <w:tcW w:w="883" w:type="dxa"/>
            <w:shd w:val="clear" w:color="auto" w:fill="auto"/>
          </w:tcPr>
          <w:p w:rsidR="00F623D6" w:rsidRPr="00F623D6" w:rsidRDefault="00F623D6" w:rsidP="00F623D6">
            <w:pPr>
              <w:widowControl w:val="0"/>
              <w:tabs>
                <w:tab w:val="left" w:pos="851"/>
              </w:tabs>
              <w:autoSpaceDE w:val="0"/>
              <w:autoSpaceDN w:val="0"/>
              <w:adjustRightInd w:val="0"/>
              <w:spacing w:after="0"/>
              <w:jc w:val="center"/>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бр.</w:t>
            </w:r>
          </w:p>
        </w:tc>
        <w:tc>
          <w:tcPr>
            <w:tcW w:w="1417" w:type="dxa"/>
            <w:shd w:val="clear" w:color="auto" w:fill="auto"/>
          </w:tcPr>
          <w:p w:rsidR="00F623D6" w:rsidRPr="00F623D6" w:rsidRDefault="00F623D6" w:rsidP="00F623D6">
            <w:pPr>
              <w:widowControl w:val="0"/>
              <w:tabs>
                <w:tab w:val="left" w:pos="851"/>
              </w:tabs>
              <w:autoSpaceDE w:val="0"/>
              <w:autoSpaceDN w:val="0"/>
              <w:adjustRightInd w:val="0"/>
              <w:spacing w:after="0"/>
              <w:jc w:val="center"/>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4</w:t>
            </w:r>
          </w:p>
        </w:tc>
        <w:tc>
          <w:tcPr>
            <w:tcW w:w="1120" w:type="dxa"/>
            <w:shd w:val="clear" w:color="auto" w:fill="auto"/>
          </w:tcPr>
          <w:p w:rsidR="00F623D6" w:rsidRPr="00F623D6" w:rsidRDefault="00F623D6" w:rsidP="00F623D6">
            <w:pPr>
              <w:widowControl w:val="0"/>
              <w:tabs>
                <w:tab w:val="left" w:pos="851"/>
              </w:tabs>
              <w:autoSpaceDE w:val="0"/>
              <w:autoSpaceDN w:val="0"/>
              <w:adjustRightInd w:val="0"/>
              <w:spacing w:after="0"/>
              <w:jc w:val="right"/>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299,00</w:t>
            </w:r>
          </w:p>
        </w:tc>
        <w:tc>
          <w:tcPr>
            <w:tcW w:w="1262" w:type="dxa"/>
            <w:shd w:val="clear" w:color="auto" w:fill="auto"/>
          </w:tcPr>
          <w:p w:rsidR="00F623D6" w:rsidRPr="00F623D6" w:rsidRDefault="00F623D6" w:rsidP="00F623D6">
            <w:pPr>
              <w:widowControl w:val="0"/>
              <w:tabs>
                <w:tab w:val="left" w:pos="851"/>
              </w:tabs>
              <w:autoSpaceDE w:val="0"/>
              <w:autoSpaceDN w:val="0"/>
              <w:adjustRightInd w:val="0"/>
              <w:spacing w:after="0"/>
              <w:jc w:val="right"/>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1 196,00</w:t>
            </w:r>
          </w:p>
        </w:tc>
      </w:tr>
      <w:tr w:rsidR="00F623D6" w:rsidRPr="00F623D6" w:rsidTr="00F623D6">
        <w:tc>
          <w:tcPr>
            <w:tcW w:w="442" w:type="dxa"/>
            <w:shd w:val="clear" w:color="auto" w:fill="auto"/>
          </w:tcPr>
          <w:p w:rsidR="00F623D6" w:rsidRPr="00F623D6" w:rsidRDefault="00F623D6" w:rsidP="00F623D6">
            <w:pPr>
              <w:widowControl w:val="0"/>
              <w:tabs>
                <w:tab w:val="left" w:pos="851"/>
              </w:tabs>
              <w:autoSpaceDE w:val="0"/>
              <w:autoSpaceDN w:val="0"/>
              <w:adjustRightInd w:val="0"/>
              <w:spacing w:after="0"/>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2</w:t>
            </w:r>
          </w:p>
        </w:tc>
        <w:tc>
          <w:tcPr>
            <w:tcW w:w="4765" w:type="dxa"/>
            <w:shd w:val="clear" w:color="auto" w:fill="auto"/>
          </w:tcPr>
          <w:p w:rsidR="00F623D6" w:rsidRPr="00F623D6" w:rsidRDefault="00F623D6" w:rsidP="00F623D6">
            <w:pPr>
              <w:widowControl w:val="0"/>
              <w:tabs>
                <w:tab w:val="left" w:pos="851"/>
              </w:tabs>
              <w:autoSpaceDE w:val="0"/>
              <w:autoSpaceDN w:val="0"/>
              <w:adjustRightInd w:val="0"/>
              <w:spacing w:after="0"/>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Фенер DAT ATх8A</w:t>
            </w:r>
          </w:p>
        </w:tc>
        <w:tc>
          <w:tcPr>
            <w:tcW w:w="883" w:type="dxa"/>
            <w:shd w:val="clear" w:color="auto" w:fill="auto"/>
          </w:tcPr>
          <w:p w:rsidR="00F623D6" w:rsidRPr="00F623D6" w:rsidRDefault="00F623D6" w:rsidP="00F623D6">
            <w:pPr>
              <w:widowControl w:val="0"/>
              <w:tabs>
                <w:tab w:val="left" w:pos="851"/>
              </w:tabs>
              <w:autoSpaceDE w:val="0"/>
              <w:autoSpaceDN w:val="0"/>
              <w:adjustRightInd w:val="0"/>
              <w:spacing w:after="0"/>
              <w:jc w:val="center"/>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бр.</w:t>
            </w:r>
          </w:p>
        </w:tc>
        <w:tc>
          <w:tcPr>
            <w:tcW w:w="1417" w:type="dxa"/>
            <w:shd w:val="clear" w:color="auto" w:fill="auto"/>
          </w:tcPr>
          <w:p w:rsidR="00F623D6" w:rsidRPr="00F623D6" w:rsidRDefault="00F623D6" w:rsidP="00F623D6">
            <w:pPr>
              <w:widowControl w:val="0"/>
              <w:tabs>
                <w:tab w:val="left" w:pos="851"/>
              </w:tabs>
              <w:autoSpaceDE w:val="0"/>
              <w:autoSpaceDN w:val="0"/>
              <w:adjustRightInd w:val="0"/>
              <w:spacing w:after="0"/>
              <w:jc w:val="center"/>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2</w:t>
            </w:r>
          </w:p>
        </w:tc>
        <w:tc>
          <w:tcPr>
            <w:tcW w:w="1120" w:type="dxa"/>
            <w:shd w:val="clear" w:color="auto" w:fill="auto"/>
          </w:tcPr>
          <w:p w:rsidR="00F623D6" w:rsidRPr="00F623D6" w:rsidRDefault="00F623D6" w:rsidP="00F623D6">
            <w:pPr>
              <w:widowControl w:val="0"/>
              <w:tabs>
                <w:tab w:val="left" w:pos="851"/>
              </w:tabs>
              <w:autoSpaceDE w:val="0"/>
              <w:autoSpaceDN w:val="0"/>
              <w:adjustRightInd w:val="0"/>
              <w:spacing w:after="0"/>
              <w:jc w:val="right"/>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84,34</w:t>
            </w:r>
          </w:p>
        </w:tc>
        <w:tc>
          <w:tcPr>
            <w:tcW w:w="1262" w:type="dxa"/>
            <w:shd w:val="clear" w:color="auto" w:fill="auto"/>
          </w:tcPr>
          <w:p w:rsidR="00F623D6" w:rsidRPr="00F623D6" w:rsidRDefault="00F623D6" w:rsidP="00F623D6">
            <w:pPr>
              <w:widowControl w:val="0"/>
              <w:tabs>
                <w:tab w:val="left" w:pos="851"/>
              </w:tabs>
              <w:autoSpaceDE w:val="0"/>
              <w:autoSpaceDN w:val="0"/>
              <w:adjustRightInd w:val="0"/>
              <w:spacing w:after="0"/>
              <w:jc w:val="right"/>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168,68</w:t>
            </w:r>
          </w:p>
        </w:tc>
      </w:tr>
      <w:tr w:rsidR="00F623D6" w:rsidRPr="00F623D6" w:rsidTr="00F623D6">
        <w:tc>
          <w:tcPr>
            <w:tcW w:w="442" w:type="dxa"/>
            <w:shd w:val="clear" w:color="auto" w:fill="auto"/>
          </w:tcPr>
          <w:p w:rsidR="00F623D6" w:rsidRPr="00F623D6" w:rsidRDefault="00F623D6" w:rsidP="00F623D6">
            <w:pPr>
              <w:widowControl w:val="0"/>
              <w:tabs>
                <w:tab w:val="left" w:pos="851"/>
              </w:tabs>
              <w:autoSpaceDE w:val="0"/>
              <w:autoSpaceDN w:val="0"/>
              <w:adjustRightInd w:val="0"/>
              <w:spacing w:after="0"/>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3</w:t>
            </w:r>
          </w:p>
        </w:tc>
        <w:tc>
          <w:tcPr>
            <w:tcW w:w="4765" w:type="dxa"/>
            <w:shd w:val="clear" w:color="auto" w:fill="auto"/>
          </w:tcPr>
          <w:p w:rsidR="00F623D6" w:rsidRPr="00F623D6" w:rsidRDefault="00F623D6" w:rsidP="00F623D6">
            <w:pPr>
              <w:widowControl w:val="0"/>
              <w:tabs>
                <w:tab w:val="left" w:pos="851"/>
              </w:tabs>
              <w:autoSpaceDE w:val="0"/>
              <w:autoSpaceDN w:val="0"/>
              <w:adjustRightInd w:val="0"/>
              <w:spacing w:after="0"/>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Стол мениджър „Естрея“</w:t>
            </w:r>
          </w:p>
        </w:tc>
        <w:tc>
          <w:tcPr>
            <w:tcW w:w="883" w:type="dxa"/>
            <w:shd w:val="clear" w:color="auto" w:fill="auto"/>
          </w:tcPr>
          <w:p w:rsidR="00F623D6" w:rsidRPr="00F623D6" w:rsidRDefault="00F623D6" w:rsidP="00F623D6">
            <w:pPr>
              <w:widowControl w:val="0"/>
              <w:tabs>
                <w:tab w:val="left" w:pos="851"/>
              </w:tabs>
              <w:autoSpaceDE w:val="0"/>
              <w:autoSpaceDN w:val="0"/>
              <w:adjustRightInd w:val="0"/>
              <w:spacing w:after="0"/>
              <w:jc w:val="center"/>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бр.</w:t>
            </w:r>
          </w:p>
        </w:tc>
        <w:tc>
          <w:tcPr>
            <w:tcW w:w="1417" w:type="dxa"/>
            <w:shd w:val="clear" w:color="auto" w:fill="auto"/>
          </w:tcPr>
          <w:p w:rsidR="00F623D6" w:rsidRPr="00F623D6" w:rsidRDefault="00F623D6" w:rsidP="00F623D6">
            <w:pPr>
              <w:widowControl w:val="0"/>
              <w:tabs>
                <w:tab w:val="left" w:pos="851"/>
              </w:tabs>
              <w:autoSpaceDE w:val="0"/>
              <w:autoSpaceDN w:val="0"/>
              <w:adjustRightInd w:val="0"/>
              <w:spacing w:after="0"/>
              <w:jc w:val="center"/>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2</w:t>
            </w:r>
          </w:p>
        </w:tc>
        <w:tc>
          <w:tcPr>
            <w:tcW w:w="1120" w:type="dxa"/>
            <w:shd w:val="clear" w:color="auto" w:fill="auto"/>
          </w:tcPr>
          <w:p w:rsidR="00F623D6" w:rsidRPr="00F623D6" w:rsidRDefault="00F623D6" w:rsidP="00F623D6">
            <w:pPr>
              <w:widowControl w:val="0"/>
              <w:tabs>
                <w:tab w:val="left" w:pos="851"/>
              </w:tabs>
              <w:autoSpaceDE w:val="0"/>
              <w:autoSpaceDN w:val="0"/>
              <w:adjustRightInd w:val="0"/>
              <w:spacing w:after="0"/>
              <w:jc w:val="right"/>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298,80</w:t>
            </w:r>
          </w:p>
        </w:tc>
        <w:tc>
          <w:tcPr>
            <w:tcW w:w="1262" w:type="dxa"/>
            <w:shd w:val="clear" w:color="auto" w:fill="auto"/>
          </w:tcPr>
          <w:p w:rsidR="00F623D6" w:rsidRPr="00F623D6" w:rsidRDefault="00F623D6" w:rsidP="00F623D6">
            <w:pPr>
              <w:widowControl w:val="0"/>
              <w:tabs>
                <w:tab w:val="left" w:pos="851"/>
              </w:tabs>
              <w:autoSpaceDE w:val="0"/>
              <w:autoSpaceDN w:val="0"/>
              <w:adjustRightInd w:val="0"/>
              <w:spacing w:after="0"/>
              <w:jc w:val="right"/>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597,60</w:t>
            </w:r>
          </w:p>
        </w:tc>
      </w:tr>
      <w:tr w:rsidR="00F623D6" w:rsidRPr="00F623D6" w:rsidTr="00F623D6">
        <w:tc>
          <w:tcPr>
            <w:tcW w:w="442" w:type="dxa"/>
            <w:shd w:val="clear" w:color="auto" w:fill="auto"/>
          </w:tcPr>
          <w:p w:rsidR="00F623D6" w:rsidRPr="00F623D6" w:rsidRDefault="00F623D6" w:rsidP="00F623D6">
            <w:pPr>
              <w:widowControl w:val="0"/>
              <w:tabs>
                <w:tab w:val="left" w:pos="851"/>
              </w:tabs>
              <w:autoSpaceDE w:val="0"/>
              <w:autoSpaceDN w:val="0"/>
              <w:adjustRightInd w:val="0"/>
              <w:spacing w:after="0"/>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4</w:t>
            </w:r>
          </w:p>
        </w:tc>
        <w:tc>
          <w:tcPr>
            <w:tcW w:w="4765" w:type="dxa"/>
            <w:shd w:val="clear" w:color="auto" w:fill="auto"/>
          </w:tcPr>
          <w:p w:rsidR="00F623D6" w:rsidRPr="00F623D6" w:rsidRDefault="00F623D6" w:rsidP="00F623D6">
            <w:pPr>
              <w:widowControl w:val="0"/>
              <w:tabs>
                <w:tab w:val="left" w:pos="851"/>
              </w:tabs>
              <w:autoSpaceDE w:val="0"/>
              <w:autoSpaceDN w:val="0"/>
              <w:adjustRightInd w:val="0"/>
              <w:spacing w:after="0"/>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Гардероб с 2 отделения 38/45/185-метален</w:t>
            </w:r>
          </w:p>
        </w:tc>
        <w:tc>
          <w:tcPr>
            <w:tcW w:w="883" w:type="dxa"/>
            <w:shd w:val="clear" w:color="auto" w:fill="auto"/>
          </w:tcPr>
          <w:p w:rsidR="00F623D6" w:rsidRPr="00F623D6" w:rsidRDefault="00F623D6" w:rsidP="00F623D6">
            <w:pPr>
              <w:widowControl w:val="0"/>
              <w:tabs>
                <w:tab w:val="left" w:pos="851"/>
              </w:tabs>
              <w:autoSpaceDE w:val="0"/>
              <w:autoSpaceDN w:val="0"/>
              <w:adjustRightInd w:val="0"/>
              <w:spacing w:after="0"/>
              <w:jc w:val="center"/>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бр.</w:t>
            </w:r>
          </w:p>
        </w:tc>
        <w:tc>
          <w:tcPr>
            <w:tcW w:w="1417" w:type="dxa"/>
            <w:shd w:val="clear" w:color="auto" w:fill="auto"/>
          </w:tcPr>
          <w:p w:rsidR="00F623D6" w:rsidRPr="00F623D6" w:rsidRDefault="00F623D6" w:rsidP="00F623D6">
            <w:pPr>
              <w:widowControl w:val="0"/>
              <w:tabs>
                <w:tab w:val="left" w:pos="851"/>
              </w:tabs>
              <w:autoSpaceDE w:val="0"/>
              <w:autoSpaceDN w:val="0"/>
              <w:adjustRightInd w:val="0"/>
              <w:spacing w:after="0"/>
              <w:jc w:val="center"/>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4</w:t>
            </w:r>
          </w:p>
        </w:tc>
        <w:tc>
          <w:tcPr>
            <w:tcW w:w="1120" w:type="dxa"/>
            <w:shd w:val="clear" w:color="auto" w:fill="auto"/>
          </w:tcPr>
          <w:p w:rsidR="00F623D6" w:rsidRPr="00F623D6" w:rsidRDefault="00F623D6" w:rsidP="00F623D6">
            <w:pPr>
              <w:widowControl w:val="0"/>
              <w:tabs>
                <w:tab w:val="left" w:pos="851"/>
              </w:tabs>
              <w:autoSpaceDE w:val="0"/>
              <w:autoSpaceDN w:val="0"/>
              <w:adjustRightInd w:val="0"/>
              <w:spacing w:after="0"/>
              <w:jc w:val="right"/>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288,00</w:t>
            </w:r>
          </w:p>
        </w:tc>
        <w:tc>
          <w:tcPr>
            <w:tcW w:w="1262" w:type="dxa"/>
            <w:shd w:val="clear" w:color="auto" w:fill="auto"/>
          </w:tcPr>
          <w:p w:rsidR="00F623D6" w:rsidRPr="00F623D6" w:rsidRDefault="00F623D6" w:rsidP="00F623D6">
            <w:pPr>
              <w:widowControl w:val="0"/>
              <w:tabs>
                <w:tab w:val="left" w:pos="851"/>
              </w:tabs>
              <w:autoSpaceDE w:val="0"/>
              <w:autoSpaceDN w:val="0"/>
              <w:adjustRightInd w:val="0"/>
              <w:spacing w:after="0"/>
              <w:jc w:val="right"/>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1 152,00</w:t>
            </w:r>
          </w:p>
        </w:tc>
      </w:tr>
      <w:tr w:rsidR="00F623D6" w:rsidRPr="00F623D6" w:rsidTr="00F623D6">
        <w:tc>
          <w:tcPr>
            <w:tcW w:w="442" w:type="dxa"/>
            <w:shd w:val="clear" w:color="auto" w:fill="auto"/>
          </w:tcPr>
          <w:p w:rsidR="00F623D6" w:rsidRPr="00F623D6" w:rsidRDefault="00F623D6" w:rsidP="00F623D6">
            <w:pPr>
              <w:widowControl w:val="0"/>
              <w:tabs>
                <w:tab w:val="left" w:pos="851"/>
              </w:tabs>
              <w:autoSpaceDE w:val="0"/>
              <w:autoSpaceDN w:val="0"/>
              <w:adjustRightInd w:val="0"/>
              <w:spacing w:after="0"/>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5</w:t>
            </w:r>
          </w:p>
        </w:tc>
        <w:tc>
          <w:tcPr>
            <w:tcW w:w="4765" w:type="dxa"/>
            <w:shd w:val="clear" w:color="auto" w:fill="auto"/>
          </w:tcPr>
          <w:p w:rsidR="00F623D6" w:rsidRPr="00F623D6" w:rsidRDefault="00F623D6" w:rsidP="00F623D6">
            <w:pPr>
              <w:widowControl w:val="0"/>
              <w:tabs>
                <w:tab w:val="left" w:pos="851"/>
              </w:tabs>
              <w:autoSpaceDE w:val="0"/>
              <w:autoSpaceDN w:val="0"/>
              <w:adjustRightInd w:val="0"/>
              <w:spacing w:after="0"/>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Принтер „Canon RX 8-3632“</w:t>
            </w:r>
          </w:p>
        </w:tc>
        <w:tc>
          <w:tcPr>
            <w:tcW w:w="883" w:type="dxa"/>
            <w:shd w:val="clear" w:color="auto" w:fill="auto"/>
          </w:tcPr>
          <w:p w:rsidR="00F623D6" w:rsidRPr="00F623D6" w:rsidRDefault="00F623D6" w:rsidP="00F623D6">
            <w:pPr>
              <w:widowControl w:val="0"/>
              <w:tabs>
                <w:tab w:val="left" w:pos="851"/>
              </w:tabs>
              <w:autoSpaceDE w:val="0"/>
              <w:autoSpaceDN w:val="0"/>
              <w:adjustRightInd w:val="0"/>
              <w:spacing w:after="0"/>
              <w:jc w:val="center"/>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бр.</w:t>
            </w:r>
          </w:p>
        </w:tc>
        <w:tc>
          <w:tcPr>
            <w:tcW w:w="1417" w:type="dxa"/>
            <w:shd w:val="clear" w:color="auto" w:fill="auto"/>
          </w:tcPr>
          <w:p w:rsidR="00F623D6" w:rsidRPr="00F623D6" w:rsidRDefault="00F623D6" w:rsidP="00F623D6">
            <w:pPr>
              <w:widowControl w:val="0"/>
              <w:tabs>
                <w:tab w:val="left" w:pos="851"/>
              </w:tabs>
              <w:autoSpaceDE w:val="0"/>
              <w:autoSpaceDN w:val="0"/>
              <w:adjustRightInd w:val="0"/>
              <w:spacing w:after="0"/>
              <w:jc w:val="center"/>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2</w:t>
            </w:r>
          </w:p>
        </w:tc>
        <w:tc>
          <w:tcPr>
            <w:tcW w:w="1120" w:type="dxa"/>
            <w:shd w:val="clear" w:color="auto" w:fill="auto"/>
          </w:tcPr>
          <w:p w:rsidR="00F623D6" w:rsidRPr="00F623D6" w:rsidRDefault="00F623D6" w:rsidP="00F623D6">
            <w:pPr>
              <w:widowControl w:val="0"/>
              <w:tabs>
                <w:tab w:val="left" w:pos="851"/>
              </w:tabs>
              <w:autoSpaceDE w:val="0"/>
              <w:autoSpaceDN w:val="0"/>
              <w:adjustRightInd w:val="0"/>
              <w:spacing w:after="0"/>
              <w:jc w:val="right"/>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360,00</w:t>
            </w:r>
          </w:p>
        </w:tc>
        <w:tc>
          <w:tcPr>
            <w:tcW w:w="1262" w:type="dxa"/>
            <w:shd w:val="clear" w:color="auto" w:fill="auto"/>
          </w:tcPr>
          <w:p w:rsidR="00F623D6" w:rsidRPr="00F623D6" w:rsidRDefault="00F623D6" w:rsidP="00F623D6">
            <w:pPr>
              <w:widowControl w:val="0"/>
              <w:tabs>
                <w:tab w:val="left" w:pos="851"/>
              </w:tabs>
              <w:autoSpaceDE w:val="0"/>
              <w:autoSpaceDN w:val="0"/>
              <w:adjustRightInd w:val="0"/>
              <w:spacing w:after="0"/>
              <w:jc w:val="right"/>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720,00</w:t>
            </w:r>
          </w:p>
        </w:tc>
      </w:tr>
    </w:tbl>
    <w:p w:rsidR="00F623D6" w:rsidRPr="00F623D6" w:rsidRDefault="00F623D6" w:rsidP="00F623D6">
      <w:pPr>
        <w:widowControl w:val="0"/>
        <w:tabs>
          <w:tab w:val="left" w:pos="851"/>
        </w:tabs>
        <w:autoSpaceDE w:val="0"/>
        <w:autoSpaceDN w:val="0"/>
        <w:adjustRightInd w:val="0"/>
        <w:spacing w:after="0"/>
        <w:jc w:val="both"/>
        <w:rPr>
          <w:rFonts w:ascii="Times New Roman" w:eastAsia="Times New Roman" w:hAnsi="Times New Roman" w:cs="Times New Roman"/>
          <w:sz w:val="28"/>
          <w:szCs w:val="28"/>
          <w:lang w:eastAsia="bg-BG"/>
        </w:rPr>
      </w:pPr>
    </w:p>
    <w:p w:rsidR="00F623D6" w:rsidRPr="00F623D6" w:rsidRDefault="00F623D6" w:rsidP="00F623D6">
      <w:pPr>
        <w:widowControl w:val="0"/>
        <w:numPr>
          <w:ilvl w:val="0"/>
          <w:numId w:val="42"/>
        </w:numPr>
        <w:tabs>
          <w:tab w:val="left" w:pos="851"/>
        </w:tabs>
        <w:autoSpaceDE w:val="0"/>
        <w:autoSpaceDN w:val="0"/>
        <w:adjustRightInd w:val="0"/>
        <w:spacing w:after="0"/>
        <w:ind w:firstLine="567"/>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Посочените в т. 1 активи, се предоставят за ползване от районните полицейски инспектори и служителят работещ по направление „Детска престъпност“ към РУ – гр. Шабла.</w:t>
      </w:r>
    </w:p>
    <w:p w:rsidR="00F623D6" w:rsidRPr="00F623D6" w:rsidRDefault="00F623D6" w:rsidP="00F623D6">
      <w:pPr>
        <w:widowControl w:val="0"/>
        <w:numPr>
          <w:ilvl w:val="0"/>
          <w:numId w:val="42"/>
        </w:numPr>
        <w:tabs>
          <w:tab w:val="left" w:pos="567"/>
          <w:tab w:val="left" w:pos="851"/>
        </w:tabs>
        <w:autoSpaceDE w:val="0"/>
        <w:autoSpaceDN w:val="0"/>
        <w:adjustRightInd w:val="0"/>
        <w:spacing w:after="0"/>
        <w:ind w:firstLine="567"/>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Упълномощава Кмета на Община Шабла да извърши последващите, съгласно закона за общинската собственост и поднормативните актове по прилагането му разпоредителни действия, във връзка с предоставянето на активите по т. 1.</w:t>
      </w:r>
    </w:p>
    <w:p w:rsidR="00F623D6" w:rsidRDefault="00F623D6" w:rsidP="00F623D6">
      <w:pPr>
        <w:spacing w:after="0"/>
        <w:ind w:right="4" w:firstLine="567"/>
        <w:jc w:val="both"/>
        <w:rPr>
          <w:rFonts w:ascii="Times New Roman" w:eastAsia="Times New Roman" w:hAnsi="Times New Roman" w:cs="Times New Roman"/>
          <w:sz w:val="28"/>
          <w:szCs w:val="28"/>
          <w:lang w:val="ru-RU" w:eastAsia="bg-BG"/>
        </w:rPr>
      </w:pPr>
    </w:p>
    <w:p w:rsidR="00314573" w:rsidRPr="00F623D6" w:rsidRDefault="00314573" w:rsidP="00314573">
      <w:pPr>
        <w:spacing w:after="0"/>
        <w:ind w:firstLine="567"/>
        <w:jc w:val="both"/>
        <w:rPr>
          <w:rFonts w:ascii="Times New Roman" w:eastAsia="Calibri" w:hAnsi="Times New Roman" w:cs="Times New Roman"/>
          <w:b/>
          <w:sz w:val="24"/>
          <w:szCs w:val="24"/>
        </w:rPr>
      </w:pPr>
      <w:r w:rsidRPr="00F623D6">
        <w:rPr>
          <w:rFonts w:ascii="Times New Roman" w:eastAsia="Calibri" w:hAnsi="Times New Roman" w:cs="Times New Roman"/>
          <w:b/>
          <w:sz w:val="24"/>
          <w:szCs w:val="24"/>
        </w:rPr>
        <w:t>С поименно гласуване от присъстващите 10 общински съветници с 10 гласа  - „за”,  0 „против” и 0 „въздържал се” –  решение</w:t>
      </w:r>
      <w:r w:rsidR="00C23430">
        <w:rPr>
          <w:rFonts w:ascii="Times New Roman" w:eastAsia="Calibri" w:hAnsi="Times New Roman" w:cs="Times New Roman"/>
          <w:b/>
          <w:sz w:val="24"/>
          <w:szCs w:val="24"/>
        </w:rPr>
        <w:t>то</w:t>
      </w:r>
      <w:r w:rsidRPr="00F623D6">
        <w:rPr>
          <w:rFonts w:ascii="Times New Roman" w:eastAsia="Calibri" w:hAnsi="Times New Roman" w:cs="Times New Roman"/>
          <w:b/>
          <w:sz w:val="24"/>
          <w:szCs w:val="24"/>
        </w:rPr>
        <w:t xml:space="preserve"> се приема.</w:t>
      </w:r>
    </w:p>
    <w:p w:rsidR="00314573" w:rsidRPr="00F623D6" w:rsidRDefault="00314573" w:rsidP="00314573">
      <w:pPr>
        <w:widowControl w:val="0"/>
        <w:autoSpaceDE w:val="0"/>
        <w:autoSpaceDN w:val="0"/>
        <w:adjustRightInd w:val="0"/>
        <w:spacing w:after="0"/>
        <w:ind w:firstLine="567"/>
        <w:jc w:val="both"/>
        <w:rPr>
          <w:rFonts w:ascii="Times New Roman" w:eastAsia="Calibri" w:hAnsi="Times New Roman" w:cs="Times New Roman"/>
          <w:b/>
          <w:sz w:val="24"/>
          <w:szCs w:val="24"/>
        </w:rPr>
      </w:pPr>
      <w:r w:rsidRPr="00F623D6">
        <w:rPr>
          <w:rFonts w:ascii="Times New Roman" w:eastAsia="Calibri" w:hAnsi="Times New Roman" w:cs="Times New Roman"/>
          <w:b/>
          <w:sz w:val="24"/>
          <w:szCs w:val="24"/>
        </w:rPr>
        <w:t xml:space="preserve"> „За“ – Йорданка Иванова Стоева – Йорданова;  Елка Йорданова Жечева; Живко Спасов Иванов; Елеонора Николова Василева;</w:t>
      </w:r>
      <w:r w:rsidR="003604FE">
        <w:rPr>
          <w:rFonts w:ascii="Times New Roman" w:eastAsia="Calibri" w:hAnsi="Times New Roman" w:cs="Times New Roman"/>
          <w:b/>
          <w:sz w:val="24"/>
          <w:szCs w:val="24"/>
        </w:rPr>
        <w:t>Ивелина Георгиева Янакиева-</w:t>
      </w:r>
      <w:r w:rsidR="003604FE">
        <w:rPr>
          <w:rFonts w:ascii="Times New Roman" w:eastAsia="Calibri" w:hAnsi="Times New Roman" w:cs="Times New Roman"/>
          <w:b/>
          <w:sz w:val="24"/>
          <w:szCs w:val="24"/>
        </w:rPr>
        <w:lastRenderedPageBreak/>
        <w:t>Демирева;</w:t>
      </w:r>
      <w:r w:rsidRPr="00F623D6">
        <w:rPr>
          <w:rFonts w:ascii="Times New Roman" w:eastAsia="Calibri" w:hAnsi="Times New Roman" w:cs="Times New Roman"/>
          <w:b/>
          <w:sz w:val="24"/>
          <w:szCs w:val="24"/>
        </w:rPr>
        <w:t>Красимир Георгиев Ялнъзов; Мария Ставрева Недялова; Милена Петкова Тодорова; Нина Христова Петрова; Стоян Стойчев Стоянов</w:t>
      </w:r>
    </w:p>
    <w:p w:rsidR="00314573" w:rsidRPr="00F623D6" w:rsidRDefault="00314573" w:rsidP="00F623D6">
      <w:pPr>
        <w:spacing w:after="0"/>
        <w:ind w:right="4" w:firstLine="567"/>
        <w:jc w:val="both"/>
        <w:rPr>
          <w:rFonts w:ascii="Times New Roman" w:eastAsia="Times New Roman" w:hAnsi="Times New Roman" w:cs="Times New Roman"/>
          <w:sz w:val="28"/>
          <w:szCs w:val="28"/>
          <w:lang w:val="ru-RU" w:eastAsia="bg-BG"/>
        </w:rPr>
      </w:pPr>
    </w:p>
    <w:p w:rsidR="00F623D6" w:rsidRDefault="00F623D6" w:rsidP="00F623D6">
      <w:pPr>
        <w:spacing w:after="0"/>
        <w:ind w:firstLine="567"/>
        <w:jc w:val="both"/>
        <w:rPr>
          <w:rFonts w:ascii="Times New Roman" w:eastAsia="Calibri" w:hAnsi="Times New Roman" w:cs="Times New Roman"/>
          <w:sz w:val="28"/>
          <w:szCs w:val="28"/>
        </w:rPr>
      </w:pPr>
      <w:r w:rsidRPr="00F623D6">
        <w:rPr>
          <w:rFonts w:ascii="Times New Roman" w:eastAsia="Calibri" w:hAnsi="Times New Roman" w:cs="Times New Roman"/>
          <w:b/>
          <w:sz w:val="28"/>
          <w:szCs w:val="28"/>
        </w:rPr>
        <w:t xml:space="preserve">7. </w:t>
      </w:r>
      <w:r w:rsidRPr="00F623D6">
        <w:rPr>
          <w:rFonts w:ascii="Times New Roman" w:eastAsia="Calibri" w:hAnsi="Times New Roman" w:cs="Times New Roman"/>
          <w:sz w:val="28"/>
          <w:szCs w:val="28"/>
        </w:rPr>
        <w:t>Докладна записка относно  отдаване под наем на пасища, мери и ливади от общинския поземлен фонд за стопанската 2022/2023 година, приемане на списък на пасищата, мерите и ливадите от общинския поземлен</w:t>
      </w:r>
      <w:r w:rsidRPr="00F623D6">
        <w:rPr>
          <w:rFonts w:ascii="Times New Roman" w:eastAsia="Calibri" w:hAnsi="Times New Roman" w:cs="Times New Roman"/>
          <w:color w:val="C00000"/>
          <w:sz w:val="28"/>
          <w:szCs w:val="28"/>
        </w:rPr>
        <w:t xml:space="preserve"> </w:t>
      </w:r>
      <w:r w:rsidRPr="00F623D6">
        <w:rPr>
          <w:rFonts w:ascii="Times New Roman" w:eastAsia="Calibri" w:hAnsi="Times New Roman" w:cs="Times New Roman"/>
          <w:sz w:val="28"/>
          <w:szCs w:val="28"/>
        </w:rPr>
        <w:t>фонд за общо и индивидуално ползване.</w:t>
      </w:r>
    </w:p>
    <w:p w:rsidR="00F623D6" w:rsidRPr="00F623D6" w:rsidRDefault="00F623D6" w:rsidP="00F623D6">
      <w:pPr>
        <w:widowControl w:val="0"/>
        <w:autoSpaceDE w:val="0"/>
        <w:autoSpaceDN w:val="0"/>
        <w:adjustRightInd w:val="0"/>
        <w:spacing w:after="0"/>
        <w:ind w:firstLine="567"/>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b/>
          <w:sz w:val="28"/>
          <w:szCs w:val="28"/>
          <w:lang w:eastAsia="bg-BG"/>
        </w:rPr>
        <w:t>РЕШЕНИЕ №339</w:t>
      </w:r>
      <w:r w:rsidRPr="00F623D6">
        <w:rPr>
          <w:rFonts w:ascii="Times New Roman" w:eastAsia="Times New Roman" w:hAnsi="Times New Roman" w:cs="Times New Roman"/>
          <w:sz w:val="28"/>
          <w:szCs w:val="28"/>
          <w:lang w:val="en-US" w:eastAsia="bg-BG"/>
        </w:rPr>
        <w:t xml:space="preserve">На основание чл. </w:t>
      </w:r>
      <w:proofErr w:type="gramStart"/>
      <w:r w:rsidRPr="00F623D6">
        <w:rPr>
          <w:rFonts w:ascii="Times New Roman" w:eastAsia="Times New Roman" w:hAnsi="Times New Roman" w:cs="Times New Roman"/>
          <w:sz w:val="28"/>
          <w:szCs w:val="28"/>
          <w:lang w:val="en-US" w:eastAsia="bg-BG"/>
        </w:rPr>
        <w:t>21, ал.</w:t>
      </w:r>
      <w:proofErr w:type="gramEnd"/>
      <w:r w:rsidRPr="00F623D6">
        <w:rPr>
          <w:rFonts w:ascii="Times New Roman" w:eastAsia="Times New Roman" w:hAnsi="Times New Roman" w:cs="Times New Roman"/>
          <w:sz w:val="28"/>
          <w:szCs w:val="28"/>
          <w:lang w:val="en-US" w:eastAsia="bg-BG"/>
        </w:rPr>
        <w:t xml:space="preserve"> </w:t>
      </w:r>
      <w:proofErr w:type="gramStart"/>
      <w:r w:rsidRPr="00F623D6">
        <w:rPr>
          <w:rFonts w:ascii="Times New Roman" w:eastAsia="Times New Roman" w:hAnsi="Times New Roman" w:cs="Times New Roman"/>
          <w:sz w:val="28"/>
          <w:szCs w:val="28"/>
          <w:lang w:val="en-US" w:eastAsia="bg-BG"/>
        </w:rPr>
        <w:t>1, т. 8 от Закона за местното самоуправление и местната администрация, чл.</w:t>
      </w:r>
      <w:proofErr w:type="gramEnd"/>
      <w:r w:rsidRPr="00F623D6">
        <w:rPr>
          <w:rFonts w:ascii="Times New Roman" w:eastAsia="Times New Roman" w:hAnsi="Times New Roman" w:cs="Times New Roman"/>
          <w:sz w:val="28"/>
          <w:szCs w:val="28"/>
          <w:lang w:val="en-US" w:eastAsia="bg-BG"/>
        </w:rPr>
        <w:t xml:space="preserve"> </w:t>
      </w:r>
      <w:proofErr w:type="gramStart"/>
      <w:r w:rsidRPr="00F623D6">
        <w:rPr>
          <w:rFonts w:ascii="Times New Roman" w:eastAsia="Times New Roman" w:hAnsi="Times New Roman" w:cs="Times New Roman"/>
          <w:sz w:val="28"/>
          <w:szCs w:val="28"/>
          <w:lang w:val="en-US" w:eastAsia="bg-BG"/>
        </w:rPr>
        <w:t>37о, ал.</w:t>
      </w:r>
      <w:proofErr w:type="gramEnd"/>
      <w:r w:rsidRPr="00F623D6">
        <w:rPr>
          <w:rFonts w:ascii="Times New Roman" w:eastAsia="Times New Roman" w:hAnsi="Times New Roman" w:cs="Times New Roman"/>
          <w:sz w:val="28"/>
          <w:szCs w:val="28"/>
          <w:lang w:val="en-US" w:eastAsia="bg-BG"/>
        </w:rPr>
        <w:t xml:space="preserve"> </w:t>
      </w:r>
      <w:proofErr w:type="gramStart"/>
      <w:r w:rsidRPr="00F623D6">
        <w:rPr>
          <w:rFonts w:ascii="Times New Roman" w:eastAsia="Times New Roman" w:hAnsi="Times New Roman" w:cs="Times New Roman"/>
          <w:sz w:val="28"/>
          <w:szCs w:val="28"/>
          <w:lang w:val="en-US" w:eastAsia="bg-BG"/>
        </w:rPr>
        <w:t>1 и ал.</w:t>
      </w:r>
      <w:proofErr w:type="gramEnd"/>
      <w:r w:rsidRPr="00F623D6">
        <w:rPr>
          <w:rFonts w:ascii="Times New Roman" w:eastAsia="Times New Roman" w:hAnsi="Times New Roman" w:cs="Times New Roman"/>
          <w:sz w:val="28"/>
          <w:szCs w:val="28"/>
          <w:lang w:val="en-US" w:eastAsia="bg-BG"/>
        </w:rPr>
        <w:t xml:space="preserve"> </w:t>
      </w:r>
      <w:proofErr w:type="gramStart"/>
      <w:r w:rsidRPr="00F623D6">
        <w:rPr>
          <w:rFonts w:ascii="Times New Roman" w:eastAsia="Times New Roman" w:hAnsi="Times New Roman" w:cs="Times New Roman"/>
          <w:sz w:val="28"/>
          <w:szCs w:val="28"/>
          <w:lang w:val="en-US" w:eastAsia="bg-BG"/>
        </w:rPr>
        <w:t>4, чл.</w:t>
      </w:r>
      <w:proofErr w:type="gramEnd"/>
      <w:r w:rsidRPr="00F623D6">
        <w:rPr>
          <w:rFonts w:ascii="Times New Roman" w:eastAsia="Times New Roman" w:hAnsi="Times New Roman" w:cs="Times New Roman"/>
          <w:sz w:val="28"/>
          <w:szCs w:val="28"/>
          <w:lang w:val="en-US" w:eastAsia="bg-BG"/>
        </w:rPr>
        <w:t xml:space="preserve"> </w:t>
      </w:r>
      <w:proofErr w:type="gramStart"/>
      <w:r w:rsidRPr="00F623D6">
        <w:rPr>
          <w:rFonts w:ascii="Times New Roman" w:eastAsia="Times New Roman" w:hAnsi="Times New Roman" w:cs="Times New Roman"/>
          <w:sz w:val="28"/>
          <w:szCs w:val="28"/>
          <w:lang w:val="en-US" w:eastAsia="bg-BG"/>
        </w:rPr>
        <w:t>37 и ал.</w:t>
      </w:r>
      <w:proofErr w:type="gramEnd"/>
      <w:r w:rsidRPr="00F623D6">
        <w:rPr>
          <w:rFonts w:ascii="Times New Roman" w:eastAsia="Times New Roman" w:hAnsi="Times New Roman" w:cs="Times New Roman"/>
          <w:sz w:val="28"/>
          <w:szCs w:val="28"/>
          <w:lang w:val="en-US" w:eastAsia="bg-BG"/>
        </w:rPr>
        <w:t xml:space="preserve"> </w:t>
      </w:r>
      <w:proofErr w:type="gramStart"/>
      <w:r w:rsidRPr="00F623D6">
        <w:rPr>
          <w:rFonts w:ascii="Times New Roman" w:eastAsia="Times New Roman" w:hAnsi="Times New Roman" w:cs="Times New Roman"/>
          <w:sz w:val="28"/>
          <w:szCs w:val="28"/>
          <w:lang w:val="en-US" w:eastAsia="bg-BG"/>
        </w:rPr>
        <w:t>3, във връзка с чл.</w:t>
      </w:r>
      <w:proofErr w:type="gramEnd"/>
      <w:r w:rsidRPr="00F623D6">
        <w:rPr>
          <w:rFonts w:ascii="Times New Roman" w:eastAsia="Times New Roman" w:hAnsi="Times New Roman" w:cs="Times New Roman"/>
          <w:sz w:val="28"/>
          <w:szCs w:val="28"/>
          <w:lang w:val="en-US" w:eastAsia="bg-BG"/>
        </w:rPr>
        <w:t xml:space="preserve"> </w:t>
      </w:r>
      <w:proofErr w:type="gramStart"/>
      <w:r w:rsidRPr="00F623D6">
        <w:rPr>
          <w:rFonts w:ascii="Times New Roman" w:eastAsia="Times New Roman" w:hAnsi="Times New Roman" w:cs="Times New Roman"/>
          <w:sz w:val="28"/>
          <w:szCs w:val="28"/>
          <w:lang w:val="en-US" w:eastAsia="bg-BG"/>
        </w:rPr>
        <w:t>24а, ал.</w:t>
      </w:r>
      <w:proofErr w:type="gramEnd"/>
      <w:r w:rsidRPr="00F623D6">
        <w:rPr>
          <w:rFonts w:ascii="Times New Roman" w:eastAsia="Times New Roman" w:hAnsi="Times New Roman" w:cs="Times New Roman"/>
          <w:sz w:val="28"/>
          <w:szCs w:val="28"/>
          <w:lang w:val="en-US" w:eastAsia="bg-BG"/>
        </w:rPr>
        <w:t xml:space="preserve"> </w:t>
      </w:r>
      <w:proofErr w:type="gramStart"/>
      <w:r w:rsidRPr="00F623D6">
        <w:rPr>
          <w:rFonts w:ascii="Times New Roman" w:eastAsia="Times New Roman" w:hAnsi="Times New Roman" w:cs="Times New Roman"/>
          <w:sz w:val="28"/>
          <w:szCs w:val="28"/>
          <w:lang w:val="en-US" w:eastAsia="bg-BG"/>
        </w:rPr>
        <w:t>6, т. 4 от Закона за собствеността и ползването на земеделските земи, чл.</w:t>
      </w:r>
      <w:proofErr w:type="gramEnd"/>
      <w:r w:rsidRPr="00F623D6">
        <w:rPr>
          <w:rFonts w:ascii="Times New Roman" w:eastAsia="Times New Roman" w:hAnsi="Times New Roman" w:cs="Times New Roman"/>
          <w:sz w:val="28"/>
          <w:szCs w:val="28"/>
          <w:lang w:val="en-US" w:eastAsia="bg-BG"/>
        </w:rPr>
        <w:t xml:space="preserve"> </w:t>
      </w:r>
      <w:proofErr w:type="gramStart"/>
      <w:r w:rsidRPr="00F623D6">
        <w:rPr>
          <w:rFonts w:ascii="Times New Roman" w:eastAsia="Times New Roman" w:hAnsi="Times New Roman" w:cs="Times New Roman"/>
          <w:sz w:val="28"/>
          <w:szCs w:val="28"/>
          <w:lang w:val="en-US" w:eastAsia="bg-BG"/>
        </w:rPr>
        <w:t>98, ал.</w:t>
      </w:r>
      <w:proofErr w:type="gramEnd"/>
      <w:r w:rsidRPr="00F623D6">
        <w:rPr>
          <w:rFonts w:ascii="Times New Roman" w:eastAsia="Times New Roman" w:hAnsi="Times New Roman" w:cs="Times New Roman"/>
          <w:sz w:val="28"/>
          <w:szCs w:val="28"/>
          <w:lang w:val="en-US" w:eastAsia="bg-BG"/>
        </w:rPr>
        <w:t xml:space="preserve"> 4 от Правилника за прилагане на Закона за собствеността и ползването на земеделските земи</w:t>
      </w:r>
      <w:r w:rsidRPr="00F623D6">
        <w:rPr>
          <w:rFonts w:ascii="Times New Roman" w:eastAsia="Times New Roman" w:hAnsi="Times New Roman" w:cs="Times New Roman"/>
          <w:sz w:val="28"/>
          <w:szCs w:val="28"/>
          <w:lang w:eastAsia="bg-BG"/>
        </w:rPr>
        <w:t xml:space="preserve">, във връзка с докл.записка с вх.№ К-45/15.04.2022 </w:t>
      </w:r>
      <w:proofErr w:type="gramStart"/>
      <w:r w:rsidRPr="00F623D6">
        <w:rPr>
          <w:rFonts w:ascii="Times New Roman" w:eastAsia="Times New Roman" w:hAnsi="Times New Roman" w:cs="Times New Roman"/>
          <w:sz w:val="28"/>
          <w:szCs w:val="28"/>
          <w:lang w:eastAsia="bg-BG"/>
        </w:rPr>
        <w:t>г.,</w:t>
      </w:r>
      <w:proofErr w:type="gramEnd"/>
      <w:r w:rsidRPr="00F623D6">
        <w:rPr>
          <w:rFonts w:ascii="Times New Roman" w:eastAsia="Times New Roman" w:hAnsi="Times New Roman" w:cs="Times New Roman"/>
          <w:sz w:val="28"/>
          <w:szCs w:val="28"/>
          <w:lang w:val="en-US" w:eastAsia="bg-BG"/>
        </w:rPr>
        <w:t xml:space="preserve"> Общински съвет – </w:t>
      </w:r>
      <w:r w:rsidRPr="00F623D6">
        <w:rPr>
          <w:rFonts w:ascii="Times New Roman" w:eastAsia="Times New Roman" w:hAnsi="Times New Roman" w:cs="Times New Roman"/>
          <w:sz w:val="28"/>
          <w:szCs w:val="28"/>
          <w:lang w:eastAsia="bg-BG"/>
        </w:rPr>
        <w:t>Шабла:</w:t>
      </w:r>
      <w:r w:rsidRPr="00F623D6">
        <w:rPr>
          <w:rFonts w:ascii="Times New Roman" w:eastAsia="Times New Roman" w:hAnsi="Times New Roman" w:cs="Times New Roman"/>
          <w:sz w:val="28"/>
          <w:szCs w:val="28"/>
          <w:lang w:val="en-US" w:eastAsia="bg-BG"/>
        </w:rPr>
        <w:t xml:space="preserve"> </w:t>
      </w:r>
    </w:p>
    <w:p w:rsidR="00F623D6" w:rsidRPr="00F623D6" w:rsidRDefault="00F623D6" w:rsidP="00F623D6">
      <w:pPr>
        <w:widowControl w:val="0"/>
        <w:autoSpaceDE w:val="0"/>
        <w:autoSpaceDN w:val="0"/>
        <w:adjustRightInd w:val="0"/>
        <w:spacing w:after="0"/>
        <w:ind w:firstLine="567"/>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1.</w:t>
      </w:r>
      <w:r w:rsidRPr="00F623D6">
        <w:rPr>
          <w:rFonts w:ascii="Times New Roman" w:eastAsia="Times New Roman" w:hAnsi="Times New Roman" w:cs="Times New Roman"/>
          <w:sz w:val="28"/>
          <w:szCs w:val="28"/>
          <w:lang w:val="en-US" w:eastAsia="bg-BG"/>
        </w:rPr>
        <w:t xml:space="preserve">Определя пасищата, мерите и ливадите, предназначени за индивидуално и общо ползване по землища на територията на община </w:t>
      </w:r>
      <w:r w:rsidRPr="00F623D6">
        <w:rPr>
          <w:rFonts w:ascii="Times New Roman" w:eastAsia="Times New Roman" w:hAnsi="Times New Roman" w:cs="Times New Roman"/>
          <w:sz w:val="28"/>
          <w:szCs w:val="28"/>
          <w:lang w:eastAsia="bg-BG"/>
        </w:rPr>
        <w:t>Шабла</w:t>
      </w:r>
      <w:r w:rsidRPr="00F623D6">
        <w:rPr>
          <w:rFonts w:ascii="Times New Roman" w:eastAsia="Times New Roman" w:hAnsi="Times New Roman" w:cs="Times New Roman"/>
          <w:sz w:val="28"/>
          <w:szCs w:val="28"/>
          <w:lang w:val="en-US" w:eastAsia="bg-BG"/>
        </w:rPr>
        <w:t xml:space="preserve">, описани в списък на свободните пасища и мери в община </w:t>
      </w:r>
      <w:r w:rsidRPr="00F623D6">
        <w:rPr>
          <w:rFonts w:ascii="Times New Roman" w:eastAsia="Times New Roman" w:hAnsi="Times New Roman" w:cs="Times New Roman"/>
          <w:sz w:val="28"/>
          <w:szCs w:val="28"/>
          <w:lang w:eastAsia="bg-BG"/>
        </w:rPr>
        <w:t>Шабла</w:t>
      </w:r>
      <w:r w:rsidRPr="00F623D6">
        <w:rPr>
          <w:rFonts w:ascii="Times New Roman" w:eastAsia="Times New Roman" w:hAnsi="Times New Roman" w:cs="Times New Roman"/>
          <w:sz w:val="28"/>
          <w:szCs w:val="28"/>
          <w:lang w:val="en-US" w:eastAsia="bg-BG"/>
        </w:rPr>
        <w:t xml:space="preserve"> за отдаване под наем за стопанската 20</w:t>
      </w:r>
      <w:r w:rsidRPr="00F623D6">
        <w:rPr>
          <w:rFonts w:ascii="Times New Roman" w:eastAsia="Times New Roman" w:hAnsi="Times New Roman" w:cs="Times New Roman"/>
          <w:sz w:val="28"/>
          <w:szCs w:val="28"/>
          <w:lang w:eastAsia="bg-BG"/>
        </w:rPr>
        <w:t>22</w:t>
      </w:r>
      <w:r w:rsidRPr="00F623D6">
        <w:rPr>
          <w:rFonts w:ascii="Times New Roman" w:eastAsia="Times New Roman" w:hAnsi="Times New Roman" w:cs="Times New Roman"/>
          <w:sz w:val="28"/>
          <w:szCs w:val="28"/>
          <w:lang w:val="en-US" w:eastAsia="bg-BG"/>
        </w:rPr>
        <w:t>/20</w:t>
      </w:r>
      <w:r w:rsidRPr="00F623D6">
        <w:rPr>
          <w:rFonts w:ascii="Times New Roman" w:eastAsia="Times New Roman" w:hAnsi="Times New Roman" w:cs="Times New Roman"/>
          <w:sz w:val="28"/>
          <w:szCs w:val="28"/>
          <w:lang w:eastAsia="bg-BG"/>
        </w:rPr>
        <w:t>23</w:t>
      </w:r>
      <w:r w:rsidRPr="00F623D6">
        <w:rPr>
          <w:rFonts w:ascii="Times New Roman" w:eastAsia="Times New Roman" w:hAnsi="Times New Roman" w:cs="Times New Roman"/>
          <w:sz w:val="28"/>
          <w:szCs w:val="28"/>
          <w:lang w:val="en-US" w:eastAsia="bg-BG"/>
        </w:rPr>
        <w:t xml:space="preserve"> година (Приложение №1), неразделна част от настоящото решение. </w:t>
      </w:r>
    </w:p>
    <w:p w:rsidR="00F623D6" w:rsidRPr="00F623D6" w:rsidRDefault="00F623D6" w:rsidP="00F623D6">
      <w:pPr>
        <w:widowControl w:val="0"/>
        <w:autoSpaceDE w:val="0"/>
        <w:autoSpaceDN w:val="0"/>
        <w:adjustRightInd w:val="0"/>
        <w:spacing w:after="0"/>
        <w:ind w:firstLine="567"/>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val="en-US" w:eastAsia="bg-BG"/>
        </w:rPr>
        <w:t>2.</w:t>
      </w:r>
      <w:r w:rsidRPr="00F623D6">
        <w:rPr>
          <w:rFonts w:ascii="Times New Roman" w:eastAsia="Times New Roman" w:hAnsi="Times New Roman" w:cs="Times New Roman"/>
          <w:sz w:val="28"/>
          <w:szCs w:val="28"/>
          <w:lang w:eastAsia="bg-BG"/>
        </w:rPr>
        <w:t xml:space="preserve"> </w:t>
      </w:r>
      <w:r w:rsidRPr="00F623D6">
        <w:rPr>
          <w:rFonts w:ascii="Times New Roman" w:eastAsia="Times New Roman" w:hAnsi="Times New Roman" w:cs="Times New Roman"/>
          <w:sz w:val="28"/>
          <w:szCs w:val="28"/>
          <w:lang w:val="en-US" w:eastAsia="bg-BG"/>
        </w:rPr>
        <w:t>Дава съгласие да се предоставят за индивидуално и общо ползване за стопанската 20</w:t>
      </w:r>
      <w:r w:rsidRPr="00F623D6">
        <w:rPr>
          <w:rFonts w:ascii="Times New Roman" w:eastAsia="Times New Roman" w:hAnsi="Times New Roman" w:cs="Times New Roman"/>
          <w:sz w:val="28"/>
          <w:szCs w:val="28"/>
          <w:lang w:eastAsia="bg-BG"/>
        </w:rPr>
        <w:t>22</w:t>
      </w:r>
      <w:r w:rsidRPr="00F623D6">
        <w:rPr>
          <w:rFonts w:ascii="Times New Roman" w:eastAsia="Times New Roman" w:hAnsi="Times New Roman" w:cs="Times New Roman"/>
          <w:sz w:val="28"/>
          <w:szCs w:val="28"/>
          <w:lang w:val="en-US" w:eastAsia="bg-BG"/>
        </w:rPr>
        <w:t>/20</w:t>
      </w:r>
      <w:r w:rsidRPr="00F623D6">
        <w:rPr>
          <w:rFonts w:ascii="Times New Roman" w:eastAsia="Times New Roman" w:hAnsi="Times New Roman" w:cs="Times New Roman"/>
          <w:sz w:val="28"/>
          <w:szCs w:val="28"/>
          <w:lang w:eastAsia="bg-BG"/>
        </w:rPr>
        <w:t>23</w:t>
      </w:r>
      <w:r w:rsidRPr="00F623D6">
        <w:rPr>
          <w:rFonts w:ascii="Times New Roman" w:eastAsia="Times New Roman" w:hAnsi="Times New Roman" w:cs="Times New Roman"/>
          <w:sz w:val="28"/>
          <w:szCs w:val="28"/>
          <w:lang w:val="en-US" w:eastAsia="bg-BG"/>
        </w:rPr>
        <w:t xml:space="preserve"> г. имотите по т. 1. </w:t>
      </w:r>
    </w:p>
    <w:p w:rsidR="00F623D6" w:rsidRPr="00F623D6" w:rsidRDefault="00F623D6" w:rsidP="00F623D6">
      <w:pPr>
        <w:widowControl w:val="0"/>
        <w:autoSpaceDE w:val="0"/>
        <w:autoSpaceDN w:val="0"/>
        <w:adjustRightInd w:val="0"/>
        <w:spacing w:after="0"/>
        <w:ind w:firstLine="567"/>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val="en-US" w:eastAsia="bg-BG"/>
        </w:rPr>
        <w:t>3.</w:t>
      </w:r>
      <w:r w:rsidRPr="00F623D6">
        <w:rPr>
          <w:rFonts w:ascii="Times New Roman" w:eastAsia="Times New Roman" w:hAnsi="Times New Roman" w:cs="Times New Roman"/>
          <w:sz w:val="28"/>
          <w:szCs w:val="28"/>
          <w:lang w:eastAsia="bg-BG"/>
        </w:rPr>
        <w:t xml:space="preserve"> </w:t>
      </w:r>
      <w:r w:rsidRPr="00F623D6">
        <w:rPr>
          <w:rFonts w:ascii="Times New Roman" w:eastAsia="Times New Roman" w:hAnsi="Times New Roman" w:cs="Times New Roman"/>
          <w:sz w:val="28"/>
          <w:szCs w:val="28"/>
          <w:lang w:val="en-US" w:eastAsia="bg-BG"/>
        </w:rPr>
        <w:t xml:space="preserve">Дава съгласие да се отдадат под наем мерите, пасищата и ливадите, определени за индивидуално ползване, при спазване условията на чл. </w:t>
      </w:r>
      <w:proofErr w:type="gramStart"/>
      <w:r w:rsidRPr="00F623D6">
        <w:rPr>
          <w:rFonts w:ascii="Times New Roman" w:eastAsia="Times New Roman" w:hAnsi="Times New Roman" w:cs="Times New Roman"/>
          <w:sz w:val="28"/>
          <w:szCs w:val="28"/>
          <w:lang w:val="en-US" w:eastAsia="bg-BG"/>
        </w:rPr>
        <w:t>37и, във връзка с чл.</w:t>
      </w:r>
      <w:proofErr w:type="gramEnd"/>
      <w:r w:rsidRPr="00F623D6">
        <w:rPr>
          <w:rFonts w:ascii="Times New Roman" w:eastAsia="Times New Roman" w:hAnsi="Times New Roman" w:cs="Times New Roman"/>
          <w:sz w:val="28"/>
          <w:szCs w:val="28"/>
          <w:lang w:val="en-US" w:eastAsia="bg-BG"/>
        </w:rPr>
        <w:t xml:space="preserve"> </w:t>
      </w:r>
      <w:proofErr w:type="gramStart"/>
      <w:r w:rsidRPr="00F623D6">
        <w:rPr>
          <w:rFonts w:ascii="Times New Roman" w:eastAsia="Times New Roman" w:hAnsi="Times New Roman" w:cs="Times New Roman"/>
          <w:sz w:val="28"/>
          <w:szCs w:val="28"/>
          <w:lang w:val="en-US" w:eastAsia="bg-BG"/>
        </w:rPr>
        <w:t>24а, ал.</w:t>
      </w:r>
      <w:proofErr w:type="gramEnd"/>
      <w:r w:rsidRPr="00F623D6">
        <w:rPr>
          <w:rFonts w:ascii="Times New Roman" w:eastAsia="Times New Roman" w:hAnsi="Times New Roman" w:cs="Times New Roman"/>
          <w:sz w:val="28"/>
          <w:szCs w:val="28"/>
          <w:lang w:val="en-US" w:eastAsia="bg-BG"/>
        </w:rPr>
        <w:t xml:space="preserve"> 6, т. 4 от ЗСПЗЗ, за срок от 5 (пет) стопански години на собственици или ползватели на животновъдни обекти с пасищни селскостопански животни, регистрирани в Интегрираната информационна система на БАБХ, съобразно броя и вида на регистрираните животни. Пасищата, мерите и ливадите от общинския поземлен фонд да се предоставят под наем на лица, които нямат данъчни задължения, както и задължения към Държавен фонд "Земеделие", държавния поземлен фонд, общинския поземлен фонд и за земи по чл. </w:t>
      </w:r>
      <w:proofErr w:type="gramStart"/>
      <w:r w:rsidRPr="00F623D6">
        <w:rPr>
          <w:rFonts w:ascii="Times New Roman" w:eastAsia="Times New Roman" w:hAnsi="Times New Roman" w:cs="Times New Roman"/>
          <w:sz w:val="28"/>
          <w:szCs w:val="28"/>
          <w:lang w:val="en-US" w:eastAsia="bg-BG"/>
        </w:rPr>
        <w:t>37в, ал.</w:t>
      </w:r>
      <w:proofErr w:type="gramEnd"/>
      <w:r w:rsidRPr="00F623D6">
        <w:rPr>
          <w:rFonts w:ascii="Times New Roman" w:eastAsia="Times New Roman" w:hAnsi="Times New Roman" w:cs="Times New Roman"/>
          <w:sz w:val="28"/>
          <w:szCs w:val="28"/>
          <w:lang w:val="en-US" w:eastAsia="bg-BG"/>
        </w:rPr>
        <w:t xml:space="preserve"> </w:t>
      </w:r>
      <w:proofErr w:type="gramStart"/>
      <w:r w:rsidRPr="00F623D6">
        <w:rPr>
          <w:rFonts w:ascii="Times New Roman" w:eastAsia="Times New Roman" w:hAnsi="Times New Roman" w:cs="Times New Roman"/>
          <w:sz w:val="28"/>
          <w:szCs w:val="28"/>
          <w:lang w:val="en-US" w:eastAsia="bg-BG"/>
        </w:rPr>
        <w:t>3, т. 2 от ЗСПЗЗ.</w:t>
      </w:r>
      <w:proofErr w:type="gramEnd"/>
      <w:r w:rsidRPr="00F623D6">
        <w:rPr>
          <w:rFonts w:ascii="Times New Roman" w:eastAsia="Times New Roman" w:hAnsi="Times New Roman" w:cs="Times New Roman"/>
          <w:sz w:val="28"/>
          <w:szCs w:val="28"/>
          <w:lang w:val="en-US" w:eastAsia="bg-BG"/>
        </w:rPr>
        <w:t xml:space="preserve"> </w:t>
      </w:r>
    </w:p>
    <w:p w:rsidR="00F623D6" w:rsidRPr="00F623D6" w:rsidRDefault="00F623D6" w:rsidP="00F623D6">
      <w:pPr>
        <w:widowControl w:val="0"/>
        <w:autoSpaceDE w:val="0"/>
        <w:autoSpaceDN w:val="0"/>
        <w:adjustRightInd w:val="0"/>
        <w:spacing w:after="0"/>
        <w:ind w:firstLine="709"/>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val="en-US" w:eastAsia="bg-BG"/>
        </w:rPr>
        <w:t xml:space="preserve">4. Пасищата, мерите и ливадите, определени за индивидуално ползване да бъдат разпределени между правоимащите лица от комисия, назначена със заповед на кмета на община </w:t>
      </w:r>
      <w:r w:rsidRPr="00F623D6">
        <w:rPr>
          <w:rFonts w:ascii="Times New Roman" w:eastAsia="Times New Roman" w:hAnsi="Times New Roman" w:cs="Times New Roman"/>
          <w:sz w:val="28"/>
          <w:szCs w:val="28"/>
          <w:lang w:eastAsia="bg-BG"/>
        </w:rPr>
        <w:t>Шабла</w:t>
      </w:r>
      <w:r w:rsidRPr="00F623D6">
        <w:rPr>
          <w:rFonts w:ascii="Times New Roman" w:eastAsia="Times New Roman" w:hAnsi="Times New Roman" w:cs="Times New Roman"/>
          <w:sz w:val="28"/>
          <w:szCs w:val="28"/>
          <w:lang w:val="en-US" w:eastAsia="bg-BG"/>
        </w:rPr>
        <w:t xml:space="preserve">. </w:t>
      </w:r>
    </w:p>
    <w:p w:rsidR="00F623D6" w:rsidRPr="00F623D6" w:rsidRDefault="00F623D6" w:rsidP="00F623D6">
      <w:pPr>
        <w:widowControl w:val="0"/>
        <w:autoSpaceDE w:val="0"/>
        <w:autoSpaceDN w:val="0"/>
        <w:adjustRightInd w:val="0"/>
        <w:spacing w:after="0"/>
        <w:ind w:firstLine="709"/>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val="en-US" w:eastAsia="bg-BG"/>
        </w:rPr>
        <w:t xml:space="preserve">5. Комисията да определи необходимата за всеки кандидат площ, при спазване условията на чл. </w:t>
      </w:r>
      <w:proofErr w:type="gramStart"/>
      <w:r w:rsidRPr="00F623D6">
        <w:rPr>
          <w:rFonts w:ascii="Times New Roman" w:eastAsia="Times New Roman" w:hAnsi="Times New Roman" w:cs="Times New Roman"/>
          <w:sz w:val="28"/>
          <w:szCs w:val="28"/>
          <w:lang w:val="en-US" w:eastAsia="bg-BG"/>
        </w:rPr>
        <w:t>37 и ал.</w:t>
      </w:r>
      <w:proofErr w:type="gramEnd"/>
      <w:r w:rsidRPr="00F623D6">
        <w:rPr>
          <w:rFonts w:ascii="Times New Roman" w:eastAsia="Times New Roman" w:hAnsi="Times New Roman" w:cs="Times New Roman"/>
          <w:sz w:val="28"/>
          <w:szCs w:val="28"/>
          <w:lang w:val="en-US" w:eastAsia="bg-BG"/>
        </w:rPr>
        <w:t xml:space="preserve"> </w:t>
      </w:r>
      <w:proofErr w:type="gramStart"/>
      <w:r w:rsidRPr="00F623D6">
        <w:rPr>
          <w:rFonts w:ascii="Times New Roman" w:eastAsia="Times New Roman" w:hAnsi="Times New Roman" w:cs="Times New Roman"/>
          <w:sz w:val="28"/>
          <w:szCs w:val="28"/>
          <w:lang w:val="en-US" w:eastAsia="bg-BG"/>
        </w:rPr>
        <w:t>1, ал.</w:t>
      </w:r>
      <w:proofErr w:type="gramEnd"/>
      <w:r w:rsidRPr="00F623D6">
        <w:rPr>
          <w:rFonts w:ascii="Times New Roman" w:eastAsia="Times New Roman" w:hAnsi="Times New Roman" w:cs="Times New Roman"/>
          <w:sz w:val="28"/>
          <w:szCs w:val="28"/>
          <w:lang w:val="en-US" w:eastAsia="bg-BG"/>
        </w:rPr>
        <w:t xml:space="preserve"> </w:t>
      </w:r>
      <w:proofErr w:type="gramStart"/>
      <w:r w:rsidRPr="00F623D6">
        <w:rPr>
          <w:rFonts w:ascii="Times New Roman" w:eastAsia="Times New Roman" w:hAnsi="Times New Roman" w:cs="Times New Roman"/>
          <w:sz w:val="28"/>
          <w:szCs w:val="28"/>
          <w:lang w:val="en-US" w:eastAsia="bg-BG"/>
        </w:rPr>
        <w:t>4 и ал.</w:t>
      </w:r>
      <w:proofErr w:type="gramEnd"/>
      <w:r w:rsidRPr="00F623D6">
        <w:rPr>
          <w:rFonts w:ascii="Times New Roman" w:eastAsia="Times New Roman" w:hAnsi="Times New Roman" w:cs="Times New Roman"/>
          <w:sz w:val="28"/>
          <w:szCs w:val="28"/>
          <w:lang w:val="en-US" w:eastAsia="bg-BG"/>
        </w:rPr>
        <w:t xml:space="preserve"> </w:t>
      </w:r>
      <w:proofErr w:type="gramStart"/>
      <w:r w:rsidRPr="00F623D6">
        <w:rPr>
          <w:rFonts w:ascii="Times New Roman" w:eastAsia="Times New Roman" w:hAnsi="Times New Roman" w:cs="Times New Roman"/>
          <w:sz w:val="28"/>
          <w:szCs w:val="28"/>
          <w:lang w:val="en-US" w:eastAsia="bg-BG"/>
        </w:rPr>
        <w:t>6 от ЗСПЗЗ, като отчете наличието на притежавани или ползвани на правно основание от заявителя пасища, мери и ливади.</w:t>
      </w:r>
      <w:proofErr w:type="gramEnd"/>
      <w:r w:rsidRPr="00F623D6">
        <w:rPr>
          <w:rFonts w:ascii="Times New Roman" w:eastAsia="Times New Roman" w:hAnsi="Times New Roman" w:cs="Times New Roman"/>
          <w:sz w:val="28"/>
          <w:szCs w:val="28"/>
          <w:lang w:val="en-US" w:eastAsia="bg-BG"/>
        </w:rPr>
        <w:t xml:space="preserve"> </w:t>
      </w:r>
      <w:proofErr w:type="gramStart"/>
      <w:r w:rsidRPr="00F623D6">
        <w:rPr>
          <w:rFonts w:ascii="Times New Roman" w:eastAsia="Times New Roman" w:hAnsi="Times New Roman" w:cs="Times New Roman"/>
          <w:sz w:val="28"/>
          <w:szCs w:val="28"/>
          <w:lang w:val="en-US" w:eastAsia="bg-BG"/>
        </w:rPr>
        <w:t>Комисията да състави протокол за окончателно разпределение на имотите при наличие на необходимите площи в срок до 1 май 20</w:t>
      </w:r>
      <w:r w:rsidRPr="00F623D6">
        <w:rPr>
          <w:rFonts w:ascii="Times New Roman" w:eastAsia="Times New Roman" w:hAnsi="Times New Roman" w:cs="Times New Roman"/>
          <w:sz w:val="28"/>
          <w:szCs w:val="28"/>
          <w:lang w:eastAsia="bg-BG"/>
        </w:rPr>
        <w:t>22</w:t>
      </w:r>
      <w:r w:rsidRPr="00F623D6">
        <w:rPr>
          <w:rFonts w:ascii="Times New Roman" w:eastAsia="Times New Roman" w:hAnsi="Times New Roman" w:cs="Times New Roman"/>
          <w:sz w:val="28"/>
          <w:szCs w:val="28"/>
          <w:lang w:val="en-US" w:eastAsia="bg-BG"/>
        </w:rPr>
        <w:t xml:space="preserve"> година.</w:t>
      </w:r>
      <w:proofErr w:type="gramEnd"/>
    </w:p>
    <w:p w:rsidR="00F623D6" w:rsidRPr="00F623D6" w:rsidRDefault="00F623D6" w:rsidP="00F623D6">
      <w:pPr>
        <w:widowControl w:val="0"/>
        <w:autoSpaceDE w:val="0"/>
        <w:autoSpaceDN w:val="0"/>
        <w:adjustRightInd w:val="0"/>
        <w:spacing w:after="0"/>
        <w:ind w:firstLine="709"/>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val="en-US" w:eastAsia="bg-BG"/>
        </w:rPr>
        <w:t xml:space="preserve"> 6. При недостиг на пасища, мери и ливади в землището, комисията да </w:t>
      </w:r>
      <w:r w:rsidRPr="00F623D6">
        <w:rPr>
          <w:rFonts w:ascii="Times New Roman" w:eastAsia="Times New Roman" w:hAnsi="Times New Roman" w:cs="Times New Roman"/>
          <w:sz w:val="28"/>
          <w:szCs w:val="28"/>
          <w:lang w:val="en-US" w:eastAsia="bg-BG"/>
        </w:rPr>
        <w:lastRenderedPageBreak/>
        <w:t xml:space="preserve">извърши допълнително разпределение в землища на съседни населени места, до достигане на нормата по чл. </w:t>
      </w:r>
      <w:proofErr w:type="gramStart"/>
      <w:r w:rsidRPr="00F623D6">
        <w:rPr>
          <w:rFonts w:ascii="Times New Roman" w:eastAsia="Times New Roman" w:hAnsi="Times New Roman" w:cs="Times New Roman"/>
          <w:sz w:val="28"/>
          <w:szCs w:val="28"/>
          <w:lang w:val="en-US" w:eastAsia="bg-BG"/>
        </w:rPr>
        <w:t>37и, ал.</w:t>
      </w:r>
      <w:proofErr w:type="gramEnd"/>
      <w:r w:rsidRPr="00F623D6">
        <w:rPr>
          <w:rFonts w:ascii="Times New Roman" w:eastAsia="Times New Roman" w:hAnsi="Times New Roman" w:cs="Times New Roman"/>
          <w:sz w:val="28"/>
          <w:szCs w:val="28"/>
          <w:lang w:val="en-US" w:eastAsia="bg-BG"/>
        </w:rPr>
        <w:t xml:space="preserve"> 4 от ЗСПЗЗ или до изчерпване </w:t>
      </w:r>
      <w:proofErr w:type="gramStart"/>
      <w:r w:rsidRPr="00F623D6">
        <w:rPr>
          <w:rFonts w:ascii="Times New Roman" w:eastAsia="Times New Roman" w:hAnsi="Times New Roman" w:cs="Times New Roman"/>
          <w:sz w:val="28"/>
          <w:szCs w:val="28"/>
          <w:lang w:val="en-US" w:eastAsia="bg-BG"/>
        </w:rPr>
        <w:t>на  определените</w:t>
      </w:r>
      <w:proofErr w:type="gramEnd"/>
      <w:r w:rsidRPr="00F623D6">
        <w:rPr>
          <w:rFonts w:ascii="Times New Roman" w:eastAsia="Times New Roman" w:hAnsi="Times New Roman" w:cs="Times New Roman"/>
          <w:sz w:val="28"/>
          <w:szCs w:val="28"/>
          <w:lang w:val="en-US" w:eastAsia="bg-BG"/>
        </w:rPr>
        <w:t xml:space="preserve"> в Приложение №1 пасища, мери и ливади за индивидуално ползване. </w:t>
      </w:r>
    </w:p>
    <w:p w:rsidR="00F623D6" w:rsidRPr="00F623D6" w:rsidRDefault="00F623D6" w:rsidP="00F623D6">
      <w:pPr>
        <w:widowControl w:val="0"/>
        <w:autoSpaceDE w:val="0"/>
        <w:autoSpaceDN w:val="0"/>
        <w:adjustRightInd w:val="0"/>
        <w:spacing w:after="0"/>
        <w:ind w:firstLine="709"/>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val="en-US" w:eastAsia="bg-BG"/>
        </w:rPr>
        <w:t>7. Въз основа на протоколите на комисията и след заплащане на наемната цена, кметът на общината да сключи договори за наем със срок на действие от 5 стопански години, считано от стопанската 20</w:t>
      </w:r>
      <w:r w:rsidRPr="00F623D6">
        <w:rPr>
          <w:rFonts w:ascii="Times New Roman" w:eastAsia="Times New Roman" w:hAnsi="Times New Roman" w:cs="Times New Roman"/>
          <w:sz w:val="28"/>
          <w:szCs w:val="28"/>
          <w:lang w:eastAsia="bg-BG"/>
        </w:rPr>
        <w:t>22</w:t>
      </w:r>
      <w:r w:rsidRPr="00F623D6">
        <w:rPr>
          <w:rFonts w:ascii="Times New Roman" w:eastAsia="Times New Roman" w:hAnsi="Times New Roman" w:cs="Times New Roman"/>
          <w:sz w:val="28"/>
          <w:szCs w:val="28"/>
          <w:lang w:val="en-US" w:eastAsia="bg-BG"/>
        </w:rPr>
        <w:t>/20</w:t>
      </w:r>
      <w:r w:rsidRPr="00F623D6">
        <w:rPr>
          <w:rFonts w:ascii="Times New Roman" w:eastAsia="Times New Roman" w:hAnsi="Times New Roman" w:cs="Times New Roman"/>
          <w:sz w:val="28"/>
          <w:szCs w:val="28"/>
          <w:lang w:eastAsia="bg-BG"/>
        </w:rPr>
        <w:t>23</w:t>
      </w:r>
      <w:r w:rsidRPr="00F623D6">
        <w:rPr>
          <w:rFonts w:ascii="Times New Roman" w:eastAsia="Times New Roman" w:hAnsi="Times New Roman" w:cs="Times New Roman"/>
          <w:sz w:val="28"/>
          <w:szCs w:val="28"/>
          <w:lang w:val="en-US" w:eastAsia="bg-BG"/>
        </w:rPr>
        <w:t xml:space="preserve"> година. </w:t>
      </w:r>
      <w:proofErr w:type="gramStart"/>
      <w:r w:rsidRPr="00F623D6">
        <w:rPr>
          <w:rFonts w:ascii="Times New Roman" w:eastAsia="Times New Roman" w:hAnsi="Times New Roman" w:cs="Times New Roman"/>
          <w:sz w:val="28"/>
          <w:szCs w:val="28"/>
          <w:lang w:val="en-US" w:eastAsia="bg-BG"/>
        </w:rPr>
        <w:t>На основание чл.</w:t>
      </w:r>
      <w:proofErr w:type="gramEnd"/>
      <w:r w:rsidRPr="00F623D6">
        <w:rPr>
          <w:rFonts w:ascii="Times New Roman" w:eastAsia="Times New Roman" w:hAnsi="Times New Roman" w:cs="Times New Roman"/>
          <w:sz w:val="28"/>
          <w:szCs w:val="28"/>
          <w:lang w:val="en-US" w:eastAsia="bg-BG"/>
        </w:rPr>
        <w:t xml:space="preserve"> </w:t>
      </w:r>
      <w:proofErr w:type="gramStart"/>
      <w:r w:rsidRPr="00F623D6">
        <w:rPr>
          <w:rFonts w:ascii="Times New Roman" w:eastAsia="Times New Roman" w:hAnsi="Times New Roman" w:cs="Times New Roman"/>
          <w:sz w:val="28"/>
          <w:szCs w:val="28"/>
          <w:lang w:val="en-US" w:eastAsia="bg-BG"/>
        </w:rPr>
        <w:t>37и, ал.</w:t>
      </w:r>
      <w:proofErr w:type="gramEnd"/>
      <w:r w:rsidRPr="00F623D6">
        <w:rPr>
          <w:rFonts w:ascii="Times New Roman" w:eastAsia="Times New Roman" w:hAnsi="Times New Roman" w:cs="Times New Roman"/>
          <w:sz w:val="28"/>
          <w:szCs w:val="28"/>
          <w:lang w:val="en-US" w:eastAsia="bg-BG"/>
        </w:rPr>
        <w:t xml:space="preserve"> </w:t>
      </w:r>
      <w:proofErr w:type="gramStart"/>
      <w:r w:rsidRPr="00F623D6">
        <w:rPr>
          <w:rFonts w:ascii="Times New Roman" w:eastAsia="Times New Roman" w:hAnsi="Times New Roman" w:cs="Times New Roman"/>
          <w:sz w:val="28"/>
          <w:szCs w:val="28"/>
          <w:lang w:val="en-US" w:eastAsia="bg-BG"/>
        </w:rPr>
        <w:t>15 от ЗСПЗЗ, при сключване на договорите за наем на пасища, мери и ливади от общинския поземлен фонд, които изцяло или частично не попадат в актуалния към датата на подписване на договора специализиран слой по чл.</w:t>
      </w:r>
      <w:proofErr w:type="gramEnd"/>
      <w:r w:rsidRPr="00F623D6">
        <w:rPr>
          <w:rFonts w:ascii="Times New Roman" w:eastAsia="Times New Roman" w:hAnsi="Times New Roman" w:cs="Times New Roman"/>
          <w:sz w:val="28"/>
          <w:szCs w:val="28"/>
          <w:lang w:val="en-US" w:eastAsia="bg-BG"/>
        </w:rPr>
        <w:t xml:space="preserve"> </w:t>
      </w:r>
      <w:proofErr w:type="gramStart"/>
      <w:r w:rsidRPr="00F623D6">
        <w:rPr>
          <w:rFonts w:ascii="Times New Roman" w:eastAsia="Times New Roman" w:hAnsi="Times New Roman" w:cs="Times New Roman"/>
          <w:sz w:val="28"/>
          <w:szCs w:val="28"/>
          <w:lang w:val="en-US" w:eastAsia="bg-BG"/>
        </w:rPr>
        <w:t>5, ал.</w:t>
      </w:r>
      <w:proofErr w:type="gramEnd"/>
      <w:r w:rsidRPr="00F623D6">
        <w:rPr>
          <w:rFonts w:ascii="Times New Roman" w:eastAsia="Times New Roman" w:hAnsi="Times New Roman" w:cs="Times New Roman"/>
          <w:sz w:val="28"/>
          <w:szCs w:val="28"/>
          <w:lang w:val="en-US" w:eastAsia="bg-BG"/>
        </w:rPr>
        <w:t xml:space="preserve"> 2 от Наредба № 2 от 17 февруари 2015 г. за критериите за допустимост на земеделските площи за подпомагане по схеми и мерки за плащане на площ, не се дължи заплащане на наемна цена, за две стопански години от сключването на договора. </w:t>
      </w:r>
    </w:p>
    <w:p w:rsidR="00F623D6" w:rsidRPr="00F623D6" w:rsidRDefault="00F623D6" w:rsidP="00F623D6">
      <w:pPr>
        <w:widowControl w:val="0"/>
        <w:autoSpaceDE w:val="0"/>
        <w:autoSpaceDN w:val="0"/>
        <w:adjustRightInd w:val="0"/>
        <w:spacing w:after="0"/>
        <w:ind w:firstLine="709"/>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val="en-US" w:eastAsia="bg-BG"/>
        </w:rPr>
        <w:t xml:space="preserve">8. На основание чл. </w:t>
      </w:r>
      <w:proofErr w:type="gramStart"/>
      <w:r w:rsidRPr="00F623D6">
        <w:rPr>
          <w:rFonts w:ascii="Times New Roman" w:eastAsia="Times New Roman" w:hAnsi="Times New Roman" w:cs="Times New Roman"/>
          <w:sz w:val="28"/>
          <w:szCs w:val="28"/>
          <w:lang w:val="en-US" w:eastAsia="bg-BG"/>
        </w:rPr>
        <w:t>37 и ал.</w:t>
      </w:r>
      <w:proofErr w:type="gramEnd"/>
      <w:r w:rsidRPr="00F623D6">
        <w:rPr>
          <w:rFonts w:ascii="Times New Roman" w:eastAsia="Times New Roman" w:hAnsi="Times New Roman" w:cs="Times New Roman"/>
          <w:sz w:val="28"/>
          <w:szCs w:val="28"/>
          <w:lang w:val="en-US" w:eastAsia="bg-BG"/>
        </w:rPr>
        <w:t xml:space="preserve"> 13 от ЗСПЗЗ, да се отдадат под наем по реда на Закона за общинската собственост за срок от 1 стопанска година (за стопанската 20</w:t>
      </w:r>
      <w:r w:rsidRPr="00F623D6">
        <w:rPr>
          <w:rFonts w:ascii="Times New Roman" w:eastAsia="Times New Roman" w:hAnsi="Times New Roman" w:cs="Times New Roman"/>
          <w:sz w:val="28"/>
          <w:szCs w:val="28"/>
          <w:lang w:eastAsia="bg-BG"/>
        </w:rPr>
        <w:t>22</w:t>
      </w:r>
      <w:r w:rsidRPr="00F623D6">
        <w:rPr>
          <w:rFonts w:ascii="Times New Roman" w:eastAsia="Times New Roman" w:hAnsi="Times New Roman" w:cs="Times New Roman"/>
          <w:sz w:val="28"/>
          <w:szCs w:val="28"/>
          <w:lang w:val="en-US" w:eastAsia="bg-BG"/>
        </w:rPr>
        <w:t>/20</w:t>
      </w:r>
      <w:r w:rsidRPr="00F623D6">
        <w:rPr>
          <w:rFonts w:ascii="Times New Roman" w:eastAsia="Times New Roman" w:hAnsi="Times New Roman" w:cs="Times New Roman"/>
          <w:sz w:val="28"/>
          <w:szCs w:val="28"/>
          <w:lang w:eastAsia="bg-BG"/>
        </w:rPr>
        <w:t>23</w:t>
      </w:r>
      <w:r w:rsidRPr="00F623D6">
        <w:rPr>
          <w:rFonts w:ascii="Times New Roman" w:eastAsia="Times New Roman" w:hAnsi="Times New Roman" w:cs="Times New Roman"/>
          <w:sz w:val="28"/>
          <w:szCs w:val="28"/>
          <w:lang w:val="en-US" w:eastAsia="bg-BG"/>
        </w:rPr>
        <w:t xml:space="preserve">г.), останалите свободни цели имоти - пасища, мери и ливади, чрез провеждане на публични търгове, в които да бъдат допуснати до участие само собственици на пасищни селскостопански животни, регистрирани в Интегрираната информационна система на БАБХ. </w:t>
      </w:r>
    </w:p>
    <w:p w:rsidR="008E5F16" w:rsidRDefault="00F623D6" w:rsidP="00F623D6">
      <w:pPr>
        <w:widowControl w:val="0"/>
        <w:autoSpaceDE w:val="0"/>
        <w:autoSpaceDN w:val="0"/>
        <w:adjustRightInd w:val="0"/>
        <w:spacing w:after="0"/>
        <w:ind w:firstLine="709"/>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val="en-US" w:eastAsia="bg-BG"/>
        </w:rPr>
        <w:t xml:space="preserve">9. На основание чл. </w:t>
      </w:r>
      <w:proofErr w:type="gramStart"/>
      <w:r w:rsidRPr="00F623D6">
        <w:rPr>
          <w:rFonts w:ascii="Times New Roman" w:eastAsia="Times New Roman" w:hAnsi="Times New Roman" w:cs="Times New Roman"/>
          <w:sz w:val="28"/>
          <w:szCs w:val="28"/>
          <w:lang w:val="en-US" w:eastAsia="bg-BG"/>
        </w:rPr>
        <w:t>37 и ал.</w:t>
      </w:r>
      <w:proofErr w:type="gramEnd"/>
      <w:r w:rsidRPr="00F623D6">
        <w:rPr>
          <w:rFonts w:ascii="Times New Roman" w:eastAsia="Times New Roman" w:hAnsi="Times New Roman" w:cs="Times New Roman"/>
          <w:sz w:val="28"/>
          <w:szCs w:val="28"/>
          <w:lang w:val="en-US" w:eastAsia="bg-BG"/>
        </w:rPr>
        <w:t xml:space="preserve"> </w:t>
      </w:r>
      <w:proofErr w:type="gramStart"/>
      <w:r w:rsidRPr="00F623D6">
        <w:rPr>
          <w:rFonts w:ascii="Times New Roman" w:eastAsia="Times New Roman" w:hAnsi="Times New Roman" w:cs="Times New Roman"/>
          <w:sz w:val="28"/>
          <w:szCs w:val="28"/>
          <w:lang w:val="en-US" w:eastAsia="bg-BG"/>
        </w:rPr>
        <w:t>14 от ЗСПЗЗ, останалите след провеждане на търга по ал.</w:t>
      </w:r>
      <w:proofErr w:type="gramEnd"/>
      <w:r w:rsidRPr="00F623D6">
        <w:rPr>
          <w:rFonts w:ascii="Times New Roman" w:eastAsia="Times New Roman" w:hAnsi="Times New Roman" w:cs="Times New Roman"/>
          <w:sz w:val="28"/>
          <w:szCs w:val="28"/>
          <w:lang w:val="en-US" w:eastAsia="bg-BG"/>
        </w:rPr>
        <w:t xml:space="preserve"> 13 свободни цели имоти - пасища, мери и ливади да се отдадат под наем по реда на Закона за общинската собственост, за срок от 1 стопанска година (за стопанската 20</w:t>
      </w:r>
      <w:r w:rsidRPr="00F623D6">
        <w:rPr>
          <w:rFonts w:ascii="Times New Roman" w:eastAsia="Times New Roman" w:hAnsi="Times New Roman" w:cs="Times New Roman"/>
          <w:sz w:val="28"/>
          <w:szCs w:val="28"/>
          <w:lang w:eastAsia="bg-BG"/>
        </w:rPr>
        <w:t>22</w:t>
      </w:r>
      <w:r w:rsidRPr="00F623D6">
        <w:rPr>
          <w:rFonts w:ascii="Times New Roman" w:eastAsia="Times New Roman" w:hAnsi="Times New Roman" w:cs="Times New Roman"/>
          <w:sz w:val="28"/>
          <w:szCs w:val="28"/>
          <w:lang w:val="en-US" w:eastAsia="bg-BG"/>
        </w:rPr>
        <w:t>/20</w:t>
      </w:r>
      <w:r w:rsidRPr="00F623D6">
        <w:rPr>
          <w:rFonts w:ascii="Times New Roman" w:eastAsia="Times New Roman" w:hAnsi="Times New Roman" w:cs="Times New Roman"/>
          <w:sz w:val="28"/>
          <w:szCs w:val="28"/>
          <w:lang w:eastAsia="bg-BG"/>
        </w:rPr>
        <w:t>23</w:t>
      </w:r>
      <w:r w:rsidRPr="00F623D6">
        <w:rPr>
          <w:rFonts w:ascii="Times New Roman" w:eastAsia="Times New Roman" w:hAnsi="Times New Roman" w:cs="Times New Roman"/>
          <w:sz w:val="28"/>
          <w:szCs w:val="28"/>
          <w:lang w:val="en-US" w:eastAsia="bg-BG"/>
        </w:rPr>
        <w:t>г.), чрез провеждане на публични търгове, на собственици на пасищни селскостопански животни и на лица, които поемат задължение да ги поддържат в добро земеделско и екологично състояние, съгласно реда, определен в правилника за прилагане на закона.</w:t>
      </w:r>
    </w:p>
    <w:p w:rsidR="00F623D6" w:rsidRDefault="00F623D6" w:rsidP="00F623D6">
      <w:pPr>
        <w:widowControl w:val="0"/>
        <w:autoSpaceDE w:val="0"/>
        <w:autoSpaceDN w:val="0"/>
        <w:adjustRightInd w:val="0"/>
        <w:spacing w:after="0"/>
        <w:ind w:firstLine="709"/>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val="en-US" w:eastAsia="bg-BG"/>
        </w:rPr>
        <w:t xml:space="preserve"> </w:t>
      </w:r>
    </w:p>
    <w:p w:rsidR="00314573" w:rsidRPr="00F623D6" w:rsidRDefault="00314573" w:rsidP="00314573">
      <w:pPr>
        <w:spacing w:after="0"/>
        <w:ind w:firstLine="567"/>
        <w:jc w:val="both"/>
        <w:rPr>
          <w:rFonts w:ascii="Times New Roman" w:eastAsia="Calibri" w:hAnsi="Times New Roman" w:cs="Times New Roman"/>
          <w:b/>
          <w:sz w:val="24"/>
          <w:szCs w:val="24"/>
        </w:rPr>
      </w:pPr>
      <w:r w:rsidRPr="00F623D6">
        <w:rPr>
          <w:rFonts w:ascii="Times New Roman" w:eastAsia="Calibri" w:hAnsi="Times New Roman" w:cs="Times New Roman"/>
          <w:b/>
          <w:sz w:val="24"/>
          <w:szCs w:val="24"/>
        </w:rPr>
        <w:t>С поименно гласуване от присъстващите 7 общински съветници с 7 гласа  - „за”,  0 „против” и 0 „въздържали се” –  решение</w:t>
      </w:r>
      <w:r w:rsidR="00C23430">
        <w:rPr>
          <w:rFonts w:ascii="Times New Roman" w:eastAsia="Calibri" w:hAnsi="Times New Roman" w:cs="Times New Roman"/>
          <w:b/>
          <w:sz w:val="24"/>
          <w:szCs w:val="24"/>
        </w:rPr>
        <w:t>то</w:t>
      </w:r>
      <w:r w:rsidRPr="00F623D6">
        <w:rPr>
          <w:rFonts w:ascii="Times New Roman" w:eastAsia="Calibri" w:hAnsi="Times New Roman" w:cs="Times New Roman"/>
          <w:b/>
          <w:sz w:val="24"/>
          <w:szCs w:val="24"/>
        </w:rPr>
        <w:t xml:space="preserve"> се приема.</w:t>
      </w:r>
    </w:p>
    <w:p w:rsidR="00314573" w:rsidRDefault="00314573" w:rsidP="00314573">
      <w:pPr>
        <w:widowControl w:val="0"/>
        <w:autoSpaceDE w:val="0"/>
        <w:autoSpaceDN w:val="0"/>
        <w:adjustRightInd w:val="0"/>
        <w:spacing w:after="0"/>
        <w:ind w:firstLine="567"/>
        <w:jc w:val="both"/>
        <w:rPr>
          <w:rFonts w:ascii="Times New Roman" w:eastAsia="Calibri" w:hAnsi="Times New Roman" w:cs="Times New Roman"/>
          <w:b/>
          <w:sz w:val="24"/>
          <w:szCs w:val="24"/>
        </w:rPr>
      </w:pPr>
      <w:r w:rsidRPr="00F623D6">
        <w:rPr>
          <w:rFonts w:ascii="Times New Roman" w:eastAsia="Calibri" w:hAnsi="Times New Roman" w:cs="Times New Roman"/>
          <w:b/>
          <w:sz w:val="24"/>
          <w:szCs w:val="24"/>
        </w:rPr>
        <w:t xml:space="preserve">„За“ – Йорданка Иванова Стоева – Йорданова;  Елка Йорданова Жечева; Елеонора Николова Василева; Ивелина Георгиева Янакиева-Демирева; Мария Ставрева Недялова; Милена Петкова Тодорова; Нина Христова Петрова; </w:t>
      </w:r>
    </w:p>
    <w:p w:rsidR="008E5F16" w:rsidRPr="00F623D6" w:rsidRDefault="008E5F16" w:rsidP="00314573">
      <w:pPr>
        <w:widowControl w:val="0"/>
        <w:autoSpaceDE w:val="0"/>
        <w:autoSpaceDN w:val="0"/>
        <w:adjustRightInd w:val="0"/>
        <w:spacing w:after="0"/>
        <w:ind w:firstLine="567"/>
        <w:jc w:val="both"/>
        <w:rPr>
          <w:rFonts w:ascii="Times New Roman" w:eastAsia="Times New Roman" w:hAnsi="Times New Roman" w:cs="Times New Roman"/>
          <w:sz w:val="28"/>
          <w:szCs w:val="28"/>
          <w:lang w:eastAsia="bg-BG"/>
        </w:rPr>
      </w:pPr>
    </w:p>
    <w:p w:rsidR="00F623D6" w:rsidRDefault="00F623D6" w:rsidP="00F623D6">
      <w:pPr>
        <w:spacing w:after="0"/>
        <w:ind w:firstLine="567"/>
        <w:jc w:val="both"/>
        <w:rPr>
          <w:rFonts w:ascii="Times New Roman" w:eastAsia="Calibri" w:hAnsi="Times New Roman" w:cs="Times New Roman"/>
          <w:sz w:val="28"/>
          <w:szCs w:val="28"/>
        </w:rPr>
      </w:pPr>
      <w:r w:rsidRPr="00F623D6">
        <w:rPr>
          <w:rFonts w:ascii="Times New Roman" w:eastAsia="Calibri" w:hAnsi="Times New Roman" w:cs="Times New Roman"/>
          <w:b/>
          <w:sz w:val="28"/>
          <w:szCs w:val="28"/>
        </w:rPr>
        <w:t xml:space="preserve">8.  </w:t>
      </w:r>
      <w:r w:rsidRPr="00F623D6">
        <w:rPr>
          <w:rFonts w:ascii="Times New Roman" w:eastAsia="Calibri" w:hAnsi="Times New Roman" w:cs="Times New Roman"/>
          <w:sz w:val="28"/>
          <w:szCs w:val="28"/>
        </w:rPr>
        <w:t>Докладна записка относно отдаване под аренда на земеделска земя.</w:t>
      </w:r>
    </w:p>
    <w:p w:rsidR="00F623D6" w:rsidRPr="00F623D6" w:rsidRDefault="00F623D6" w:rsidP="00F623D6">
      <w:pPr>
        <w:spacing w:after="0"/>
        <w:ind w:firstLine="567"/>
        <w:jc w:val="both"/>
        <w:rPr>
          <w:rFonts w:ascii="Times New Roman" w:eastAsia="Times New Roman" w:hAnsi="Times New Roman" w:cs="Times New Roman"/>
          <w:sz w:val="28"/>
          <w:szCs w:val="28"/>
        </w:rPr>
      </w:pPr>
      <w:r w:rsidRPr="00F623D6">
        <w:rPr>
          <w:rFonts w:ascii="Times New Roman" w:eastAsia="Times New Roman" w:hAnsi="Times New Roman" w:cs="Times New Roman"/>
          <w:b/>
          <w:sz w:val="28"/>
          <w:szCs w:val="28"/>
        </w:rPr>
        <w:t>РЕШЕНИЕ №340:</w:t>
      </w:r>
      <w:r w:rsidRPr="00F623D6">
        <w:rPr>
          <w:rFonts w:ascii="Times New Roman" w:eastAsia="Times New Roman" w:hAnsi="Times New Roman" w:cs="Times New Roman"/>
          <w:sz w:val="28"/>
          <w:szCs w:val="28"/>
        </w:rPr>
        <w:t xml:space="preserve"> На основание чл.21, ал.1, т.8 от ЗМСМА; чл.14, ал.2 от Закона за общинската собственост; чл.93, ал.1, т.2 от НРПУРОИ,</w:t>
      </w:r>
      <w:r w:rsidRPr="00F623D6">
        <w:rPr>
          <w:rFonts w:ascii="Times New Roman" w:eastAsia="Times New Roman" w:hAnsi="Times New Roman" w:cs="Times New Roman"/>
          <w:sz w:val="28"/>
          <w:szCs w:val="28"/>
          <w:lang w:eastAsia="bg-BG"/>
        </w:rPr>
        <w:t xml:space="preserve"> във връзка с докл.записка с вх.№ К-16/07.03.2022 г.,</w:t>
      </w:r>
      <w:r w:rsidRPr="00F623D6">
        <w:rPr>
          <w:rFonts w:ascii="Times New Roman" w:eastAsia="Times New Roman" w:hAnsi="Times New Roman" w:cs="Times New Roman"/>
          <w:sz w:val="28"/>
          <w:szCs w:val="28"/>
        </w:rPr>
        <w:t xml:space="preserve"> Общински съвет – Шабла</w:t>
      </w:r>
    </w:p>
    <w:p w:rsidR="00F623D6" w:rsidRPr="00F623D6" w:rsidRDefault="00F623D6" w:rsidP="00F623D6">
      <w:pPr>
        <w:spacing w:after="0"/>
        <w:ind w:firstLine="567"/>
        <w:jc w:val="both"/>
        <w:rPr>
          <w:rFonts w:ascii="Times New Roman" w:eastAsia="Times New Roman" w:hAnsi="Times New Roman" w:cs="Times New Roman"/>
          <w:sz w:val="28"/>
          <w:szCs w:val="28"/>
        </w:rPr>
      </w:pPr>
      <w:r w:rsidRPr="00F623D6">
        <w:rPr>
          <w:rFonts w:ascii="Times New Roman" w:eastAsia="Times New Roman" w:hAnsi="Times New Roman" w:cs="Times New Roman"/>
          <w:sz w:val="28"/>
          <w:szCs w:val="28"/>
        </w:rPr>
        <w:t>1.Дава съгласие да се обяви публично оповестен търг с тайно наддаване за отдаване на земеделска земя – собственост на Община Шабла.</w:t>
      </w:r>
    </w:p>
    <w:p w:rsidR="00F623D6" w:rsidRPr="00F623D6" w:rsidRDefault="00F623D6" w:rsidP="00F623D6">
      <w:pPr>
        <w:tabs>
          <w:tab w:val="left" w:pos="1276"/>
        </w:tabs>
        <w:spacing w:after="0"/>
        <w:ind w:firstLine="567"/>
        <w:jc w:val="both"/>
        <w:rPr>
          <w:rFonts w:ascii="Times New Roman" w:eastAsia="Times New Roman" w:hAnsi="Times New Roman" w:cs="Times New Roman"/>
          <w:sz w:val="28"/>
          <w:szCs w:val="28"/>
        </w:rPr>
      </w:pPr>
      <w:r w:rsidRPr="00F623D6">
        <w:rPr>
          <w:rFonts w:ascii="Times New Roman" w:eastAsia="Times New Roman" w:hAnsi="Times New Roman" w:cs="Times New Roman"/>
          <w:sz w:val="28"/>
          <w:szCs w:val="28"/>
        </w:rPr>
        <w:lastRenderedPageBreak/>
        <w:t>2.Определя срок на договорите за аренда – 15 /петнадесет/ стопански години.</w:t>
      </w:r>
    </w:p>
    <w:p w:rsidR="00F623D6" w:rsidRPr="00F623D6" w:rsidRDefault="00F623D6" w:rsidP="00F623D6">
      <w:pPr>
        <w:tabs>
          <w:tab w:val="left" w:pos="993"/>
        </w:tabs>
        <w:spacing w:after="0"/>
        <w:ind w:firstLine="567"/>
        <w:jc w:val="both"/>
        <w:rPr>
          <w:rFonts w:ascii="Times New Roman" w:eastAsia="Times New Roman" w:hAnsi="Times New Roman" w:cs="Times New Roman"/>
          <w:sz w:val="28"/>
          <w:szCs w:val="28"/>
        </w:rPr>
      </w:pPr>
      <w:r w:rsidRPr="00F623D6">
        <w:rPr>
          <w:rFonts w:ascii="Times New Roman" w:eastAsia="Times New Roman" w:hAnsi="Times New Roman" w:cs="Times New Roman"/>
          <w:sz w:val="28"/>
          <w:szCs w:val="28"/>
        </w:rPr>
        <w:t>3.Одобрява начална тръжна наемна цена, съгласно оценка, изготвена от лицензиран оценител, както следва:</w:t>
      </w:r>
    </w:p>
    <w:p w:rsidR="00F623D6" w:rsidRPr="00F623D6" w:rsidRDefault="00F623D6" w:rsidP="00F623D6">
      <w:pPr>
        <w:tabs>
          <w:tab w:val="left" w:pos="709"/>
        </w:tabs>
        <w:spacing w:after="0"/>
        <w:ind w:firstLine="567"/>
        <w:jc w:val="both"/>
        <w:rPr>
          <w:rFonts w:ascii="Times New Roman" w:eastAsia="Times New Roman" w:hAnsi="Times New Roman" w:cs="Times New Roman"/>
          <w:b/>
          <w:sz w:val="28"/>
          <w:szCs w:val="28"/>
        </w:rPr>
      </w:pPr>
      <w:r w:rsidRPr="00F623D6">
        <w:rPr>
          <w:rFonts w:ascii="Times New Roman" w:eastAsia="Times New Roman" w:hAnsi="Times New Roman" w:cs="Times New Roman"/>
          <w:b/>
          <w:sz w:val="28"/>
          <w:szCs w:val="28"/>
        </w:rPr>
        <w:t xml:space="preserve">ПИ 83017.31.151 – 15.311 дка, НТП овощна градина, землище Шабла </w:t>
      </w:r>
      <w:r w:rsidRPr="00F623D6">
        <w:rPr>
          <w:rFonts w:ascii="Times New Roman" w:eastAsia="Times New Roman" w:hAnsi="Times New Roman" w:cs="Times New Roman"/>
          <w:sz w:val="28"/>
          <w:szCs w:val="28"/>
        </w:rPr>
        <w:t>– 60.00 лв./дка годишно.</w:t>
      </w:r>
    </w:p>
    <w:p w:rsidR="00F623D6" w:rsidRPr="00F623D6" w:rsidRDefault="00F623D6" w:rsidP="00F623D6">
      <w:pPr>
        <w:tabs>
          <w:tab w:val="left" w:pos="709"/>
        </w:tabs>
        <w:spacing w:after="0"/>
        <w:ind w:firstLine="567"/>
        <w:jc w:val="both"/>
        <w:rPr>
          <w:rFonts w:ascii="Times New Roman" w:eastAsia="Times New Roman" w:hAnsi="Times New Roman" w:cs="Times New Roman"/>
          <w:b/>
          <w:sz w:val="28"/>
          <w:szCs w:val="28"/>
        </w:rPr>
      </w:pPr>
      <w:r w:rsidRPr="00F623D6">
        <w:rPr>
          <w:rFonts w:ascii="Times New Roman" w:eastAsia="Times New Roman" w:hAnsi="Times New Roman" w:cs="Times New Roman"/>
          <w:b/>
          <w:sz w:val="28"/>
          <w:szCs w:val="28"/>
        </w:rPr>
        <w:t xml:space="preserve">ПИ 83017.40.37 – 10.822 дка, НТП овощна градина, землище Шабла - </w:t>
      </w:r>
      <w:r w:rsidRPr="00F623D6">
        <w:rPr>
          <w:rFonts w:ascii="Times New Roman" w:eastAsia="Times New Roman" w:hAnsi="Times New Roman" w:cs="Times New Roman"/>
          <w:sz w:val="28"/>
          <w:szCs w:val="28"/>
        </w:rPr>
        <w:t>60.00 лв./дка годишно.</w:t>
      </w:r>
    </w:p>
    <w:p w:rsidR="00F623D6" w:rsidRPr="00F623D6" w:rsidRDefault="00F623D6" w:rsidP="00F623D6">
      <w:pPr>
        <w:tabs>
          <w:tab w:val="left" w:pos="709"/>
        </w:tabs>
        <w:spacing w:after="0"/>
        <w:ind w:firstLine="567"/>
        <w:jc w:val="both"/>
        <w:rPr>
          <w:rFonts w:ascii="Times New Roman" w:eastAsia="Times New Roman" w:hAnsi="Times New Roman" w:cs="Times New Roman"/>
          <w:sz w:val="28"/>
          <w:szCs w:val="28"/>
        </w:rPr>
      </w:pPr>
      <w:r w:rsidRPr="00F623D6">
        <w:rPr>
          <w:rFonts w:ascii="Times New Roman" w:eastAsia="Times New Roman" w:hAnsi="Times New Roman" w:cs="Times New Roman"/>
          <w:b/>
          <w:sz w:val="24"/>
          <w:szCs w:val="24"/>
        </w:rPr>
        <w:t xml:space="preserve">ПИ 27108.1.19 – </w:t>
      </w:r>
      <w:r w:rsidRPr="00F623D6">
        <w:rPr>
          <w:rFonts w:ascii="Times New Roman" w:eastAsia="Times New Roman" w:hAnsi="Times New Roman" w:cs="Times New Roman"/>
          <w:b/>
          <w:sz w:val="28"/>
          <w:szCs w:val="28"/>
        </w:rPr>
        <w:t xml:space="preserve">58.382 дка, НТП овощна градина, землище Езерец </w:t>
      </w:r>
      <w:r w:rsidRPr="00F623D6">
        <w:rPr>
          <w:rFonts w:ascii="Times New Roman" w:eastAsia="Times New Roman" w:hAnsi="Times New Roman" w:cs="Times New Roman"/>
          <w:sz w:val="28"/>
          <w:szCs w:val="28"/>
        </w:rPr>
        <w:t>– 49.00 лв./дка годишно.</w:t>
      </w:r>
    </w:p>
    <w:p w:rsidR="00F623D6" w:rsidRPr="00F623D6" w:rsidRDefault="00F623D6" w:rsidP="00F623D6">
      <w:pPr>
        <w:tabs>
          <w:tab w:val="left" w:pos="709"/>
        </w:tabs>
        <w:spacing w:after="0"/>
        <w:ind w:firstLine="567"/>
        <w:jc w:val="both"/>
        <w:rPr>
          <w:rFonts w:ascii="Times New Roman" w:eastAsia="Times New Roman" w:hAnsi="Times New Roman" w:cs="Times New Roman"/>
          <w:b/>
          <w:sz w:val="28"/>
          <w:szCs w:val="28"/>
        </w:rPr>
      </w:pPr>
      <w:r w:rsidRPr="00F623D6">
        <w:rPr>
          <w:rFonts w:ascii="Times New Roman" w:eastAsia="Times New Roman" w:hAnsi="Times New Roman" w:cs="Times New Roman"/>
          <w:sz w:val="28"/>
          <w:szCs w:val="28"/>
        </w:rPr>
        <w:t>4. За всяка следваща година арендната вноска следва да бъде равна на средното рентно плащане за територията на съответните землища, само в случаите, в които достигнатата тръжна цена е по-ниска.</w:t>
      </w:r>
    </w:p>
    <w:p w:rsidR="00F623D6" w:rsidRDefault="00F623D6" w:rsidP="00F623D6">
      <w:pPr>
        <w:spacing w:after="0"/>
        <w:ind w:firstLine="567"/>
        <w:jc w:val="both"/>
        <w:rPr>
          <w:rFonts w:ascii="Times New Roman" w:eastAsia="Times New Roman" w:hAnsi="Times New Roman" w:cs="Times New Roman"/>
          <w:sz w:val="28"/>
          <w:szCs w:val="28"/>
        </w:rPr>
      </w:pPr>
      <w:r w:rsidRPr="00F623D6">
        <w:rPr>
          <w:rFonts w:ascii="Times New Roman" w:eastAsia="Times New Roman" w:hAnsi="Times New Roman" w:cs="Times New Roman"/>
          <w:sz w:val="28"/>
          <w:szCs w:val="28"/>
        </w:rPr>
        <w:t>5. Възлага на Кмета на Общината да обяви търга и сключи договори за аренда със спечелилите участници.</w:t>
      </w:r>
    </w:p>
    <w:p w:rsidR="00C23430" w:rsidRDefault="00C23430" w:rsidP="00F623D6">
      <w:pPr>
        <w:spacing w:after="0"/>
        <w:ind w:firstLine="567"/>
        <w:jc w:val="both"/>
        <w:rPr>
          <w:rFonts w:ascii="Times New Roman" w:eastAsia="Times New Roman" w:hAnsi="Times New Roman" w:cs="Times New Roman"/>
          <w:sz w:val="28"/>
          <w:szCs w:val="28"/>
        </w:rPr>
      </w:pPr>
    </w:p>
    <w:p w:rsidR="00314573" w:rsidRPr="00F623D6" w:rsidRDefault="00314573" w:rsidP="00314573">
      <w:pPr>
        <w:spacing w:after="0"/>
        <w:ind w:firstLine="567"/>
        <w:jc w:val="both"/>
        <w:rPr>
          <w:rFonts w:ascii="Times New Roman" w:eastAsia="Calibri" w:hAnsi="Times New Roman" w:cs="Times New Roman"/>
          <w:b/>
          <w:sz w:val="24"/>
          <w:szCs w:val="24"/>
        </w:rPr>
      </w:pPr>
      <w:r w:rsidRPr="00F623D6">
        <w:rPr>
          <w:rFonts w:ascii="Times New Roman" w:eastAsia="Calibri" w:hAnsi="Times New Roman" w:cs="Times New Roman"/>
          <w:b/>
          <w:sz w:val="24"/>
          <w:szCs w:val="24"/>
        </w:rPr>
        <w:t>С поименно гласуване от присъстващите 7 общински съветници с 6 гласа  - „за”,  0 „против” и 1 „въздържал се” –  решение</w:t>
      </w:r>
      <w:r w:rsidR="00C23430">
        <w:rPr>
          <w:rFonts w:ascii="Times New Roman" w:eastAsia="Calibri" w:hAnsi="Times New Roman" w:cs="Times New Roman"/>
          <w:b/>
          <w:sz w:val="24"/>
          <w:szCs w:val="24"/>
        </w:rPr>
        <w:t>то</w:t>
      </w:r>
      <w:r w:rsidRPr="00F623D6">
        <w:rPr>
          <w:rFonts w:ascii="Times New Roman" w:eastAsia="Calibri" w:hAnsi="Times New Roman" w:cs="Times New Roman"/>
          <w:b/>
          <w:sz w:val="24"/>
          <w:szCs w:val="24"/>
        </w:rPr>
        <w:t xml:space="preserve"> се приема.</w:t>
      </w:r>
    </w:p>
    <w:p w:rsidR="00314573" w:rsidRPr="00F623D6" w:rsidRDefault="00314573" w:rsidP="00314573">
      <w:pPr>
        <w:widowControl w:val="0"/>
        <w:autoSpaceDE w:val="0"/>
        <w:autoSpaceDN w:val="0"/>
        <w:adjustRightInd w:val="0"/>
        <w:spacing w:after="0"/>
        <w:ind w:firstLine="567"/>
        <w:jc w:val="both"/>
        <w:rPr>
          <w:rFonts w:ascii="Times New Roman" w:eastAsia="Calibri" w:hAnsi="Times New Roman" w:cs="Times New Roman"/>
          <w:b/>
          <w:sz w:val="24"/>
          <w:szCs w:val="24"/>
        </w:rPr>
      </w:pPr>
      <w:r w:rsidRPr="00F623D6">
        <w:rPr>
          <w:rFonts w:ascii="Times New Roman" w:eastAsia="Calibri" w:hAnsi="Times New Roman" w:cs="Times New Roman"/>
          <w:b/>
          <w:sz w:val="24"/>
          <w:szCs w:val="24"/>
        </w:rPr>
        <w:t xml:space="preserve">„За“ – Йорданка Иванова Стоева – Йорданова;  Елка Йорданова Жечева; Ивелина Георгиева Янакиева-Демирева; Мария Ставрева Недялова; Милена Петкова Тодорова; Нина Христова Петрова; </w:t>
      </w:r>
    </w:p>
    <w:p w:rsidR="00314573" w:rsidRPr="00F623D6" w:rsidRDefault="00314573" w:rsidP="00C23430">
      <w:pPr>
        <w:widowControl w:val="0"/>
        <w:autoSpaceDE w:val="0"/>
        <w:autoSpaceDN w:val="0"/>
        <w:adjustRightInd w:val="0"/>
        <w:spacing w:after="0" w:line="240" w:lineRule="auto"/>
        <w:ind w:firstLine="567"/>
        <w:jc w:val="both"/>
        <w:rPr>
          <w:rFonts w:ascii="Times New Roman" w:eastAsia="Calibri" w:hAnsi="Times New Roman" w:cs="Times New Roman"/>
          <w:b/>
          <w:sz w:val="24"/>
          <w:szCs w:val="24"/>
        </w:rPr>
      </w:pPr>
      <w:r w:rsidRPr="00F623D6">
        <w:rPr>
          <w:rFonts w:ascii="Times New Roman" w:eastAsia="Calibri" w:hAnsi="Times New Roman" w:cs="Times New Roman"/>
          <w:b/>
          <w:sz w:val="24"/>
          <w:szCs w:val="24"/>
        </w:rPr>
        <w:t>Елеонора Николова Василева – „въздържал се“</w:t>
      </w:r>
    </w:p>
    <w:p w:rsidR="00C23430" w:rsidRDefault="00C23430" w:rsidP="00C23430">
      <w:pPr>
        <w:widowControl w:val="0"/>
        <w:autoSpaceDE w:val="0"/>
        <w:autoSpaceDN w:val="0"/>
        <w:adjustRightInd w:val="0"/>
        <w:spacing w:line="240" w:lineRule="auto"/>
        <w:ind w:firstLine="567"/>
        <w:jc w:val="both"/>
        <w:rPr>
          <w:rFonts w:ascii="Times New Roman" w:eastAsia="Calibri" w:hAnsi="Times New Roman" w:cs="Times New Roman"/>
          <w:b/>
          <w:sz w:val="28"/>
          <w:szCs w:val="28"/>
        </w:rPr>
      </w:pPr>
    </w:p>
    <w:p w:rsidR="00F623D6" w:rsidRDefault="00F623D6" w:rsidP="008E5F1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F623D6">
        <w:rPr>
          <w:rFonts w:ascii="Times New Roman" w:eastAsia="Calibri" w:hAnsi="Times New Roman" w:cs="Times New Roman"/>
          <w:b/>
          <w:sz w:val="28"/>
          <w:szCs w:val="28"/>
        </w:rPr>
        <w:t>9.</w:t>
      </w:r>
      <w:r w:rsidRPr="00F623D6">
        <w:rPr>
          <w:rFonts w:ascii="Times New Roman" w:eastAsia="Calibri" w:hAnsi="Times New Roman" w:cs="Times New Roman"/>
          <w:sz w:val="28"/>
          <w:szCs w:val="28"/>
        </w:rPr>
        <w:t xml:space="preserve"> Докладна записка относно </w:t>
      </w:r>
      <w:r w:rsidRPr="00F623D6">
        <w:rPr>
          <w:rFonts w:ascii="Times New Roman" w:eastAsia="Times New Roman" w:hAnsi="Times New Roman" w:cs="Times New Roman"/>
          <w:sz w:val="28"/>
          <w:szCs w:val="28"/>
          <w:lang w:eastAsia="bg-BG"/>
        </w:rPr>
        <w:t>определяне на представител на община Шабла в редовно Общо събрание на  акционерите на „Многопрофилна болница за активно лечение - Добрич“ АД .</w:t>
      </w:r>
    </w:p>
    <w:p w:rsidR="00F623D6" w:rsidRPr="00F623D6" w:rsidRDefault="00F623D6" w:rsidP="008E5F16">
      <w:pPr>
        <w:spacing w:after="0"/>
        <w:ind w:firstLine="567"/>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b/>
          <w:sz w:val="28"/>
          <w:szCs w:val="28"/>
          <w:lang w:eastAsia="bg-BG"/>
        </w:rPr>
        <w:t>РЕШЕНИЕ №341:</w:t>
      </w:r>
      <w:r w:rsidRPr="00F623D6">
        <w:rPr>
          <w:rFonts w:ascii="Times New Roman" w:eastAsia="Times New Roman" w:hAnsi="Times New Roman" w:cs="Times New Roman"/>
          <w:sz w:val="28"/>
          <w:szCs w:val="28"/>
          <w:lang w:eastAsia="bg-BG"/>
        </w:rPr>
        <w:t>На основание чл.21, ал.1, т.1 т.9 от Закона за местното самоуправление и местната администрация, чл.13, чл. 18, т. 4 и чл. 19 от Наредбата за упражняване на правата върху общинската част от капитала на търговските дружества, във връзка с докл.записка с вх.№К-47/15.04.2022 г.,Общински съвет –Шабла:</w:t>
      </w:r>
    </w:p>
    <w:p w:rsidR="00F623D6" w:rsidRPr="00F623D6" w:rsidRDefault="00F623D6" w:rsidP="00F623D6">
      <w:pPr>
        <w:spacing w:after="0"/>
        <w:ind w:right="160" w:firstLine="567"/>
        <w:jc w:val="both"/>
        <w:rPr>
          <w:rFonts w:ascii="Times New Roman" w:eastAsia="Times New Roman" w:hAnsi="Times New Roman" w:cs="Times New Roman"/>
          <w:sz w:val="28"/>
          <w:szCs w:val="28"/>
          <w:lang w:eastAsia="bg-BG"/>
        </w:rPr>
      </w:pPr>
      <w:r w:rsidRPr="00F623D6">
        <w:rPr>
          <w:rFonts w:ascii="Times New Roman" w:eastAsia="Times New Roman" w:hAnsi="Times New Roman" w:cs="Times New Roman"/>
          <w:sz w:val="28"/>
          <w:szCs w:val="28"/>
          <w:lang w:eastAsia="bg-BG"/>
        </w:rPr>
        <w:t xml:space="preserve">1. Определя кмета на община Шабла, г-н Мариян Александров Жечев, за представител на община Шабла в редовното Общо събрание на акционерите на „МБАЛ- ДОБРИЧ” АД, насрочено за </w:t>
      </w:r>
      <w:r w:rsidRPr="00F623D6">
        <w:rPr>
          <w:rFonts w:ascii="Times New Roman" w:eastAsia="Times New Roman" w:hAnsi="Times New Roman" w:cs="Times New Roman"/>
          <w:color w:val="000000"/>
          <w:spacing w:val="-10"/>
          <w:sz w:val="28"/>
          <w:szCs w:val="28"/>
          <w:u w:val="single"/>
          <w:lang w:eastAsia="bg-BG" w:bidi="bg-BG"/>
        </w:rPr>
        <w:t>23.05.2022 год. от 10.00 часа</w:t>
      </w:r>
      <w:r w:rsidRPr="00F623D6">
        <w:rPr>
          <w:rFonts w:ascii="Times New Roman" w:eastAsia="Times New Roman" w:hAnsi="Times New Roman" w:cs="Times New Roman"/>
          <w:sz w:val="28"/>
          <w:szCs w:val="28"/>
          <w:lang w:eastAsia="bg-BG"/>
        </w:rPr>
        <w:t xml:space="preserve"> в административната сграда на Дружеството в гр. Добрич, ул.</w:t>
      </w:r>
      <w:r w:rsidRPr="00F623D6">
        <w:rPr>
          <w:rFonts w:ascii="Times New Roman" w:eastAsia="Times New Roman" w:hAnsi="Times New Roman" w:cs="Times New Roman"/>
          <w:sz w:val="28"/>
          <w:szCs w:val="28"/>
          <w:lang w:val="en-US" w:eastAsia="bg-BG"/>
        </w:rPr>
        <w:t xml:space="preserve"> </w:t>
      </w:r>
      <w:proofErr w:type="gramStart"/>
      <w:r w:rsidRPr="00F623D6">
        <w:rPr>
          <w:rFonts w:ascii="Times New Roman" w:eastAsia="Times New Roman" w:hAnsi="Times New Roman" w:cs="Times New Roman"/>
          <w:sz w:val="28"/>
          <w:szCs w:val="28"/>
          <w:lang w:val="en-US" w:eastAsia="bg-BG"/>
        </w:rPr>
        <w:t>„П. Хи</w:t>
      </w:r>
      <w:r w:rsidRPr="00F623D6">
        <w:rPr>
          <w:rFonts w:ascii="Times New Roman" w:eastAsia="Times New Roman" w:hAnsi="Times New Roman" w:cs="Times New Roman"/>
          <w:sz w:val="28"/>
          <w:szCs w:val="28"/>
          <w:lang w:eastAsia="bg-BG"/>
        </w:rPr>
        <w:t>тов" № 24, а при липса на кворум, на основание чл.</w:t>
      </w:r>
      <w:proofErr w:type="gramEnd"/>
      <w:r w:rsidRPr="00F623D6">
        <w:rPr>
          <w:rFonts w:ascii="Times New Roman" w:eastAsia="Times New Roman" w:hAnsi="Times New Roman" w:cs="Times New Roman"/>
          <w:sz w:val="28"/>
          <w:szCs w:val="28"/>
          <w:lang w:eastAsia="bg-BG"/>
        </w:rPr>
        <w:t xml:space="preserve"> 227, ал. 3 от Търговския закон, на 08.06.2022 год. от 10.00 часа на същото място и при същия дневен ред, независимо от представения на него капитал., което да се счита за упълномощаване по смисъла на чл. 226 от Търговския закон.</w:t>
      </w:r>
    </w:p>
    <w:p w:rsidR="00F623D6" w:rsidRDefault="00F623D6" w:rsidP="00F623D6">
      <w:pPr>
        <w:widowControl w:val="0"/>
        <w:autoSpaceDE w:val="0"/>
        <w:autoSpaceDN w:val="0"/>
        <w:adjustRightInd w:val="0"/>
        <w:spacing w:after="0"/>
        <w:ind w:firstLine="567"/>
        <w:jc w:val="both"/>
        <w:rPr>
          <w:rFonts w:ascii="Times New Roman" w:eastAsia="Times New Roman" w:hAnsi="Times New Roman" w:cs="Times New Roman"/>
          <w:sz w:val="28"/>
          <w:szCs w:val="28"/>
          <w:lang w:eastAsia="en-GB"/>
        </w:rPr>
      </w:pPr>
      <w:r w:rsidRPr="00F623D6">
        <w:rPr>
          <w:rFonts w:ascii="Times New Roman" w:eastAsia="Times New Roman" w:hAnsi="Times New Roman" w:cs="Times New Roman"/>
          <w:sz w:val="28"/>
          <w:szCs w:val="28"/>
          <w:lang w:eastAsia="bg-BG"/>
        </w:rPr>
        <w:t xml:space="preserve">2. Дава мандат на определеният в т. 1 от настоящото решение представител да </w:t>
      </w:r>
      <w:r w:rsidRPr="00F623D6">
        <w:rPr>
          <w:rFonts w:ascii="Times New Roman" w:eastAsia="Times New Roman" w:hAnsi="Times New Roman" w:cs="Times New Roman"/>
          <w:sz w:val="28"/>
          <w:szCs w:val="28"/>
          <w:lang w:eastAsia="en-GB"/>
        </w:rPr>
        <w:t xml:space="preserve">гласува в заседанието на  редовното Общо събрание по </w:t>
      </w:r>
      <w:r w:rsidRPr="00F623D6">
        <w:rPr>
          <w:rFonts w:ascii="Times New Roman" w:eastAsia="Times New Roman" w:hAnsi="Times New Roman" w:cs="Times New Roman"/>
          <w:sz w:val="28"/>
          <w:szCs w:val="28"/>
          <w:lang w:eastAsia="en-GB"/>
        </w:rPr>
        <w:lastRenderedPageBreak/>
        <w:t>всички точки и за предложенията за решения, от обявеният в поканата дневен ред, по собствена преценка.</w:t>
      </w:r>
    </w:p>
    <w:p w:rsidR="008E5F16" w:rsidRPr="00F623D6" w:rsidRDefault="008E5F16" w:rsidP="00F623D6">
      <w:pPr>
        <w:widowControl w:val="0"/>
        <w:autoSpaceDE w:val="0"/>
        <w:autoSpaceDN w:val="0"/>
        <w:adjustRightInd w:val="0"/>
        <w:spacing w:after="0"/>
        <w:ind w:firstLine="567"/>
        <w:jc w:val="both"/>
        <w:rPr>
          <w:rFonts w:ascii="Times New Roman" w:eastAsia="Times New Roman" w:hAnsi="Times New Roman" w:cs="Times New Roman"/>
          <w:sz w:val="28"/>
          <w:szCs w:val="28"/>
          <w:lang w:eastAsia="en-GB"/>
        </w:rPr>
      </w:pPr>
    </w:p>
    <w:p w:rsidR="00314573" w:rsidRPr="00F623D6" w:rsidRDefault="00314573" w:rsidP="00314573">
      <w:pPr>
        <w:spacing w:after="0"/>
        <w:ind w:firstLine="567"/>
        <w:jc w:val="both"/>
        <w:rPr>
          <w:rFonts w:ascii="Times New Roman" w:eastAsia="Calibri" w:hAnsi="Times New Roman" w:cs="Times New Roman"/>
          <w:b/>
          <w:sz w:val="24"/>
          <w:szCs w:val="24"/>
        </w:rPr>
      </w:pPr>
      <w:r w:rsidRPr="00F623D6">
        <w:rPr>
          <w:rFonts w:ascii="Times New Roman" w:eastAsia="Calibri" w:hAnsi="Times New Roman" w:cs="Times New Roman"/>
          <w:b/>
          <w:sz w:val="24"/>
          <w:szCs w:val="24"/>
        </w:rPr>
        <w:t>С поименно гласуване от присъстващите 9 общински съветници с 9 гласа  - „за”,  0 „против” и 0 „въздържал се” –  решение</w:t>
      </w:r>
      <w:r w:rsidR="008E5F16">
        <w:rPr>
          <w:rFonts w:ascii="Times New Roman" w:eastAsia="Calibri" w:hAnsi="Times New Roman" w:cs="Times New Roman"/>
          <w:b/>
          <w:sz w:val="24"/>
          <w:szCs w:val="24"/>
        </w:rPr>
        <w:t>то</w:t>
      </w:r>
      <w:r w:rsidRPr="00F623D6">
        <w:rPr>
          <w:rFonts w:ascii="Times New Roman" w:eastAsia="Calibri" w:hAnsi="Times New Roman" w:cs="Times New Roman"/>
          <w:b/>
          <w:sz w:val="24"/>
          <w:szCs w:val="24"/>
        </w:rPr>
        <w:t xml:space="preserve"> се приема.</w:t>
      </w:r>
    </w:p>
    <w:p w:rsidR="00314573" w:rsidRDefault="00314573" w:rsidP="00314573">
      <w:pPr>
        <w:widowControl w:val="0"/>
        <w:autoSpaceDE w:val="0"/>
        <w:autoSpaceDN w:val="0"/>
        <w:adjustRightInd w:val="0"/>
        <w:spacing w:after="0"/>
        <w:ind w:firstLine="567"/>
        <w:jc w:val="both"/>
        <w:rPr>
          <w:rFonts w:ascii="Times New Roman" w:eastAsia="Calibri" w:hAnsi="Times New Roman" w:cs="Times New Roman"/>
          <w:b/>
          <w:sz w:val="24"/>
          <w:szCs w:val="24"/>
        </w:rPr>
      </w:pPr>
      <w:r w:rsidRPr="00F623D6">
        <w:rPr>
          <w:rFonts w:ascii="Times New Roman" w:eastAsia="Calibri" w:hAnsi="Times New Roman" w:cs="Times New Roman"/>
          <w:b/>
          <w:sz w:val="24"/>
          <w:szCs w:val="24"/>
        </w:rPr>
        <w:t>„За“ – Йорданка Иванова Стоева – Йорданова;  Елка Йорданова Жечева; Елеонора Николова Василева;</w:t>
      </w:r>
      <w:r w:rsidR="003604FE">
        <w:rPr>
          <w:rFonts w:ascii="Times New Roman" w:eastAsia="Calibri" w:hAnsi="Times New Roman" w:cs="Times New Roman"/>
          <w:b/>
          <w:sz w:val="24"/>
          <w:szCs w:val="24"/>
        </w:rPr>
        <w:t xml:space="preserve"> Ивелина Георгиева Янакиева-Демирева;</w:t>
      </w:r>
      <w:r w:rsidRPr="00F623D6">
        <w:rPr>
          <w:rFonts w:ascii="Times New Roman" w:eastAsia="Calibri" w:hAnsi="Times New Roman" w:cs="Times New Roman"/>
          <w:b/>
          <w:sz w:val="24"/>
          <w:szCs w:val="24"/>
        </w:rPr>
        <w:t>Красимир Георгиев Ялнъзов; Мария Ставрева Недялова; Милена Петкова Тодорова; Нина Христова Петрова; Стоян Стойчев Стоянов</w:t>
      </w:r>
    </w:p>
    <w:p w:rsidR="008E5F16" w:rsidRPr="00F623D6" w:rsidRDefault="008E5F16" w:rsidP="00314573">
      <w:pPr>
        <w:widowControl w:val="0"/>
        <w:autoSpaceDE w:val="0"/>
        <w:autoSpaceDN w:val="0"/>
        <w:adjustRightInd w:val="0"/>
        <w:spacing w:after="0"/>
        <w:ind w:firstLine="567"/>
        <w:jc w:val="both"/>
        <w:rPr>
          <w:rFonts w:ascii="Times New Roman" w:eastAsia="Calibri" w:hAnsi="Times New Roman" w:cs="Times New Roman"/>
          <w:b/>
          <w:sz w:val="24"/>
          <w:szCs w:val="24"/>
        </w:rPr>
      </w:pPr>
    </w:p>
    <w:p w:rsidR="00F623D6" w:rsidRDefault="00F623D6" w:rsidP="00F623D6">
      <w:pPr>
        <w:widowControl w:val="0"/>
        <w:autoSpaceDE w:val="0"/>
        <w:autoSpaceDN w:val="0"/>
        <w:adjustRightInd w:val="0"/>
        <w:spacing w:after="0"/>
        <w:ind w:firstLine="567"/>
        <w:jc w:val="both"/>
        <w:rPr>
          <w:rFonts w:ascii="Times New Roman" w:eastAsia="Calibri" w:hAnsi="Times New Roman" w:cs="Times New Roman"/>
          <w:sz w:val="28"/>
          <w:szCs w:val="28"/>
        </w:rPr>
      </w:pPr>
      <w:r w:rsidRPr="00F623D6">
        <w:rPr>
          <w:rFonts w:ascii="Times New Roman" w:eastAsia="Calibri" w:hAnsi="Times New Roman" w:cs="Times New Roman"/>
          <w:b/>
          <w:sz w:val="28"/>
          <w:szCs w:val="28"/>
        </w:rPr>
        <w:t xml:space="preserve">10. </w:t>
      </w:r>
      <w:r w:rsidRPr="00F623D6">
        <w:rPr>
          <w:rFonts w:ascii="Times New Roman" w:eastAsia="Calibri" w:hAnsi="Times New Roman" w:cs="Times New Roman"/>
          <w:sz w:val="28"/>
          <w:szCs w:val="28"/>
        </w:rPr>
        <w:t>Докладна записка относно приемане на общински календар на спортните изяви.</w:t>
      </w:r>
    </w:p>
    <w:p w:rsidR="00314573" w:rsidRPr="00314573" w:rsidRDefault="00314573" w:rsidP="00314573">
      <w:pPr>
        <w:spacing w:after="0"/>
        <w:ind w:firstLine="567"/>
        <w:jc w:val="both"/>
        <w:rPr>
          <w:rFonts w:ascii="Times New Roman" w:eastAsia="Times New Roman" w:hAnsi="Times New Roman" w:cs="Times New Roman"/>
          <w:sz w:val="28"/>
          <w:szCs w:val="28"/>
          <w:lang w:eastAsia="bg-BG"/>
        </w:rPr>
      </w:pPr>
      <w:r w:rsidRPr="00314573">
        <w:rPr>
          <w:rFonts w:ascii="Times New Roman" w:eastAsia="Times New Roman" w:hAnsi="Times New Roman" w:cs="Times New Roman"/>
          <w:b/>
          <w:sz w:val="28"/>
          <w:szCs w:val="28"/>
          <w:lang w:eastAsia="bg-BG"/>
        </w:rPr>
        <w:t>РЕШЕНИЕ №342:</w:t>
      </w:r>
      <w:r w:rsidRPr="00314573">
        <w:rPr>
          <w:rFonts w:ascii="Times New Roman" w:eastAsia="Times New Roman" w:hAnsi="Times New Roman" w:cs="Times New Roman"/>
          <w:b/>
          <w:sz w:val="28"/>
          <w:szCs w:val="28"/>
          <w:lang w:val="x-none" w:eastAsia="bg-BG"/>
        </w:rPr>
        <w:t xml:space="preserve"> </w:t>
      </w:r>
      <w:r w:rsidRPr="00314573">
        <w:rPr>
          <w:rFonts w:ascii="Times New Roman" w:eastAsia="Times New Roman" w:hAnsi="Times New Roman" w:cs="Times New Roman"/>
          <w:sz w:val="28"/>
          <w:szCs w:val="28"/>
          <w:lang w:eastAsia="bg-BG"/>
        </w:rPr>
        <w:t>На основание чл. 21, ал.2 от ЗМСМА , във връзка с докл.записка с вх.№ К-3</w:t>
      </w:r>
      <w:r>
        <w:rPr>
          <w:rFonts w:ascii="Times New Roman" w:eastAsia="Times New Roman" w:hAnsi="Times New Roman" w:cs="Times New Roman"/>
          <w:sz w:val="28"/>
          <w:szCs w:val="28"/>
          <w:lang w:eastAsia="bg-BG"/>
        </w:rPr>
        <w:t>5</w:t>
      </w:r>
      <w:r w:rsidRPr="00314573">
        <w:rPr>
          <w:rFonts w:ascii="Times New Roman" w:eastAsia="Times New Roman" w:hAnsi="Times New Roman" w:cs="Times New Roman"/>
          <w:sz w:val="28"/>
          <w:szCs w:val="28"/>
          <w:lang w:eastAsia="bg-BG"/>
        </w:rPr>
        <w:t>/0</w:t>
      </w:r>
      <w:r>
        <w:rPr>
          <w:rFonts w:ascii="Times New Roman" w:eastAsia="Times New Roman" w:hAnsi="Times New Roman" w:cs="Times New Roman"/>
          <w:sz w:val="28"/>
          <w:szCs w:val="28"/>
          <w:lang w:eastAsia="bg-BG"/>
        </w:rPr>
        <w:t>5</w:t>
      </w:r>
      <w:r w:rsidRPr="00314573">
        <w:rPr>
          <w:rFonts w:ascii="Times New Roman" w:eastAsia="Times New Roman" w:hAnsi="Times New Roman" w:cs="Times New Roman"/>
          <w:sz w:val="28"/>
          <w:szCs w:val="28"/>
          <w:lang w:eastAsia="bg-BG"/>
        </w:rPr>
        <w:t>.04.2022 г., Общински съвет-Шабла:</w:t>
      </w:r>
    </w:p>
    <w:p w:rsidR="00314573" w:rsidRDefault="00314573" w:rsidP="00314573">
      <w:pPr>
        <w:spacing w:after="120"/>
        <w:ind w:firstLine="567"/>
        <w:jc w:val="both"/>
        <w:rPr>
          <w:rFonts w:ascii="Times New Roman" w:eastAsia="Times New Roman" w:hAnsi="Times New Roman" w:cs="Times New Roman"/>
          <w:sz w:val="28"/>
          <w:szCs w:val="28"/>
          <w:lang w:eastAsia="bg-BG"/>
        </w:rPr>
      </w:pPr>
      <w:r w:rsidRPr="00314573">
        <w:rPr>
          <w:rFonts w:ascii="Times New Roman" w:eastAsia="Times New Roman" w:hAnsi="Times New Roman" w:cs="Times New Roman"/>
          <w:sz w:val="28"/>
          <w:szCs w:val="28"/>
          <w:lang w:eastAsia="bg-BG"/>
        </w:rPr>
        <w:t>П</w:t>
      </w:r>
      <w:r w:rsidRPr="00314573">
        <w:rPr>
          <w:rFonts w:ascii="Times New Roman" w:eastAsia="Times New Roman" w:hAnsi="Times New Roman" w:cs="Times New Roman"/>
          <w:sz w:val="28"/>
          <w:szCs w:val="28"/>
          <w:lang w:val="x-none" w:eastAsia="bg-BG"/>
        </w:rPr>
        <w:t xml:space="preserve">риема </w:t>
      </w:r>
      <w:r w:rsidRPr="00314573">
        <w:rPr>
          <w:rFonts w:ascii="Times New Roman" w:eastAsia="Times New Roman" w:hAnsi="Times New Roman" w:cs="Times New Roman"/>
          <w:sz w:val="28"/>
          <w:szCs w:val="28"/>
          <w:lang w:eastAsia="bg-BG"/>
        </w:rPr>
        <w:t>общински календар на спортните изяви</w:t>
      </w:r>
      <w:r w:rsidRPr="00314573">
        <w:rPr>
          <w:rFonts w:ascii="Times New Roman" w:eastAsia="Times New Roman" w:hAnsi="Times New Roman" w:cs="Times New Roman"/>
          <w:sz w:val="28"/>
          <w:szCs w:val="28"/>
          <w:lang w:val="x-none" w:eastAsia="bg-BG"/>
        </w:rPr>
        <w:t xml:space="preserve"> </w:t>
      </w:r>
      <w:r w:rsidRPr="00314573">
        <w:rPr>
          <w:rFonts w:ascii="Times New Roman" w:eastAsia="Times New Roman" w:hAnsi="Times New Roman" w:cs="Times New Roman"/>
          <w:sz w:val="28"/>
          <w:szCs w:val="28"/>
          <w:lang w:eastAsia="bg-BG"/>
        </w:rPr>
        <w:t xml:space="preserve">в община </w:t>
      </w:r>
      <w:r w:rsidRPr="00314573">
        <w:rPr>
          <w:rFonts w:ascii="Times New Roman" w:eastAsia="Times New Roman" w:hAnsi="Times New Roman" w:cs="Times New Roman"/>
          <w:sz w:val="28"/>
          <w:szCs w:val="28"/>
          <w:lang w:val="x-none" w:eastAsia="bg-BG"/>
        </w:rPr>
        <w:t>Шабла</w:t>
      </w:r>
      <w:r w:rsidRPr="00314573">
        <w:rPr>
          <w:rFonts w:ascii="Times New Roman" w:eastAsia="Times New Roman" w:hAnsi="Times New Roman" w:cs="Times New Roman"/>
          <w:sz w:val="28"/>
          <w:szCs w:val="28"/>
          <w:lang w:eastAsia="bg-BG"/>
        </w:rPr>
        <w:t xml:space="preserve"> за 202</w:t>
      </w:r>
      <w:r w:rsidRPr="00314573">
        <w:rPr>
          <w:rFonts w:ascii="Times New Roman" w:eastAsia="Times New Roman" w:hAnsi="Times New Roman" w:cs="Times New Roman"/>
          <w:sz w:val="28"/>
          <w:szCs w:val="28"/>
          <w:lang w:val="en-US" w:eastAsia="bg-BG"/>
        </w:rPr>
        <w:t>2</w:t>
      </w:r>
      <w:r w:rsidRPr="00314573">
        <w:rPr>
          <w:rFonts w:ascii="Times New Roman" w:eastAsia="Times New Roman" w:hAnsi="Times New Roman" w:cs="Times New Roman"/>
          <w:sz w:val="28"/>
          <w:szCs w:val="28"/>
          <w:lang w:eastAsia="bg-BG"/>
        </w:rPr>
        <w:t xml:space="preserve"> година, финансирани от общинския бюджет</w:t>
      </w:r>
      <w:r w:rsidRPr="00314573">
        <w:rPr>
          <w:rFonts w:ascii="Times New Roman" w:eastAsia="Times New Roman" w:hAnsi="Times New Roman" w:cs="Times New Roman"/>
          <w:sz w:val="28"/>
          <w:szCs w:val="28"/>
          <w:lang w:val="x-none" w:eastAsia="bg-BG"/>
        </w:rPr>
        <w:t>.</w:t>
      </w:r>
    </w:p>
    <w:p w:rsidR="00314573" w:rsidRPr="00314573" w:rsidRDefault="00314573" w:rsidP="00314573">
      <w:pPr>
        <w:spacing w:after="0"/>
        <w:ind w:firstLine="567"/>
        <w:jc w:val="both"/>
        <w:rPr>
          <w:rFonts w:ascii="Times New Roman" w:eastAsia="Calibri" w:hAnsi="Times New Roman" w:cs="Times New Roman"/>
          <w:b/>
          <w:sz w:val="24"/>
          <w:szCs w:val="24"/>
        </w:rPr>
      </w:pPr>
      <w:r w:rsidRPr="00314573">
        <w:rPr>
          <w:rFonts w:ascii="Times New Roman" w:eastAsia="Calibri" w:hAnsi="Times New Roman" w:cs="Times New Roman"/>
          <w:b/>
          <w:sz w:val="24"/>
          <w:szCs w:val="24"/>
        </w:rPr>
        <w:t>С явно гласуване от присъстващите 9 общински съветници с 9 гласа  - „за”,  0 „против” и 0 „въздържал се” –  решение</w:t>
      </w:r>
      <w:r w:rsidR="008E5F16">
        <w:rPr>
          <w:rFonts w:ascii="Times New Roman" w:eastAsia="Calibri" w:hAnsi="Times New Roman" w:cs="Times New Roman"/>
          <w:b/>
          <w:sz w:val="24"/>
          <w:szCs w:val="24"/>
        </w:rPr>
        <w:t>то</w:t>
      </w:r>
      <w:r w:rsidRPr="00314573">
        <w:rPr>
          <w:rFonts w:ascii="Times New Roman" w:eastAsia="Calibri" w:hAnsi="Times New Roman" w:cs="Times New Roman"/>
          <w:b/>
          <w:sz w:val="24"/>
          <w:szCs w:val="24"/>
        </w:rPr>
        <w:t xml:space="preserve"> се приема.</w:t>
      </w:r>
    </w:p>
    <w:p w:rsidR="00314573" w:rsidRDefault="00314573" w:rsidP="00F623D6">
      <w:pPr>
        <w:widowControl w:val="0"/>
        <w:autoSpaceDE w:val="0"/>
        <w:autoSpaceDN w:val="0"/>
        <w:adjustRightInd w:val="0"/>
        <w:spacing w:after="0"/>
        <w:jc w:val="both"/>
        <w:rPr>
          <w:rFonts w:ascii="Times New Roman" w:eastAsia="Calibri" w:hAnsi="Times New Roman" w:cs="Times New Roman"/>
          <w:b/>
          <w:sz w:val="28"/>
          <w:szCs w:val="28"/>
        </w:rPr>
      </w:pPr>
    </w:p>
    <w:p w:rsidR="00F623D6" w:rsidRDefault="00F623D6" w:rsidP="00F623D6">
      <w:pPr>
        <w:widowControl w:val="0"/>
        <w:autoSpaceDE w:val="0"/>
        <w:autoSpaceDN w:val="0"/>
        <w:adjustRightInd w:val="0"/>
        <w:spacing w:after="0"/>
        <w:jc w:val="both"/>
        <w:rPr>
          <w:rFonts w:ascii="Times New Roman" w:eastAsia="Calibri" w:hAnsi="Times New Roman" w:cs="Times New Roman"/>
          <w:sz w:val="28"/>
          <w:szCs w:val="28"/>
        </w:rPr>
      </w:pPr>
      <w:r w:rsidRPr="00F623D6">
        <w:rPr>
          <w:rFonts w:ascii="Times New Roman" w:eastAsia="Calibri" w:hAnsi="Times New Roman" w:cs="Times New Roman"/>
          <w:b/>
          <w:sz w:val="28"/>
          <w:szCs w:val="28"/>
        </w:rPr>
        <w:t xml:space="preserve">        11. </w:t>
      </w:r>
      <w:r w:rsidRPr="00F623D6">
        <w:rPr>
          <w:rFonts w:ascii="Times New Roman" w:eastAsia="Calibri" w:hAnsi="Times New Roman" w:cs="Times New Roman"/>
          <w:sz w:val="28"/>
          <w:szCs w:val="28"/>
        </w:rPr>
        <w:t>Докладна записка относно приемане на общинските календар на културните изяви.</w:t>
      </w:r>
    </w:p>
    <w:p w:rsidR="00314573" w:rsidRPr="00314573" w:rsidRDefault="00314573" w:rsidP="00314573">
      <w:pPr>
        <w:widowControl w:val="0"/>
        <w:autoSpaceDE w:val="0"/>
        <w:autoSpaceDN w:val="0"/>
        <w:adjustRightInd w:val="0"/>
        <w:spacing w:after="0"/>
        <w:ind w:firstLine="567"/>
        <w:jc w:val="both"/>
        <w:rPr>
          <w:rFonts w:ascii="Times New Roman" w:eastAsia="Times New Roman" w:hAnsi="Times New Roman" w:cs="Times New Roman"/>
          <w:sz w:val="28"/>
          <w:szCs w:val="28"/>
          <w:lang w:eastAsia="bg-BG"/>
        </w:rPr>
      </w:pPr>
      <w:r w:rsidRPr="00314573">
        <w:rPr>
          <w:rFonts w:ascii="Times New Roman" w:eastAsia="Times New Roman" w:hAnsi="Times New Roman" w:cs="Times New Roman"/>
          <w:b/>
          <w:sz w:val="28"/>
          <w:szCs w:val="28"/>
          <w:lang w:eastAsia="bg-BG"/>
        </w:rPr>
        <w:t>РЕШЕНИЕ №343:</w:t>
      </w:r>
      <w:r w:rsidRPr="00314573">
        <w:rPr>
          <w:rFonts w:ascii="Times New Roman" w:eastAsia="Times New Roman" w:hAnsi="Times New Roman" w:cs="Times New Roman"/>
          <w:sz w:val="28"/>
          <w:szCs w:val="28"/>
          <w:lang w:eastAsia="bg-BG"/>
        </w:rPr>
        <w:t>На основание чл. 21, ал.2 от ЗМСМА , във връзка с докл.записка с вх.№ К-39/07.04.2022 г., Общински съвет-Шабла:</w:t>
      </w:r>
    </w:p>
    <w:p w:rsidR="00314573" w:rsidRDefault="00314573" w:rsidP="00314573">
      <w:pPr>
        <w:spacing w:after="120"/>
        <w:ind w:firstLine="567"/>
        <w:jc w:val="both"/>
        <w:rPr>
          <w:rFonts w:ascii="Times New Roman" w:eastAsia="Times New Roman" w:hAnsi="Times New Roman" w:cs="Times New Roman"/>
          <w:sz w:val="28"/>
          <w:szCs w:val="28"/>
          <w:lang w:eastAsia="bg-BG"/>
        </w:rPr>
      </w:pPr>
      <w:r w:rsidRPr="00314573">
        <w:rPr>
          <w:rFonts w:ascii="Times New Roman" w:eastAsia="Times New Roman" w:hAnsi="Times New Roman" w:cs="Times New Roman"/>
          <w:sz w:val="28"/>
          <w:szCs w:val="28"/>
          <w:lang w:eastAsia="bg-BG"/>
        </w:rPr>
        <w:t>П</w:t>
      </w:r>
      <w:r w:rsidRPr="00314573">
        <w:rPr>
          <w:rFonts w:ascii="Times New Roman" w:eastAsia="Times New Roman" w:hAnsi="Times New Roman" w:cs="Times New Roman"/>
          <w:sz w:val="28"/>
          <w:szCs w:val="28"/>
          <w:lang w:val="x-none" w:eastAsia="bg-BG"/>
        </w:rPr>
        <w:t xml:space="preserve">риема </w:t>
      </w:r>
      <w:r w:rsidRPr="00314573">
        <w:rPr>
          <w:rFonts w:ascii="Times New Roman" w:eastAsia="Times New Roman" w:hAnsi="Times New Roman" w:cs="Times New Roman"/>
          <w:sz w:val="28"/>
          <w:szCs w:val="28"/>
          <w:lang w:eastAsia="bg-BG"/>
        </w:rPr>
        <w:t>общински календар на културните изяви</w:t>
      </w:r>
      <w:r w:rsidRPr="00314573">
        <w:rPr>
          <w:rFonts w:ascii="Times New Roman" w:eastAsia="Times New Roman" w:hAnsi="Times New Roman" w:cs="Times New Roman"/>
          <w:sz w:val="28"/>
          <w:szCs w:val="28"/>
          <w:lang w:val="x-none" w:eastAsia="bg-BG"/>
        </w:rPr>
        <w:t xml:space="preserve"> </w:t>
      </w:r>
      <w:r w:rsidRPr="00314573">
        <w:rPr>
          <w:rFonts w:ascii="Times New Roman" w:eastAsia="Times New Roman" w:hAnsi="Times New Roman" w:cs="Times New Roman"/>
          <w:sz w:val="28"/>
          <w:szCs w:val="28"/>
          <w:lang w:eastAsia="bg-BG"/>
        </w:rPr>
        <w:t xml:space="preserve">в община </w:t>
      </w:r>
      <w:r w:rsidRPr="00314573">
        <w:rPr>
          <w:rFonts w:ascii="Times New Roman" w:eastAsia="Times New Roman" w:hAnsi="Times New Roman" w:cs="Times New Roman"/>
          <w:sz w:val="28"/>
          <w:szCs w:val="28"/>
          <w:lang w:val="x-none" w:eastAsia="bg-BG"/>
        </w:rPr>
        <w:t>Шабла</w:t>
      </w:r>
      <w:r w:rsidRPr="00314573">
        <w:rPr>
          <w:rFonts w:ascii="Times New Roman" w:eastAsia="Times New Roman" w:hAnsi="Times New Roman" w:cs="Times New Roman"/>
          <w:sz w:val="28"/>
          <w:szCs w:val="28"/>
          <w:lang w:eastAsia="bg-BG"/>
        </w:rPr>
        <w:t xml:space="preserve"> за 202</w:t>
      </w:r>
      <w:r w:rsidRPr="00314573">
        <w:rPr>
          <w:rFonts w:ascii="Times New Roman" w:eastAsia="Times New Roman" w:hAnsi="Times New Roman" w:cs="Times New Roman"/>
          <w:sz w:val="28"/>
          <w:szCs w:val="28"/>
          <w:lang w:val="en-US" w:eastAsia="bg-BG"/>
        </w:rPr>
        <w:t>2</w:t>
      </w:r>
      <w:r w:rsidRPr="00314573">
        <w:rPr>
          <w:rFonts w:ascii="Times New Roman" w:eastAsia="Times New Roman" w:hAnsi="Times New Roman" w:cs="Times New Roman"/>
          <w:sz w:val="28"/>
          <w:szCs w:val="28"/>
          <w:lang w:eastAsia="bg-BG"/>
        </w:rPr>
        <w:t xml:space="preserve"> година, финансирани от общинския бюджет</w:t>
      </w:r>
      <w:r w:rsidRPr="00314573">
        <w:rPr>
          <w:rFonts w:ascii="Times New Roman" w:eastAsia="Times New Roman" w:hAnsi="Times New Roman" w:cs="Times New Roman"/>
          <w:sz w:val="28"/>
          <w:szCs w:val="28"/>
          <w:lang w:val="x-none" w:eastAsia="bg-BG"/>
        </w:rPr>
        <w:t>.</w:t>
      </w:r>
    </w:p>
    <w:p w:rsidR="00314573" w:rsidRPr="00314573" w:rsidRDefault="00314573" w:rsidP="00314573">
      <w:pPr>
        <w:spacing w:after="0"/>
        <w:ind w:firstLine="567"/>
        <w:jc w:val="both"/>
        <w:rPr>
          <w:rFonts w:ascii="Times New Roman" w:eastAsia="Calibri" w:hAnsi="Times New Roman" w:cs="Times New Roman"/>
          <w:b/>
          <w:sz w:val="24"/>
          <w:szCs w:val="24"/>
        </w:rPr>
      </w:pPr>
      <w:r w:rsidRPr="00314573">
        <w:rPr>
          <w:rFonts w:ascii="Times New Roman" w:eastAsia="Calibri" w:hAnsi="Times New Roman" w:cs="Times New Roman"/>
          <w:b/>
          <w:sz w:val="24"/>
          <w:szCs w:val="24"/>
        </w:rPr>
        <w:t>С явно гласуване от присъстващите 9 общински съветници с 9 гласа  - „за”,  0 „против” и 0 „въздържал се” –  предложението за решение</w:t>
      </w:r>
      <w:r w:rsidR="008E5F16">
        <w:rPr>
          <w:rFonts w:ascii="Times New Roman" w:eastAsia="Calibri" w:hAnsi="Times New Roman" w:cs="Times New Roman"/>
          <w:b/>
          <w:sz w:val="24"/>
          <w:szCs w:val="24"/>
        </w:rPr>
        <w:t>то</w:t>
      </w:r>
      <w:r w:rsidRPr="00314573">
        <w:rPr>
          <w:rFonts w:ascii="Times New Roman" w:eastAsia="Calibri" w:hAnsi="Times New Roman" w:cs="Times New Roman"/>
          <w:b/>
          <w:sz w:val="24"/>
          <w:szCs w:val="24"/>
        </w:rPr>
        <w:t xml:space="preserve"> се приема.</w:t>
      </w:r>
    </w:p>
    <w:p w:rsidR="00314573" w:rsidRPr="00314573" w:rsidRDefault="00314573" w:rsidP="00314573">
      <w:pPr>
        <w:spacing w:after="120"/>
        <w:ind w:firstLine="709"/>
        <w:jc w:val="both"/>
        <w:rPr>
          <w:rFonts w:ascii="Times New Roman" w:eastAsia="Times New Roman" w:hAnsi="Times New Roman" w:cs="Times New Roman"/>
          <w:sz w:val="28"/>
          <w:szCs w:val="28"/>
          <w:lang w:eastAsia="bg-BG"/>
        </w:rPr>
      </w:pPr>
    </w:p>
    <w:p w:rsidR="008E5F16" w:rsidRDefault="003A376D" w:rsidP="00F2148F">
      <w:pPr>
        <w:tabs>
          <w:tab w:val="left" w:pos="3780"/>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rsidR="001B04C4" w:rsidRPr="001B04C4" w:rsidRDefault="008E5F16" w:rsidP="00F2148F">
      <w:pPr>
        <w:tabs>
          <w:tab w:val="left" w:pos="3780"/>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sidR="001B04C4" w:rsidRPr="001B04C4">
        <w:rPr>
          <w:rFonts w:ascii="Times New Roman" w:hAnsi="Times New Roman" w:cs="Times New Roman"/>
          <w:b/>
          <w:sz w:val="28"/>
          <w:szCs w:val="28"/>
        </w:rPr>
        <w:t>ПРЕДСЕДАТЕЛ НА ОбС</w:t>
      </w:r>
      <w:r w:rsidR="00E33B1C">
        <w:rPr>
          <w:rFonts w:ascii="Times New Roman" w:hAnsi="Times New Roman" w:cs="Times New Roman"/>
          <w:b/>
          <w:sz w:val="28"/>
          <w:szCs w:val="28"/>
        </w:rPr>
        <w:t>:</w:t>
      </w:r>
      <w:r w:rsidR="001B04C4">
        <w:rPr>
          <w:rFonts w:ascii="Times New Roman" w:hAnsi="Times New Roman" w:cs="Times New Roman"/>
          <w:b/>
          <w:sz w:val="28"/>
          <w:szCs w:val="28"/>
        </w:rPr>
        <w:t xml:space="preserve"> </w:t>
      </w:r>
      <w:r w:rsidR="007720CD">
        <w:rPr>
          <w:rFonts w:ascii="Times New Roman" w:hAnsi="Times New Roman" w:cs="Times New Roman"/>
          <w:b/>
          <w:sz w:val="28"/>
          <w:szCs w:val="28"/>
        </w:rPr>
        <w:t xml:space="preserve"> </w:t>
      </w:r>
      <w:r w:rsidR="000C2F75">
        <w:rPr>
          <w:rFonts w:ascii="Times New Roman" w:hAnsi="Times New Roman" w:cs="Times New Roman"/>
          <w:b/>
          <w:sz w:val="28"/>
          <w:szCs w:val="28"/>
        </w:rPr>
        <w:t xml:space="preserve">  </w:t>
      </w:r>
      <w:r w:rsidR="00952EA1">
        <w:rPr>
          <w:rFonts w:ascii="Times New Roman" w:hAnsi="Times New Roman" w:cs="Times New Roman"/>
          <w:b/>
          <w:sz w:val="28"/>
          <w:szCs w:val="28"/>
        </w:rPr>
        <w:t>/</w:t>
      </w:r>
      <w:r w:rsidR="0017728E">
        <w:rPr>
          <w:rFonts w:ascii="Times New Roman" w:hAnsi="Times New Roman" w:cs="Times New Roman"/>
          <w:b/>
          <w:sz w:val="28"/>
          <w:szCs w:val="28"/>
        </w:rPr>
        <w:t xml:space="preserve"> </w:t>
      </w:r>
      <w:r w:rsidR="00952EA1">
        <w:rPr>
          <w:rFonts w:ascii="Times New Roman" w:hAnsi="Times New Roman" w:cs="Times New Roman"/>
          <w:b/>
          <w:sz w:val="28"/>
          <w:szCs w:val="28"/>
        </w:rPr>
        <w:t>п /</w:t>
      </w:r>
      <w:bookmarkStart w:id="4" w:name="_GoBack"/>
      <w:bookmarkEnd w:id="4"/>
    </w:p>
    <w:p w:rsidR="001B04C4" w:rsidRDefault="001B04C4" w:rsidP="00F2148F">
      <w:pPr>
        <w:spacing w:after="0" w:line="240" w:lineRule="auto"/>
        <w:rPr>
          <w:rFonts w:ascii="Times New Roman" w:hAnsi="Times New Roman" w:cs="Times New Roman"/>
          <w:b/>
          <w:sz w:val="28"/>
          <w:szCs w:val="28"/>
        </w:rPr>
      </w:pPr>
      <w:r>
        <w:rPr>
          <w:rFonts w:ascii="Times New Roman" w:hAnsi="Times New Roman" w:cs="Times New Roman"/>
          <w:b/>
          <w:sz w:val="28"/>
          <w:szCs w:val="28"/>
        </w:rPr>
        <w:tab/>
        <w:t xml:space="preserve">                                                                             </w:t>
      </w:r>
      <w:r w:rsidR="00607340">
        <w:rPr>
          <w:rFonts w:ascii="Times New Roman" w:hAnsi="Times New Roman" w:cs="Times New Roman"/>
          <w:b/>
          <w:sz w:val="28"/>
          <w:szCs w:val="28"/>
        </w:rPr>
        <w:t>/</w:t>
      </w:r>
      <w:r w:rsidRPr="001B04C4">
        <w:rPr>
          <w:rFonts w:ascii="Times New Roman" w:hAnsi="Times New Roman" w:cs="Times New Roman"/>
          <w:b/>
          <w:sz w:val="28"/>
          <w:szCs w:val="28"/>
        </w:rPr>
        <w:t>Д-р  Йорданка Стоева/</w:t>
      </w:r>
    </w:p>
    <w:p w:rsidR="00EA1A94" w:rsidRDefault="00EA1A94" w:rsidP="00F2148F">
      <w:pPr>
        <w:tabs>
          <w:tab w:val="left" w:pos="3780"/>
        </w:tabs>
        <w:spacing w:after="0" w:line="240" w:lineRule="auto"/>
        <w:rPr>
          <w:rFonts w:ascii="Times New Roman" w:hAnsi="Times New Roman" w:cs="Times New Roman"/>
          <w:b/>
          <w:sz w:val="28"/>
          <w:szCs w:val="28"/>
        </w:rPr>
      </w:pPr>
    </w:p>
    <w:p w:rsidR="001B04C4" w:rsidRPr="001B04C4" w:rsidRDefault="001B04C4" w:rsidP="00F2148F">
      <w:pPr>
        <w:tabs>
          <w:tab w:val="left" w:pos="3780"/>
        </w:tabs>
        <w:spacing w:after="0" w:line="240" w:lineRule="auto"/>
        <w:rPr>
          <w:rFonts w:ascii="Times New Roman" w:hAnsi="Times New Roman" w:cs="Times New Roman"/>
          <w:b/>
          <w:sz w:val="28"/>
          <w:szCs w:val="28"/>
        </w:rPr>
      </w:pPr>
      <w:r>
        <w:rPr>
          <w:rFonts w:ascii="Times New Roman" w:hAnsi="Times New Roman" w:cs="Times New Roman"/>
          <w:b/>
          <w:sz w:val="28"/>
          <w:szCs w:val="28"/>
        </w:rPr>
        <w:t>Вярно с оригинала</w:t>
      </w:r>
      <w:r w:rsidRPr="001B04C4">
        <w:rPr>
          <w:rFonts w:ascii="Times New Roman" w:hAnsi="Times New Roman" w:cs="Times New Roman"/>
          <w:b/>
          <w:sz w:val="28"/>
          <w:szCs w:val="28"/>
        </w:rPr>
        <w:t xml:space="preserve">   </w:t>
      </w:r>
      <w:r>
        <w:rPr>
          <w:rFonts w:ascii="Times New Roman" w:hAnsi="Times New Roman" w:cs="Times New Roman"/>
          <w:b/>
          <w:sz w:val="28"/>
          <w:szCs w:val="28"/>
        </w:rPr>
        <w:t>при ОбС-Шабла</w:t>
      </w:r>
      <w:r w:rsidRPr="001B04C4">
        <w:rPr>
          <w:rFonts w:ascii="Times New Roman" w:hAnsi="Times New Roman" w:cs="Times New Roman"/>
          <w:b/>
          <w:sz w:val="28"/>
          <w:szCs w:val="28"/>
        </w:rPr>
        <w:t xml:space="preserve">                                    </w:t>
      </w:r>
    </w:p>
    <w:p w:rsidR="00F2148F" w:rsidRDefault="00E33B1C" w:rsidP="00F2148F">
      <w:pPr>
        <w:tabs>
          <w:tab w:val="left" w:pos="8010"/>
        </w:tabs>
        <w:spacing w:after="0" w:line="240" w:lineRule="auto"/>
        <w:rPr>
          <w:rFonts w:ascii="Times New Roman" w:hAnsi="Times New Roman" w:cs="Times New Roman"/>
          <w:b/>
          <w:sz w:val="28"/>
          <w:szCs w:val="28"/>
        </w:rPr>
      </w:pPr>
      <w:r>
        <w:rPr>
          <w:rFonts w:ascii="Times New Roman" w:hAnsi="Times New Roman" w:cs="Times New Roman"/>
          <w:b/>
          <w:sz w:val="28"/>
          <w:szCs w:val="28"/>
        </w:rPr>
        <w:t>Снел преписа</w:t>
      </w:r>
      <w:r w:rsidR="0060308D">
        <w:rPr>
          <w:rFonts w:ascii="Times New Roman" w:hAnsi="Times New Roman" w:cs="Times New Roman"/>
          <w:b/>
          <w:sz w:val="28"/>
          <w:szCs w:val="28"/>
        </w:rPr>
        <w:t xml:space="preserve">  </w:t>
      </w:r>
      <w:r w:rsidR="00CB7680">
        <w:rPr>
          <w:rFonts w:ascii="Times New Roman" w:hAnsi="Times New Roman" w:cs="Times New Roman"/>
          <w:b/>
          <w:sz w:val="28"/>
          <w:szCs w:val="28"/>
        </w:rPr>
        <w:t xml:space="preserve">                </w:t>
      </w:r>
    </w:p>
    <w:p w:rsidR="00E16B7E" w:rsidRPr="009F46F4" w:rsidRDefault="00F2148F" w:rsidP="00F2148F">
      <w:pPr>
        <w:tabs>
          <w:tab w:val="left" w:pos="8010"/>
        </w:tabs>
        <w:spacing w:after="0" w:line="240" w:lineRule="auto"/>
      </w:pPr>
      <w:r>
        <w:rPr>
          <w:rFonts w:ascii="Times New Roman" w:hAnsi="Times New Roman" w:cs="Times New Roman"/>
          <w:b/>
          <w:sz w:val="28"/>
          <w:szCs w:val="28"/>
        </w:rPr>
        <w:t xml:space="preserve">                 </w:t>
      </w:r>
      <w:r w:rsidR="00CB7680">
        <w:rPr>
          <w:rFonts w:ascii="Times New Roman" w:hAnsi="Times New Roman" w:cs="Times New Roman"/>
          <w:b/>
          <w:sz w:val="28"/>
          <w:szCs w:val="28"/>
        </w:rPr>
        <w:t xml:space="preserve"> </w:t>
      </w:r>
      <w:r w:rsidR="001B04C4" w:rsidRPr="001B04C4">
        <w:rPr>
          <w:rFonts w:ascii="Times New Roman" w:hAnsi="Times New Roman" w:cs="Times New Roman"/>
          <w:b/>
          <w:sz w:val="28"/>
          <w:szCs w:val="28"/>
        </w:rPr>
        <w:t xml:space="preserve"> /Н.Иванова/</w:t>
      </w:r>
      <w:r w:rsidR="009F46F4" w:rsidRPr="009F46F4">
        <w:rPr>
          <w:rFonts w:ascii="Times New Roman" w:eastAsia="Calibri" w:hAnsi="Times New Roman" w:cs="Times New Roman"/>
          <w:b/>
          <w:sz w:val="28"/>
          <w:szCs w:val="28"/>
        </w:rPr>
        <w:tab/>
      </w:r>
    </w:p>
    <w:sectPr w:rsidR="00E16B7E" w:rsidRPr="009F46F4" w:rsidSect="008E5F16">
      <w:footerReference w:type="default" r:id="rId8"/>
      <w:pgSz w:w="11906" w:h="16838"/>
      <w:pgMar w:top="709" w:right="991"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C9D" w:rsidRDefault="00F04C9D" w:rsidP="00D75F2D">
      <w:pPr>
        <w:spacing w:after="0" w:line="240" w:lineRule="auto"/>
      </w:pPr>
      <w:r>
        <w:separator/>
      </w:r>
    </w:p>
  </w:endnote>
  <w:endnote w:type="continuationSeparator" w:id="0">
    <w:p w:rsidR="00F04C9D" w:rsidRDefault="00F04C9D" w:rsidP="00D75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942137"/>
      <w:docPartObj>
        <w:docPartGallery w:val="Page Numbers (Bottom of Page)"/>
        <w:docPartUnique/>
      </w:docPartObj>
    </w:sdtPr>
    <w:sdtEndPr/>
    <w:sdtContent>
      <w:p w:rsidR="00F623D6" w:rsidRDefault="00F623D6">
        <w:pPr>
          <w:pStyle w:val="a8"/>
          <w:jc w:val="right"/>
        </w:pPr>
        <w:r>
          <w:fldChar w:fldCharType="begin"/>
        </w:r>
        <w:r>
          <w:instrText>PAGE   \* MERGEFORMAT</w:instrText>
        </w:r>
        <w:r>
          <w:fldChar w:fldCharType="separate"/>
        </w:r>
        <w:r w:rsidR="00952EA1">
          <w:rPr>
            <w:noProof/>
          </w:rPr>
          <w:t>15</w:t>
        </w:r>
        <w:r>
          <w:fldChar w:fldCharType="end"/>
        </w:r>
      </w:p>
    </w:sdtContent>
  </w:sdt>
  <w:p w:rsidR="00F623D6" w:rsidRDefault="00F623D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C9D" w:rsidRDefault="00F04C9D" w:rsidP="00D75F2D">
      <w:pPr>
        <w:spacing w:after="0" w:line="240" w:lineRule="auto"/>
      </w:pPr>
      <w:r>
        <w:separator/>
      </w:r>
    </w:p>
  </w:footnote>
  <w:footnote w:type="continuationSeparator" w:id="0">
    <w:p w:rsidR="00F04C9D" w:rsidRDefault="00F04C9D" w:rsidP="00D75F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7CE"/>
    <w:multiLevelType w:val="hybridMultilevel"/>
    <w:tmpl w:val="84B8EFEA"/>
    <w:lvl w:ilvl="0" w:tplc="AABC9982">
      <w:start w:val="2"/>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
    <w:nsid w:val="046C44CB"/>
    <w:multiLevelType w:val="hybridMultilevel"/>
    <w:tmpl w:val="EA2635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8BD69E6"/>
    <w:multiLevelType w:val="hybridMultilevel"/>
    <w:tmpl w:val="CE843764"/>
    <w:lvl w:ilvl="0" w:tplc="738AE084">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
    <w:nsid w:val="0A43544F"/>
    <w:multiLevelType w:val="hybridMultilevel"/>
    <w:tmpl w:val="8D66F5B4"/>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
    <w:nsid w:val="0D052146"/>
    <w:multiLevelType w:val="hybridMultilevel"/>
    <w:tmpl w:val="937468AC"/>
    <w:lvl w:ilvl="0" w:tplc="04020001">
      <w:start w:val="1"/>
      <w:numFmt w:val="bullet"/>
      <w:lvlText w:val=""/>
      <w:lvlJc w:val="left"/>
      <w:pPr>
        <w:ind w:left="1429" w:hanging="360"/>
      </w:pPr>
      <w:rPr>
        <w:rFonts w:ascii="Symbol" w:hAnsi="Symbol" w:hint="default"/>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
    <w:nsid w:val="0F9B4D83"/>
    <w:multiLevelType w:val="hybridMultilevel"/>
    <w:tmpl w:val="DB6447EA"/>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nsid w:val="10523F94"/>
    <w:multiLevelType w:val="hybridMultilevel"/>
    <w:tmpl w:val="A560E41C"/>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nsid w:val="10C91401"/>
    <w:multiLevelType w:val="hybridMultilevel"/>
    <w:tmpl w:val="EBEEB9DE"/>
    <w:lvl w:ilvl="0" w:tplc="0DF6D8EC">
      <w:start w:val="1"/>
      <w:numFmt w:val="bullet"/>
      <w:lvlText w:val=""/>
      <w:lvlJc w:val="left"/>
      <w:pPr>
        <w:ind w:left="360" w:hanging="360"/>
      </w:pPr>
      <w:rPr>
        <w:rFonts w:ascii="Symbol" w:hAnsi="Symbol" w:hint="default"/>
        <w:sz w:val="28"/>
        <w:szCs w:val="28"/>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8">
    <w:nsid w:val="15FF0DC4"/>
    <w:multiLevelType w:val="hybridMultilevel"/>
    <w:tmpl w:val="E90C3714"/>
    <w:lvl w:ilvl="0" w:tplc="BD8AFC98">
      <w:start w:val="1"/>
      <w:numFmt w:val="bullet"/>
      <w:lvlText w:val="-"/>
      <w:lvlJc w:val="left"/>
      <w:pPr>
        <w:ind w:left="720" w:hanging="360"/>
      </w:pPr>
      <w:rPr>
        <w:rFonts w:ascii="Calibri" w:eastAsia="Times New Roman"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7C05655"/>
    <w:multiLevelType w:val="hybridMultilevel"/>
    <w:tmpl w:val="73225C5C"/>
    <w:lvl w:ilvl="0" w:tplc="04020003">
      <w:start w:val="1"/>
      <w:numFmt w:val="bullet"/>
      <w:lvlText w:val="o"/>
      <w:lvlJc w:val="left"/>
      <w:pPr>
        <w:ind w:left="1776" w:hanging="360"/>
      </w:pPr>
      <w:rPr>
        <w:rFonts w:ascii="Courier New" w:hAnsi="Courier New" w:cs="Courier New" w:hint="default"/>
      </w:rPr>
    </w:lvl>
    <w:lvl w:ilvl="1" w:tplc="04020003" w:tentative="1">
      <w:start w:val="1"/>
      <w:numFmt w:val="bullet"/>
      <w:lvlText w:val="o"/>
      <w:lvlJc w:val="left"/>
      <w:pPr>
        <w:ind w:left="2496" w:hanging="360"/>
      </w:pPr>
      <w:rPr>
        <w:rFonts w:ascii="Courier New" w:hAnsi="Courier New" w:cs="Courier New" w:hint="default"/>
      </w:rPr>
    </w:lvl>
    <w:lvl w:ilvl="2" w:tplc="04020005" w:tentative="1">
      <w:start w:val="1"/>
      <w:numFmt w:val="bullet"/>
      <w:lvlText w:val=""/>
      <w:lvlJc w:val="left"/>
      <w:pPr>
        <w:ind w:left="3216" w:hanging="360"/>
      </w:pPr>
      <w:rPr>
        <w:rFonts w:ascii="Wingdings" w:hAnsi="Wingdings" w:hint="default"/>
      </w:rPr>
    </w:lvl>
    <w:lvl w:ilvl="3" w:tplc="04020001" w:tentative="1">
      <w:start w:val="1"/>
      <w:numFmt w:val="bullet"/>
      <w:lvlText w:val=""/>
      <w:lvlJc w:val="left"/>
      <w:pPr>
        <w:ind w:left="3936" w:hanging="360"/>
      </w:pPr>
      <w:rPr>
        <w:rFonts w:ascii="Symbol" w:hAnsi="Symbol" w:hint="default"/>
      </w:rPr>
    </w:lvl>
    <w:lvl w:ilvl="4" w:tplc="04020003" w:tentative="1">
      <w:start w:val="1"/>
      <w:numFmt w:val="bullet"/>
      <w:lvlText w:val="o"/>
      <w:lvlJc w:val="left"/>
      <w:pPr>
        <w:ind w:left="4656" w:hanging="360"/>
      </w:pPr>
      <w:rPr>
        <w:rFonts w:ascii="Courier New" w:hAnsi="Courier New" w:cs="Courier New" w:hint="default"/>
      </w:rPr>
    </w:lvl>
    <w:lvl w:ilvl="5" w:tplc="04020005" w:tentative="1">
      <w:start w:val="1"/>
      <w:numFmt w:val="bullet"/>
      <w:lvlText w:val=""/>
      <w:lvlJc w:val="left"/>
      <w:pPr>
        <w:ind w:left="5376" w:hanging="360"/>
      </w:pPr>
      <w:rPr>
        <w:rFonts w:ascii="Wingdings" w:hAnsi="Wingdings" w:hint="default"/>
      </w:rPr>
    </w:lvl>
    <w:lvl w:ilvl="6" w:tplc="04020001" w:tentative="1">
      <w:start w:val="1"/>
      <w:numFmt w:val="bullet"/>
      <w:lvlText w:val=""/>
      <w:lvlJc w:val="left"/>
      <w:pPr>
        <w:ind w:left="6096" w:hanging="360"/>
      </w:pPr>
      <w:rPr>
        <w:rFonts w:ascii="Symbol" w:hAnsi="Symbol" w:hint="default"/>
      </w:rPr>
    </w:lvl>
    <w:lvl w:ilvl="7" w:tplc="04020003" w:tentative="1">
      <w:start w:val="1"/>
      <w:numFmt w:val="bullet"/>
      <w:lvlText w:val="o"/>
      <w:lvlJc w:val="left"/>
      <w:pPr>
        <w:ind w:left="6816" w:hanging="360"/>
      </w:pPr>
      <w:rPr>
        <w:rFonts w:ascii="Courier New" w:hAnsi="Courier New" w:cs="Courier New" w:hint="default"/>
      </w:rPr>
    </w:lvl>
    <w:lvl w:ilvl="8" w:tplc="04020005" w:tentative="1">
      <w:start w:val="1"/>
      <w:numFmt w:val="bullet"/>
      <w:lvlText w:val=""/>
      <w:lvlJc w:val="left"/>
      <w:pPr>
        <w:ind w:left="7536" w:hanging="360"/>
      </w:pPr>
      <w:rPr>
        <w:rFonts w:ascii="Wingdings" w:hAnsi="Wingdings" w:hint="default"/>
      </w:rPr>
    </w:lvl>
  </w:abstractNum>
  <w:abstractNum w:abstractNumId="10">
    <w:nsid w:val="18C27FD3"/>
    <w:multiLevelType w:val="hybridMultilevel"/>
    <w:tmpl w:val="1A6606AC"/>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1">
    <w:nsid w:val="18D847A8"/>
    <w:multiLevelType w:val="hybridMultilevel"/>
    <w:tmpl w:val="8EFE5274"/>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2">
    <w:nsid w:val="1B913515"/>
    <w:multiLevelType w:val="hybridMultilevel"/>
    <w:tmpl w:val="67F0DA18"/>
    <w:lvl w:ilvl="0" w:tplc="0402000D">
      <w:start w:val="1"/>
      <w:numFmt w:val="bullet"/>
      <w:lvlText w:val=""/>
      <w:lvlJc w:val="left"/>
      <w:pPr>
        <w:tabs>
          <w:tab w:val="num" w:pos="0"/>
        </w:tabs>
        <w:ind w:left="0" w:hanging="360"/>
      </w:pPr>
      <w:rPr>
        <w:rFonts w:ascii="Wingdings" w:hAnsi="Wingdings" w:hint="default"/>
        <w:b w:val="0"/>
      </w:rPr>
    </w:lvl>
    <w:lvl w:ilvl="1" w:tplc="04020019" w:tentative="1">
      <w:start w:val="1"/>
      <w:numFmt w:val="lowerLetter"/>
      <w:lvlText w:val="%2."/>
      <w:lvlJc w:val="left"/>
      <w:pPr>
        <w:tabs>
          <w:tab w:val="num" w:pos="720"/>
        </w:tabs>
        <w:ind w:left="720" w:hanging="360"/>
      </w:pPr>
    </w:lvl>
    <w:lvl w:ilvl="2" w:tplc="0402001B" w:tentative="1">
      <w:start w:val="1"/>
      <w:numFmt w:val="lowerRoman"/>
      <w:lvlText w:val="%3."/>
      <w:lvlJc w:val="right"/>
      <w:pPr>
        <w:tabs>
          <w:tab w:val="num" w:pos="1440"/>
        </w:tabs>
        <w:ind w:left="1440" w:hanging="180"/>
      </w:pPr>
    </w:lvl>
    <w:lvl w:ilvl="3" w:tplc="0402000F" w:tentative="1">
      <w:start w:val="1"/>
      <w:numFmt w:val="decimal"/>
      <w:lvlText w:val="%4."/>
      <w:lvlJc w:val="left"/>
      <w:pPr>
        <w:tabs>
          <w:tab w:val="num" w:pos="2160"/>
        </w:tabs>
        <w:ind w:left="2160" w:hanging="360"/>
      </w:pPr>
    </w:lvl>
    <w:lvl w:ilvl="4" w:tplc="04020019" w:tentative="1">
      <w:start w:val="1"/>
      <w:numFmt w:val="lowerLetter"/>
      <w:lvlText w:val="%5."/>
      <w:lvlJc w:val="left"/>
      <w:pPr>
        <w:tabs>
          <w:tab w:val="num" w:pos="2880"/>
        </w:tabs>
        <w:ind w:left="2880" w:hanging="360"/>
      </w:pPr>
    </w:lvl>
    <w:lvl w:ilvl="5" w:tplc="0402001B" w:tentative="1">
      <w:start w:val="1"/>
      <w:numFmt w:val="lowerRoman"/>
      <w:lvlText w:val="%6."/>
      <w:lvlJc w:val="right"/>
      <w:pPr>
        <w:tabs>
          <w:tab w:val="num" w:pos="3600"/>
        </w:tabs>
        <w:ind w:left="3600" w:hanging="180"/>
      </w:pPr>
    </w:lvl>
    <w:lvl w:ilvl="6" w:tplc="0402000F" w:tentative="1">
      <w:start w:val="1"/>
      <w:numFmt w:val="decimal"/>
      <w:lvlText w:val="%7."/>
      <w:lvlJc w:val="left"/>
      <w:pPr>
        <w:tabs>
          <w:tab w:val="num" w:pos="4320"/>
        </w:tabs>
        <w:ind w:left="4320" w:hanging="360"/>
      </w:pPr>
    </w:lvl>
    <w:lvl w:ilvl="7" w:tplc="04020019" w:tentative="1">
      <w:start w:val="1"/>
      <w:numFmt w:val="lowerLetter"/>
      <w:lvlText w:val="%8."/>
      <w:lvlJc w:val="left"/>
      <w:pPr>
        <w:tabs>
          <w:tab w:val="num" w:pos="5040"/>
        </w:tabs>
        <w:ind w:left="5040" w:hanging="360"/>
      </w:pPr>
    </w:lvl>
    <w:lvl w:ilvl="8" w:tplc="0402001B" w:tentative="1">
      <w:start w:val="1"/>
      <w:numFmt w:val="lowerRoman"/>
      <w:lvlText w:val="%9."/>
      <w:lvlJc w:val="right"/>
      <w:pPr>
        <w:tabs>
          <w:tab w:val="num" w:pos="5760"/>
        </w:tabs>
        <w:ind w:left="5760" w:hanging="180"/>
      </w:pPr>
    </w:lvl>
  </w:abstractNum>
  <w:abstractNum w:abstractNumId="13">
    <w:nsid w:val="1BC21BAB"/>
    <w:multiLevelType w:val="hybridMultilevel"/>
    <w:tmpl w:val="C37CF9A6"/>
    <w:lvl w:ilvl="0" w:tplc="3D8EFE0C">
      <w:start w:val="1"/>
      <w:numFmt w:val="upperRoman"/>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4">
    <w:nsid w:val="20DD7B0A"/>
    <w:multiLevelType w:val="hybridMultilevel"/>
    <w:tmpl w:val="6FB0118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5100358"/>
    <w:multiLevelType w:val="hybridMultilevel"/>
    <w:tmpl w:val="487E9F98"/>
    <w:lvl w:ilvl="0" w:tplc="752A38B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nsid w:val="27E95B63"/>
    <w:multiLevelType w:val="hybridMultilevel"/>
    <w:tmpl w:val="AF4C8D9A"/>
    <w:lvl w:ilvl="0" w:tplc="0402000F">
      <w:start w:val="1"/>
      <w:numFmt w:val="decimal"/>
      <w:lvlText w:val="%1."/>
      <w:lvlJc w:val="left"/>
      <w:pPr>
        <w:ind w:left="928" w:hanging="360"/>
      </w:p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17">
    <w:nsid w:val="27FA67C7"/>
    <w:multiLevelType w:val="hybridMultilevel"/>
    <w:tmpl w:val="F46466D2"/>
    <w:lvl w:ilvl="0" w:tplc="0402000B">
      <w:start w:val="1"/>
      <w:numFmt w:val="bullet"/>
      <w:lvlText w:val=""/>
      <w:lvlJc w:val="left"/>
      <w:pPr>
        <w:ind w:left="927" w:hanging="360"/>
      </w:pPr>
      <w:rPr>
        <w:rFonts w:ascii="Wingdings" w:hAnsi="Wingdings"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8">
    <w:nsid w:val="28BE48F4"/>
    <w:multiLevelType w:val="hybridMultilevel"/>
    <w:tmpl w:val="8222F2AA"/>
    <w:lvl w:ilvl="0" w:tplc="AA36800A">
      <w:start w:val="1"/>
      <w:numFmt w:val="decimal"/>
      <w:lvlText w:val="%1."/>
      <w:lvlJc w:val="left"/>
      <w:pPr>
        <w:tabs>
          <w:tab w:val="num" w:pos="2490"/>
        </w:tabs>
        <w:ind w:left="2490" w:hanging="360"/>
      </w:pPr>
      <w:rPr>
        <w:rFonts w:hint="default"/>
      </w:rPr>
    </w:lvl>
    <w:lvl w:ilvl="1" w:tplc="04020019" w:tentative="1">
      <w:start w:val="1"/>
      <w:numFmt w:val="lowerLetter"/>
      <w:lvlText w:val="%2."/>
      <w:lvlJc w:val="left"/>
      <w:pPr>
        <w:tabs>
          <w:tab w:val="num" w:pos="3210"/>
        </w:tabs>
        <w:ind w:left="3210" w:hanging="360"/>
      </w:pPr>
    </w:lvl>
    <w:lvl w:ilvl="2" w:tplc="0402001B" w:tentative="1">
      <w:start w:val="1"/>
      <w:numFmt w:val="lowerRoman"/>
      <w:lvlText w:val="%3."/>
      <w:lvlJc w:val="right"/>
      <w:pPr>
        <w:tabs>
          <w:tab w:val="num" w:pos="3930"/>
        </w:tabs>
        <w:ind w:left="3930" w:hanging="180"/>
      </w:pPr>
    </w:lvl>
    <w:lvl w:ilvl="3" w:tplc="0402000F" w:tentative="1">
      <w:start w:val="1"/>
      <w:numFmt w:val="decimal"/>
      <w:lvlText w:val="%4."/>
      <w:lvlJc w:val="left"/>
      <w:pPr>
        <w:tabs>
          <w:tab w:val="num" w:pos="4650"/>
        </w:tabs>
        <w:ind w:left="4650" w:hanging="360"/>
      </w:pPr>
    </w:lvl>
    <w:lvl w:ilvl="4" w:tplc="04020019" w:tentative="1">
      <w:start w:val="1"/>
      <w:numFmt w:val="lowerLetter"/>
      <w:lvlText w:val="%5."/>
      <w:lvlJc w:val="left"/>
      <w:pPr>
        <w:tabs>
          <w:tab w:val="num" w:pos="5370"/>
        </w:tabs>
        <w:ind w:left="5370" w:hanging="360"/>
      </w:pPr>
    </w:lvl>
    <w:lvl w:ilvl="5" w:tplc="0402001B" w:tentative="1">
      <w:start w:val="1"/>
      <w:numFmt w:val="lowerRoman"/>
      <w:lvlText w:val="%6."/>
      <w:lvlJc w:val="right"/>
      <w:pPr>
        <w:tabs>
          <w:tab w:val="num" w:pos="6090"/>
        </w:tabs>
        <w:ind w:left="6090" w:hanging="180"/>
      </w:pPr>
    </w:lvl>
    <w:lvl w:ilvl="6" w:tplc="0402000F" w:tentative="1">
      <w:start w:val="1"/>
      <w:numFmt w:val="decimal"/>
      <w:lvlText w:val="%7."/>
      <w:lvlJc w:val="left"/>
      <w:pPr>
        <w:tabs>
          <w:tab w:val="num" w:pos="6810"/>
        </w:tabs>
        <w:ind w:left="6810" w:hanging="360"/>
      </w:pPr>
    </w:lvl>
    <w:lvl w:ilvl="7" w:tplc="04020019" w:tentative="1">
      <w:start w:val="1"/>
      <w:numFmt w:val="lowerLetter"/>
      <w:lvlText w:val="%8."/>
      <w:lvlJc w:val="left"/>
      <w:pPr>
        <w:tabs>
          <w:tab w:val="num" w:pos="7530"/>
        </w:tabs>
        <w:ind w:left="7530" w:hanging="360"/>
      </w:pPr>
    </w:lvl>
    <w:lvl w:ilvl="8" w:tplc="0402001B" w:tentative="1">
      <w:start w:val="1"/>
      <w:numFmt w:val="lowerRoman"/>
      <w:lvlText w:val="%9."/>
      <w:lvlJc w:val="right"/>
      <w:pPr>
        <w:tabs>
          <w:tab w:val="num" w:pos="8250"/>
        </w:tabs>
        <w:ind w:left="8250" w:hanging="180"/>
      </w:pPr>
    </w:lvl>
  </w:abstractNum>
  <w:abstractNum w:abstractNumId="19">
    <w:nsid w:val="2C492D90"/>
    <w:multiLevelType w:val="hybridMultilevel"/>
    <w:tmpl w:val="310A921C"/>
    <w:lvl w:ilvl="0" w:tplc="1E0292BE">
      <w:start w:val="2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D751771"/>
    <w:multiLevelType w:val="hybridMultilevel"/>
    <w:tmpl w:val="AFEA54DE"/>
    <w:lvl w:ilvl="0" w:tplc="97F2BBBC">
      <w:start w:val="1"/>
      <w:numFmt w:val="bullet"/>
      <w:lvlText w:val="-"/>
      <w:lvlJc w:val="left"/>
      <w:pPr>
        <w:ind w:left="1080" w:hanging="360"/>
      </w:pPr>
      <w:rPr>
        <w:rFonts w:ascii="Times New Roman" w:eastAsia="Times New Roman" w:hAnsi="Times New Roman"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21">
    <w:nsid w:val="32680B03"/>
    <w:multiLevelType w:val="hybridMultilevel"/>
    <w:tmpl w:val="8702B820"/>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2">
    <w:nsid w:val="34F138AA"/>
    <w:multiLevelType w:val="hybridMultilevel"/>
    <w:tmpl w:val="B5703BB4"/>
    <w:lvl w:ilvl="0" w:tplc="A11428C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36742D52"/>
    <w:multiLevelType w:val="hybridMultilevel"/>
    <w:tmpl w:val="25745290"/>
    <w:lvl w:ilvl="0" w:tplc="DBF6053A">
      <w:start w:val="1"/>
      <w:numFmt w:val="decimal"/>
      <w:lvlText w:val="%1."/>
      <w:lvlJc w:val="left"/>
      <w:pPr>
        <w:tabs>
          <w:tab w:val="num" w:pos="708"/>
        </w:tabs>
        <w:ind w:left="708" w:hanging="360"/>
      </w:pPr>
      <w:rPr>
        <w:b w:val="0"/>
      </w:rPr>
    </w:lvl>
    <w:lvl w:ilvl="1" w:tplc="04020019" w:tentative="1">
      <w:start w:val="1"/>
      <w:numFmt w:val="lowerLetter"/>
      <w:lvlText w:val="%2."/>
      <w:lvlJc w:val="left"/>
      <w:pPr>
        <w:tabs>
          <w:tab w:val="num" w:pos="1428"/>
        </w:tabs>
        <w:ind w:left="1428" w:hanging="360"/>
      </w:pPr>
    </w:lvl>
    <w:lvl w:ilvl="2" w:tplc="0402001B" w:tentative="1">
      <w:start w:val="1"/>
      <w:numFmt w:val="lowerRoman"/>
      <w:lvlText w:val="%3."/>
      <w:lvlJc w:val="right"/>
      <w:pPr>
        <w:tabs>
          <w:tab w:val="num" w:pos="2148"/>
        </w:tabs>
        <w:ind w:left="2148" w:hanging="180"/>
      </w:pPr>
    </w:lvl>
    <w:lvl w:ilvl="3" w:tplc="0402000F" w:tentative="1">
      <w:start w:val="1"/>
      <w:numFmt w:val="decimal"/>
      <w:lvlText w:val="%4."/>
      <w:lvlJc w:val="left"/>
      <w:pPr>
        <w:tabs>
          <w:tab w:val="num" w:pos="2868"/>
        </w:tabs>
        <w:ind w:left="2868" w:hanging="360"/>
      </w:pPr>
    </w:lvl>
    <w:lvl w:ilvl="4" w:tplc="04020019" w:tentative="1">
      <w:start w:val="1"/>
      <w:numFmt w:val="lowerLetter"/>
      <w:lvlText w:val="%5."/>
      <w:lvlJc w:val="left"/>
      <w:pPr>
        <w:tabs>
          <w:tab w:val="num" w:pos="3588"/>
        </w:tabs>
        <w:ind w:left="3588" w:hanging="360"/>
      </w:pPr>
    </w:lvl>
    <w:lvl w:ilvl="5" w:tplc="0402001B" w:tentative="1">
      <w:start w:val="1"/>
      <w:numFmt w:val="lowerRoman"/>
      <w:lvlText w:val="%6."/>
      <w:lvlJc w:val="right"/>
      <w:pPr>
        <w:tabs>
          <w:tab w:val="num" w:pos="4308"/>
        </w:tabs>
        <w:ind w:left="4308" w:hanging="180"/>
      </w:pPr>
    </w:lvl>
    <w:lvl w:ilvl="6" w:tplc="0402000F" w:tentative="1">
      <w:start w:val="1"/>
      <w:numFmt w:val="decimal"/>
      <w:lvlText w:val="%7."/>
      <w:lvlJc w:val="left"/>
      <w:pPr>
        <w:tabs>
          <w:tab w:val="num" w:pos="5028"/>
        </w:tabs>
        <w:ind w:left="5028" w:hanging="360"/>
      </w:pPr>
    </w:lvl>
    <w:lvl w:ilvl="7" w:tplc="04020019" w:tentative="1">
      <w:start w:val="1"/>
      <w:numFmt w:val="lowerLetter"/>
      <w:lvlText w:val="%8."/>
      <w:lvlJc w:val="left"/>
      <w:pPr>
        <w:tabs>
          <w:tab w:val="num" w:pos="5748"/>
        </w:tabs>
        <w:ind w:left="5748" w:hanging="360"/>
      </w:pPr>
    </w:lvl>
    <w:lvl w:ilvl="8" w:tplc="0402001B" w:tentative="1">
      <w:start w:val="1"/>
      <w:numFmt w:val="lowerRoman"/>
      <w:lvlText w:val="%9."/>
      <w:lvlJc w:val="right"/>
      <w:pPr>
        <w:tabs>
          <w:tab w:val="num" w:pos="6468"/>
        </w:tabs>
        <w:ind w:left="6468" w:hanging="180"/>
      </w:pPr>
    </w:lvl>
  </w:abstractNum>
  <w:abstractNum w:abstractNumId="24">
    <w:nsid w:val="3B5C0923"/>
    <w:multiLevelType w:val="hybridMultilevel"/>
    <w:tmpl w:val="8E20C74A"/>
    <w:lvl w:ilvl="0" w:tplc="0402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CAF4320"/>
    <w:multiLevelType w:val="hybridMultilevel"/>
    <w:tmpl w:val="4AAE4B9E"/>
    <w:lvl w:ilvl="0" w:tplc="61B2425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6B033D"/>
    <w:multiLevelType w:val="hybridMultilevel"/>
    <w:tmpl w:val="5B1E13D4"/>
    <w:lvl w:ilvl="0" w:tplc="A6A20D9C">
      <w:start w:val="1"/>
      <w:numFmt w:val="decimal"/>
      <w:lvlText w:val="%1."/>
      <w:lvlJc w:val="left"/>
      <w:pPr>
        <w:ind w:left="927" w:hanging="360"/>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27">
    <w:nsid w:val="46D64504"/>
    <w:multiLevelType w:val="hybridMultilevel"/>
    <w:tmpl w:val="E3CEE884"/>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8">
    <w:nsid w:val="4F32043F"/>
    <w:multiLevelType w:val="hybridMultilevel"/>
    <w:tmpl w:val="D7742DE6"/>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9">
    <w:nsid w:val="52FA7AFC"/>
    <w:multiLevelType w:val="hybridMultilevel"/>
    <w:tmpl w:val="BBFC24AA"/>
    <w:lvl w:ilvl="0" w:tplc="85D0FCE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0">
    <w:nsid w:val="57396876"/>
    <w:multiLevelType w:val="hybridMultilevel"/>
    <w:tmpl w:val="7AD600F6"/>
    <w:lvl w:ilvl="0" w:tplc="0402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nsid w:val="5EB341CC"/>
    <w:multiLevelType w:val="multilevel"/>
    <w:tmpl w:val="F902472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5F0808C0"/>
    <w:multiLevelType w:val="hybridMultilevel"/>
    <w:tmpl w:val="ACDAC586"/>
    <w:lvl w:ilvl="0" w:tplc="04020001">
      <w:start w:val="1"/>
      <w:numFmt w:val="bullet"/>
      <w:lvlText w:val=""/>
      <w:lvlJc w:val="left"/>
      <w:pPr>
        <w:ind w:left="1298" w:hanging="360"/>
      </w:pPr>
      <w:rPr>
        <w:rFonts w:ascii="Symbol" w:hAnsi="Symbol" w:hint="default"/>
      </w:rPr>
    </w:lvl>
    <w:lvl w:ilvl="1" w:tplc="04020003" w:tentative="1">
      <w:start w:val="1"/>
      <w:numFmt w:val="bullet"/>
      <w:lvlText w:val="o"/>
      <w:lvlJc w:val="left"/>
      <w:pPr>
        <w:ind w:left="2018" w:hanging="360"/>
      </w:pPr>
      <w:rPr>
        <w:rFonts w:ascii="Courier New" w:hAnsi="Courier New" w:cs="Courier New" w:hint="default"/>
      </w:rPr>
    </w:lvl>
    <w:lvl w:ilvl="2" w:tplc="04020005" w:tentative="1">
      <w:start w:val="1"/>
      <w:numFmt w:val="bullet"/>
      <w:lvlText w:val=""/>
      <w:lvlJc w:val="left"/>
      <w:pPr>
        <w:ind w:left="2738" w:hanging="360"/>
      </w:pPr>
      <w:rPr>
        <w:rFonts w:ascii="Wingdings" w:hAnsi="Wingdings" w:hint="default"/>
      </w:rPr>
    </w:lvl>
    <w:lvl w:ilvl="3" w:tplc="04020001" w:tentative="1">
      <w:start w:val="1"/>
      <w:numFmt w:val="bullet"/>
      <w:lvlText w:val=""/>
      <w:lvlJc w:val="left"/>
      <w:pPr>
        <w:ind w:left="3458" w:hanging="360"/>
      </w:pPr>
      <w:rPr>
        <w:rFonts w:ascii="Symbol" w:hAnsi="Symbol" w:hint="default"/>
      </w:rPr>
    </w:lvl>
    <w:lvl w:ilvl="4" w:tplc="04020003" w:tentative="1">
      <w:start w:val="1"/>
      <w:numFmt w:val="bullet"/>
      <w:lvlText w:val="o"/>
      <w:lvlJc w:val="left"/>
      <w:pPr>
        <w:ind w:left="4178" w:hanging="360"/>
      </w:pPr>
      <w:rPr>
        <w:rFonts w:ascii="Courier New" w:hAnsi="Courier New" w:cs="Courier New" w:hint="default"/>
      </w:rPr>
    </w:lvl>
    <w:lvl w:ilvl="5" w:tplc="04020005" w:tentative="1">
      <w:start w:val="1"/>
      <w:numFmt w:val="bullet"/>
      <w:lvlText w:val=""/>
      <w:lvlJc w:val="left"/>
      <w:pPr>
        <w:ind w:left="4898" w:hanging="360"/>
      </w:pPr>
      <w:rPr>
        <w:rFonts w:ascii="Wingdings" w:hAnsi="Wingdings" w:hint="default"/>
      </w:rPr>
    </w:lvl>
    <w:lvl w:ilvl="6" w:tplc="04020001" w:tentative="1">
      <w:start w:val="1"/>
      <w:numFmt w:val="bullet"/>
      <w:lvlText w:val=""/>
      <w:lvlJc w:val="left"/>
      <w:pPr>
        <w:ind w:left="5618" w:hanging="360"/>
      </w:pPr>
      <w:rPr>
        <w:rFonts w:ascii="Symbol" w:hAnsi="Symbol" w:hint="default"/>
      </w:rPr>
    </w:lvl>
    <w:lvl w:ilvl="7" w:tplc="04020003" w:tentative="1">
      <w:start w:val="1"/>
      <w:numFmt w:val="bullet"/>
      <w:lvlText w:val="o"/>
      <w:lvlJc w:val="left"/>
      <w:pPr>
        <w:ind w:left="6338" w:hanging="360"/>
      </w:pPr>
      <w:rPr>
        <w:rFonts w:ascii="Courier New" w:hAnsi="Courier New" w:cs="Courier New" w:hint="default"/>
      </w:rPr>
    </w:lvl>
    <w:lvl w:ilvl="8" w:tplc="04020005" w:tentative="1">
      <w:start w:val="1"/>
      <w:numFmt w:val="bullet"/>
      <w:lvlText w:val=""/>
      <w:lvlJc w:val="left"/>
      <w:pPr>
        <w:ind w:left="7058" w:hanging="360"/>
      </w:pPr>
      <w:rPr>
        <w:rFonts w:ascii="Wingdings" w:hAnsi="Wingdings" w:hint="default"/>
      </w:rPr>
    </w:lvl>
  </w:abstractNum>
  <w:abstractNum w:abstractNumId="33">
    <w:nsid w:val="69BB0A05"/>
    <w:multiLevelType w:val="hybridMultilevel"/>
    <w:tmpl w:val="6134652A"/>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581" w:hanging="360"/>
      </w:pPr>
      <w:rPr>
        <w:rFonts w:ascii="Courier New" w:hAnsi="Courier New" w:cs="Courier New" w:hint="default"/>
      </w:rPr>
    </w:lvl>
    <w:lvl w:ilvl="2" w:tplc="04020005" w:tentative="1">
      <w:start w:val="1"/>
      <w:numFmt w:val="bullet"/>
      <w:lvlText w:val=""/>
      <w:lvlJc w:val="left"/>
      <w:pPr>
        <w:ind w:left="2301" w:hanging="360"/>
      </w:pPr>
      <w:rPr>
        <w:rFonts w:ascii="Wingdings" w:hAnsi="Wingdings" w:hint="default"/>
      </w:rPr>
    </w:lvl>
    <w:lvl w:ilvl="3" w:tplc="04020001" w:tentative="1">
      <w:start w:val="1"/>
      <w:numFmt w:val="bullet"/>
      <w:lvlText w:val=""/>
      <w:lvlJc w:val="left"/>
      <w:pPr>
        <w:ind w:left="3021" w:hanging="360"/>
      </w:pPr>
      <w:rPr>
        <w:rFonts w:ascii="Symbol" w:hAnsi="Symbol" w:hint="default"/>
      </w:rPr>
    </w:lvl>
    <w:lvl w:ilvl="4" w:tplc="04020003" w:tentative="1">
      <w:start w:val="1"/>
      <w:numFmt w:val="bullet"/>
      <w:lvlText w:val="o"/>
      <w:lvlJc w:val="left"/>
      <w:pPr>
        <w:ind w:left="3741" w:hanging="360"/>
      </w:pPr>
      <w:rPr>
        <w:rFonts w:ascii="Courier New" w:hAnsi="Courier New" w:cs="Courier New" w:hint="default"/>
      </w:rPr>
    </w:lvl>
    <w:lvl w:ilvl="5" w:tplc="04020005" w:tentative="1">
      <w:start w:val="1"/>
      <w:numFmt w:val="bullet"/>
      <w:lvlText w:val=""/>
      <w:lvlJc w:val="left"/>
      <w:pPr>
        <w:ind w:left="4461" w:hanging="360"/>
      </w:pPr>
      <w:rPr>
        <w:rFonts w:ascii="Wingdings" w:hAnsi="Wingdings" w:hint="default"/>
      </w:rPr>
    </w:lvl>
    <w:lvl w:ilvl="6" w:tplc="04020001" w:tentative="1">
      <w:start w:val="1"/>
      <w:numFmt w:val="bullet"/>
      <w:lvlText w:val=""/>
      <w:lvlJc w:val="left"/>
      <w:pPr>
        <w:ind w:left="5181" w:hanging="360"/>
      </w:pPr>
      <w:rPr>
        <w:rFonts w:ascii="Symbol" w:hAnsi="Symbol" w:hint="default"/>
      </w:rPr>
    </w:lvl>
    <w:lvl w:ilvl="7" w:tplc="04020003" w:tentative="1">
      <w:start w:val="1"/>
      <w:numFmt w:val="bullet"/>
      <w:lvlText w:val="o"/>
      <w:lvlJc w:val="left"/>
      <w:pPr>
        <w:ind w:left="5901" w:hanging="360"/>
      </w:pPr>
      <w:rPr>
        <w:rFonts w:ascii="Courier New" w:hAnsi="Courier New" w:cs="Courier New" w:hint="default"/>
      </w:rPr>
    </w:lvl>
    <w:lvl w:ilvl="8" w:tplc="04020005" w:tentative="1">
      <w:start w:val="1"/>
      <w:numFmt w:val="bullet"/>
      <w:lvlText w:val=""/>
      <w:lvlJc w:val="left"/>
      <w:pPr>
        <w:ind w:left="6621" w:hanging="360"/>
      </w:pPr>
      <w:rPr>
        <w:rFonts w:ascii="Wingdings" w:hAnsi="Wingdings" w:hint="default"/>
      </w:rPr>
    </w:lvl>
  </w:abstractNum>
  <w:abstractNum w:abstractNumId="34">
    <w:nsid w:val="6BA67C5F"/>
    <w:multiLevelType w:val="hybridMultilevel"/>
    <w:tmpl w:val="9D88FDC4"/>
    <w:lvl w:ilvl="0" w:tplc="7A7EB086">
      <w:start w:val="2"/>
      <w:numFmt w:val="decimal"/>
      <w:lvlText w:val="%1."/>
      <w:lvlJc w:val="left"/>
      <w:pPr>
        <w:tabs>
          <w:tab w:val="num" w:pos="723"/>
        </w:tabs>
        <w:ind w:left="723" w:hanging="360"/>
      </w:pPr>
      <w:rPr>
        <w:rFonts w:hint="default"/>
      </w:rPr>
    </w:lvl>
    <w:lvl w:ilvl="1" w:tplc="04020019" w:tentative="1">
      <w:start w:val="1"/>
      <w:numFmt w:val="lowerLetter"/>
      <w:lvlText w:val="%2."/>
      <w:lvlJc w:val="left"/>
      <w:pPr>
        <w:tabs>
          <w:tab w:val="num" w:pos="1443"/>
        </w:tabs>
        <w:ind w:left="1443" w:hanging="360"/>
      </w:pPr>
    </w:lvl>
    <w:lvl w:ilvl="2" w:tplc="0402001B" w:tentative="1">
      <w:start w:val="1"/>
      <w:numFmt w:val="lowerRoman"/>
      <w:lvlText w:val="%3."/>
      <w:lvlJc w:val="right"/>
      <w:pPr>
        <w:tabs>
          <w:tab w:val="num" w:pos="2163"/>
        </w:tabs>
        <w:ind w:left="2163" w:hanging="180"/>
      </w:pPr>
    </w:lvl>
    <w:lvl w:ilvl="3" w:tplc="0402000F" w:tentative="1">
      <w:start w:val="1"/>
      <w:numFmt w:val="decimal"/>
      <w:lvlText w:val="%4."/>
      <w:lvlJc w:val="left"/>
      <w:pPr>
        <w:tabs>
          <w:tab w:val="num" w:pos="2883"/>
        </w:tabs>
        <w:ind w:left="2883" w:hanging="360"/>
      </w:pPr>
    </w:lvl>
    <w:lvl w:ilvl="4" w:tplc="04020019" w:tentative="1">
      <w:start w:val="1"/>
      <w:numFmt w:val="lowerLetter"/>
      <w:lvlText w:val="%5."/>
      <w:lvlJc w:val="left"/>
      <w:pPr>
        <w:tabs>
          <w:tab w:val="num" w:pos="3603"/>
        </w:tabs>
        <w:ind w:left="3603" w:hanging="360"/>
      </w:pPr>
    </w:lvl>
    <w:lvl w:ilvl="5" w:tplc="0402001B" w:tentative="1">
      <w:start w:val="1"/>
      <w:numFmt w:val="lowerRoman"/>
      <w:lvlText w:val="%6."/>
      <w:lvlJc w:val="right"/>
      <w:pPr>
        <w:tabs>
          <w:tab w:val="num" w:pos="4323"/>
        </w:tabs>
        <w:ind w:left="4323" w:hanging="180"/>
      </w:pPr>
    </w:lvl>
    <w:lvl w:ilvl="6" w:tplc="0402000F" w:tentative="1">
      <w:start w:val="1"/>
      <w:numFmt w:val="decimal"/>
      <w:lvlText w:val="%7."/>
      <w:lvlJc w:val="left"/>
      <w:pPr>
        <w:tabs>
          <w:tab w:val="num" w:pos="5043"/>
        </w:tabs>
        <w:ind w:left="5043" w:hanging="360"/>
      </w:pPr>
    </w:lvl>
    <w:lvl w:ilvl="7" w:tplc="04020019" w:tentative="1">
      <w:start w:val="1"/>
      <w:numFmt w:val="lowerLetter"/>
      <w:lvlText w:val="%8."/>
      <w:lvlJc w:val="left"/>
      <w:pPr>
        <w:tabs>
          <w:tab w:val="num" w:pos="5763"/>
        </w:tabs>
        <w:ind w:left="5763" w:hanging="360"/>
      </w:pPr>
    </w:lvl>
    <w:lvl w:ilvl="8" w:tplc="0402001B" w:tentative="1">
      <w:start w:val="1"/>
      <w:numFmt w:val="lowerRoman"/>
      <w:lvlText w:val="%9."/>
      <w:lvlJc w:val="right"/>
      <w:pPr>
        <w:tabs>
          <w:tab w:val="num" w:pos="6483"/>
        </w:tabs>
        <w:ind w:left="6483" w:hanging="180"/>
      </w:pPr>
    </w:lvl>
  </w:abstractNum>
  <w:abstractNum w:abstractNumId="35">
    <w:nsid w:val="6BB95601"/>
    <w:multiLevelType w:val="hybridMultilevel"/>
    <w:tmpl w:val="774618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2935AA"/>
    <w:multiLevelType w:val="hybridMultilevel"/>
    <w:tmpl w:val="21E6D7A2"/>
    <w:lvl w:ilvl="0" w:tplc="4DA28EFC">
      <w:start w:val="1"/>
      <w:numFmt w:val="decimal"/>
      <w:lvlText w:val="%1."/>
      <w:lvlJc w:val="left"/>
      <w:pPr>
        <w:ind w:left="360"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7">
    <w:nsid w:val="6C5B3BEB"/>
    <w:multiLevelType w:val="hybridMultilevel"/>
    <w:tmpl w:val="DF706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554221"/>
    <w:multiLevelType w:val="hybridMultilevel"/>
    <w:tmpl w:val="7C0448F8"/>
    <w:lvl w:ilvl="0" w:tplc="04020003">
      <w:start w:val="1"/>
      <w:numFmt w:val="bullet"/>
      <w:lvlText w:val="o"/>
      <w:lvlJc w:val="left"/>
      <w:pPr>
        <w:ind w:left="1866" w:hanging="360"/>
      </w:pPr>
      <w:rPr>
        <w:rFonts w:ascii="Courier New" w:hAnsi="Courier New" w:cs="Courier New" w:hint="default"/>
      </w:rPr>
    </w:lvl>
    <w:lvl w:ilvl="1" w:tplc="04020003" w:tentative="1">
      <w:start w:val="1"/>
      <w:numFmt w:val="bullet"/>
      <w:lvlText w:val="o"/>
      <w:lvlJc w:val="left"/>
      <w:pPr>
        <w:ind w:left="2586" w:hanging="360"/>
      </w:pPr>
      <w:rPr>
        <w:rFonts w:ascii="Courier New" w:hAnsi="Courier New" w:cs="Courier New" w:hint="default"/>
      </w:rPr>
    </w:lvl>
    <w:lvl w:ilvl="2" w:tplc="04020005" w:tentative="1">
      <w:start w:val="1"/>
      <w:numFmt w:val="bullet"/>
      <w:lvlText w:val=""/>
      <w:lvlJc w:val="left"/>
      <w:pPr>
        <w:ind w:left="3306" w:hanging="360"/>
      </w:pPr>
      <w:rPr>
        <w:rFonts w:ascii="Wingdings" w:hAnsi="Wingdings" w:hint="default"/>
      </w:rPr>
    </w:lvl>
    <w:lvl w:ilvl="3" w:tplc="04020001" w:tentative="1">
      <w:start w:val="1"/>
      <w:numFmt w:val="bullet"/>
      <w:lvlText w:val=""/>
      <w:lvlJc w:val="left"/>
      <w:pPr>
        <w:ind w:left="4026" w:hanging="360"/>
      </w:pPr>
      <w:rPr>
        <w:rFonts w:ascii="Symbol" w:hAnsi="Symbol" w:hint="default"/>
      </w:rPr>
    </w:lvl>
    <w:lvl w:ilvl="4" w:tplc="04020003" w:tentative="1">
      <w:start w:val="1"/>
      <w:numFmt w:val="bullet"/>
      <w:lvlText w:val="o"/>
      <w:lvlJc w:val="left"/>
      <w:pPr>
        <w:ind w:left="4746" w:hanging="360"/>
      </w:pPr>
      <w:rPr>
        <w:rFonts w:ascii="Courier New" w:hAnsi="Courier New" w:cs="Courier New" w:hint="default"/>
      </w:rPr>
    </w:lvl>
    <w:lvl w:ilvl="5" w:tplc="04020005" w:tentative="1">
      <w:start w:val="1"/>
      <w:numFmt w:val="bullet"/>
      <w:lvlText w:val=""/>
      <w:lvlJc w:val="left"/>
      <w:pPr>
        <w:ind w:left="5466" w:hanging="360"/>
      </w:pPr>
      <w:rPr>
        <w:rFonts w:ascii="Wingdings" w:hAnsi="Wingdings" w:hint="default"/>
      </w:rPr>
    </w:lvl>
    <w:lvl w:ilvl="6" w:tplc="04020001" w:tentative="1">
      <w:start w:val="1"/>
      <w:numFmt w:val="bullet"/>
      <w:lvlText w:val=""/>
      <w:lvlJc w:val="left"/>
      <w:pPr>
        <w:ind w:left="6186" w:hanging="360"/>
      </w:pPr>
      <w:rPr>
        <w:rFonts w:ascii="Symbol" w:hAnsi="Symbol" w:hint="default"/>
      </w:rPr>
    </w:lvl>
    <w:lvl w:ilvl="7" w:tplc="04020003" w:tentative="1">
      <w:start w:val="1"/>
      <w:numFmt w:val="bullet"/>
      <w:lvlText w:val="o"/>
      <w:lvlJc w:val="left"/>
      <w:pPr>
        <w:ind w:left="6906" w:hanging="360"/>
      </w:pPr>
      <w:rPr>
        <w:rFonts w:ascii="Courier New" w:hAnsi="Courier New" w:cs="Courier New" w:hint="default"/>
      </w:rPr>
    </w:lvl>
    <w:lvl w:ilvl="8" w:tplc="04020005" w:tentative="1">
      <w:start w:val="1"/>
      <w:numFmt w:val="bullet"/>
      <w:lvlText w:val=""/>
      <w:lvlJc w:val="left"/>
      <w:pPr>
        <w:ind w:left="7626" w:hanging="360"/>
      </w:pPr>
      <w:rPr>
        <w:rFonts w:ascii="Wingdings" w:hAnsi="Wingdings" w:hint="default"/>
      </w:rPr>
    </w:lvl>
  </w:abstractNum>
  <w:abstractNum w:abstractNumId="39">
    <w:nsid w:val="72253A49"/>
    <w:multiLevelType w:val="hybridMultilevel"/>
    <w:tmpl w:val="B8E22B28"/>
    <w:lvl w:ilvl="0" w:tplc="E166A634">
      <w:start w:val="2"/>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0">
    <w:nsid w:val="76020393"/>
    <w:multiLevelType w:val="hybridMultilevel"/>
    <w:tmpl w:val="282C7508"/>
    <w:lvl w:ilvl="0" w:tplc="4CB64B8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1">
    <w:nsid w:val="7A171815"/>
    <w:multiLevelType w:val="hybridMultilevel"/>
    <w:tmpl w:val="1C64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706557"/>
    <w:multiLevelType w:val="hybridMultilevel"/>
    <w:tmpl w:val="48F41BEA"/>
    <w:lvl w:ilvl="0" w:tplc="346ED754">
      <w:start w:val="1"/>
      <w:numFmt w:val="bullet"/>
      <w:lvlText w:val=""/>
      <w:lvlJc w:val="left"/>
      <w:pPr>
        <w:ind w:left="-4743" w:hanging="360"/>
      </w:pPr>
      <w:rPr>
        <w:rFonts w:ascii="Wingdings" w:hAnsi="Wingdings" w:hint="default"/>
        <w:sz w:val="20"/>
        <w:szCs w:val="20"/>
      </w:rPr>
    </w:lvl>
    <w:lvl w:ilvl="1" w:tplc="04020003">
      <w:start w:val="1"/>
      <w:numFmt w:val="bullet"/>
      <w:lvlText w:val="o"/>
      <w:lvlJc w:val="left"/>
      <w:pPr>
        <w:ind w:left="-4023" w:hanging="360"/>
      </w:pPr>
      <w:rPr>
        <w:rFonts w:ascii="Courier New" w:hAnsi="Courier New" w:cs="Courier New" w:hint="default"/>
      </w:rPr>
    </w:lvl>
    <w:lvl w:ilvl="2" w:tplc="04020005" w:tentative="1">
      <w:start w:val="1"/>
      <w:numFmt w:val="bullet"/>
      <w:lvlText w:val=""/>
      <w:lvlJc w:val="left"/>
      <w:pPr>
        <w:ind w:left="-3303" w:hanging="360"/>
      </w:pPr>
      <w:rPr>
        <w:rFonts w:ascii="Wingdings" w:hAnsi="Wingdings" w:hint="default"/>
      </w:rPr>
    </w:lvl>
    <w:lvl w:ilvl="3" w:tplc="04020001" w:tentative="1">
      <w:start w:val="1"/>
      <w:numFmt w:val="bullet"/>
      <w:lvlText w:val=""/>
      <w:lvlJc w:val="left"/>
      <w:pPr>
        <w:ind w:left="-2583" w:hanging="360"/>
      </w:pPr>
      <w:rPr>
        <w:rFonts w:ascii="Symbol" w:hAnsi="Symbol" w:hint="default"/>
      </w:rPr>
    </w:lvl>
    <w:lvl w:ilvl="4" w:tplc="04020003" w:tentative="1">
      <w:start w:val="1"/>
      <w:numFmt w:val="bullet"/>
      <w:lvlText w:val="o"/>
      <w:lvlJc w:val="left"/>
      <w:pPr>
        <w:ind w:left="-1863" w:hanging="360"/>
      </w:pPr>
      <w:rPr>
        <w:rFonts w:ascii="Courier New" w:hAnsi="Courier New" w:cs="Courier New" w:hint="default"/>
      </w:rPr>
    </w:lvl>
    <w:lvl w:ilvl="5" w:tplc="04020005" w:tentative="1">
      <w:start w:val="1"/>
      <w:numFmt w:val="bullet"/>
      <w:lvlText w:val=""/>
      <w:lvlJc w:val="left"/>
      <w:pPr>
        <w:ind w:left="-1143" w:hanging="360"/>
      </w:pPr>
      <w:rPr>
        <w:rFonts w:ascii="Wingdings" w:hAnsi="Wingdings" w:hint="default"/>
      </w:rPr>
    </w:lvl>
    <w:lvl w:ilvl="6" w:tplc="04020001" w:tentative="1">
      <w:start w:val="1"/>
      <w:numFmt w:val="bullet"/>
      <w:lvlText w:val=""/>
      <w:lvlJc w:val="left"/>
      <w:pPr>
        <w:ind w:left="-423" w:hanging="360"/>
      </w:pPr>
      <w:rPr>
        <w:rFonts w:ascii="Symbol" w:hAnsi="Symbol" w:hint="default"/>
      </w:rPr>
    </w:lvl>
    <w:lvl w:ilvl="7" w:tplc="04020003" w:tentative="1">
      <w:start w:val="1"/>
      <w:numFmt w:val="bullet"/>
      <w:lvlText w:val="o"/>
      <w:lvlJc w:val="left"/>
      <w:pPr>
        <w:ind w:left="297" w:hanging="360"/>
      </w:pPr>
      <w:rPr>
        <w:rFonts w:ascii="Courier New" w:hAnsi="Courier New" w:cs="Courier New" w:hint="default"/>
      </w:rPr>
    </w:lvl>
    <w:lvl w:ilvl="8" w:tplc="04020005" w:tentative="1">
      <w:start w:val="1"/>
      <w:numFmt w:val="bullet"/>
      <w:lvlText w:val=""/>
      <w:lvlJc w:val="left"/>
      <w:pPr>
        <w:ind w:left="1017" w:hanging="360"/>
      </w:pPr>
      <w:rPr>
        <w:rFonts w:ascii="Wingdings" w:hAnsi="Wingdings" w:hint="default"/>
      </w:rPr>
    </w:lvl>
  </w:abstractNum>
  <w:num w:numId="1">
    <w:abstractNumId w:val="40"/>
  </w:num>
  <w:num w:numId="2">
    <w:abstractNumId w:val="8"/>
  </w:num>
  <w:num w:numId="3">
    <w:abstractNumId w:val="25"/>
  </w:num>
  <w:num w:numId="4">
    <w:abstractNumId w:val="37"/>
  </w:num>
  <w:num w:numId="5">
    <w:abstractNumId w:val="20"/>
  </w:num>
  <w:num w:numId="6">
    <w:abstractNumId w:val="3"/>
  </w:num>
  <w:num w:numId="7">
    <w:abstractNumId w:val="33"/>
  </w:num>
  <w:num w:numId="8">
    <w:abstractNumId w:val="32"/>
  </w:num>
  <w:num w:numId="9">
    <w:abstractNumId w:val="1"/>
  </w:num>
  <w:num w:numId="10">
    <w:abstractNumId w:val="30"/>
  </w:num>
  <w:num w:numId="11">
    <w:abstractNumId w:val="24"/>
  </w:num>
  <w:num w:numId="12">
    <w:abstractNumId w:val="7"/>
  </w:num>
  <w:num w:numId="13">
    <w:abstractNumId w:val="27"/>
  </w:num>
  <w:num w:numId="14">
    <w:abstractNumId w:val="14"/>
  </w:num>
  <w:num w:numId="15">
    <w:abstractNumId w:val="12"/>
  </w:num>
  <w:num w:numId="16">
    <w:abstractNumId w:val="22"/>
  </w:num>
  <w:num w:numId="17">
    <w:abstractNumId w:val="29"/>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1"/>
  </w:num>
  <w:num w:numId="21">
    <w:abstractNumId w:val="38"/>
  </w:num>
  <w:num w:numId="22">
    <w:abstractNumId w:val="6"/>
  </w:num>
  <w:num w:numId="23">
    <w:abstractNumId w:val="28"/>
  </w:num>
  <w:num w:numId="24">
    <w:abstractNumId w:val="35"/>
  </w:num>
  <w:num w:numId="25">
    <w:abstractNumId w:val="9"/>
  </w:num>
  <w:num w:numId="26">
    <w:abstractNumId w:val="4"/>
  </w:num>
  <w:num w:numId="27">
    <w:abstractNumId w:val="42"/>
  </w:num>
  <w:num w:numId="28">
    <w:abstractNumId w:val="16"/>
  </w:num>
  <w:num w:numId="29">
    <w:abstractNumId w:val="5"/>
  </w:num>
  <w:num w:numId="30">
    <w:abstractNumId w:val="15"/>
  </w:num>
  <w:num w:numId="31">
    <w:abstractNumId w:val="36"/>
  </w:num>
  <w:num w:numId="32">
    <w:abstractNumId w:val="31"/>
  </w:num>
  <w:num w:numId="33">
    <w:abstractNumId w:val="18"/>
  </w:num>
  <w:num w:numId="34">
    <w:abstractNumId w:val="34"/>
  </w:num>
  <w:num w:numId="35">
    <w:abstractNumId w:val="0"/>
  </w:num>
  <w:num w:numId="36">
    <w:abstractNumId w:val="17"/>
  </w:num>
  <w:num w:numId="37">
    <w:abstractNumId w:val="10"/>
  </w:num>
  <w:num w:numId="38">
    <w:abstractNumId w:val="21"/>
  </w:num>
  <w:num w:numId="39">
    <w:abstractNumId w:val="41"/>
  </w:num>
  <w:num w:numId="40">
    <w:abstractNumId w:val="19"/>
  </w:num>
  <w:num w:numId="41">
    <w:abstractNumId w:val="13"/>
  </w:num>
  <w:num w:numId="42">
    <w:abstractNumId w:val="39"/>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319"/>
    <w:rsid w:val="00003EE2"/>
    <w:rsid w:val="00040319"/>
    <w:rsid w:val="0004221D"/>
    <w:rsid w:val="000424C5"/>
    <w:rsid w:val="0006468A"/>
    <w:rsid w:val="00080224"/>
    <w:rsid w:val="00086071"/>
    <w:rsid w:val="00091D0B"/>
    <w:rsid w:val="0009365C"/>
    <w:rsid w:val="000950C8"/>
    <w:rsid w:val="000A12E6"/>
    <w:rsid w:val="000B0B12"/>
    <w:rsid w:val="000C2F75"/>
    <w:rsid w:val="000D7C07"/>
    <w:rsid w:val="000E3C35"/>
    <w:rsid w:val="000E4BD4"/>
    <w:rsid w:val="000F2933"/>
    <w:rsid w:val="000F579A"/>
    <w:rsid w:val="000F7ABE"/>
    <w:rsid w:val="00103EFF"/>
    <w:rsid w:val="00133FE4"/>
    <w:rsid w:val="001442E2"/>
    <w:rsid w:val="00150081"/>
    <w:rsid w:val="00161E5B"/>
    <w:rsid w:val="00162A2C"/>
    <w:rsid w:val="00163B93"/>
    <w:rsid w:val="001757AE"/>
    <w:rsid w:val="0017728E"/>
    <w:rsid w:val="00192DD5"/>
    <w:rsid w:val="001A46F6"/>
    <w:rsid w:val="001B04C4"/>
    <w:rsid w:val="001C0D3D"/>
    <w:rsid w:val="001E7F5C"/>
    <w:rsid w:val="00203AB0"/>
    <w:rsid w:val="00204FD5"/>
    <w:rsid w:val="00210E55"/>
    <w:rsid w:val="0023040E"/>
    <w:rsid w:val="00235787"/>
    <w:rsid w:val="0023614B"/>
    <w:rsid w:val="002361A5"/>
    <w:rsid w:val="00250C46"/>
    <w:rsid w:val="00257267"/>
    <w:rsid w:val="00274152"/>
    <w:rsid w:val="00283865"/>
    <w:rsid w:val="00286130"/>
    <w:rsid w:val="002872C2"/>
    <w:rsid w:val="00287401"/>
    <w:rsid w:val="00291DAE"/>
    <w:rsid w:val="00294042"/>
    <w:rsid w:val="002A237A"/>
    <w:rsid w:val="002B7B8C"/>
    <w:rsid w:val="002D3624"/>
    <w:rsid w:val="002D3B2F"/>
    <w:rsid w:val="002E15A8"/>
    <w:rsid w:val="002E208A"/>
    <w:rsid w:val="002E5990"/>
    <w:rsid w:val="002E72DF"/>
    <w:rsid w:val="002F5526"/>
    <w:rsid w:val="00300A07"/>
    <w:rsid w:val="00302431"/>
    <w:rsid w:val="003047BA"/>
    <w:rsid w:val="003116B6"/>
    <w:rsid w:val="00314573"/>
    <w:rsid w:val="00314DA4"/>
    <w:rsid w:val="003163F8"/>
    <w:rsid w:val="00336882"/>
    <w:rsid w:val="00344DC8"/>
    <w:rsid w:val="00346EB9"/>
    <w:rsid w:val="003604FE"/>
    <w:rsid w:val="0036107E"/>
    <w:rsid w:val="00370C9F"/>
    <w:rsid w:val="00371FC7"/>
    <w:rsid w:val="00374860"/>
    <w:rsid w:val="00375C8F"/>
    <w:rsid w:val="003839B2"/>
    <w:rsid w:val="00383DC0"/>
    <w:rsid w:val="0038606D"/>
    <w:rsid w:val="00392F84"/>
    <w:rsid w:val="00396722"/>
    <w:rsid w:val="003A376D"/>
    <w:rsid w:val="003A4B9B"/>
    <w:rsid w:val="003A7BF9"/>
    <w:rsid w:val="003B15C3"/>
    <w:rsid w:val="003C0A6F"/>
    <w:rsid w:val="003C5187"/>
    <w:rsid w:val="003C6070"/>
    <w:rsid w:val="003C7F64"/>
    <w:rsid w:val="003D6B58"/>
    <w:rsid w:val="003E031C"/>
    <w:rsid w:val="003F43ED"/>
    <w:rsid w:val="004145EA"/>
    <w:rsid w:val="00414A8E"/>
    <w:rsid w:val="00424DDA"/>
    <w:rsid w:val="004301FD"/>
    <w:rsid w:val="004457D2"/>
    <w:rsid w:val="004546C2"/>
    <w:rsid w:val="00460517"/>
    <w:rsid w:val="00470489"/>
    <w:rsid w:val="00472C49"/>
    <w:rsid w:val="004A0CE2"/>
    <w:rsid w:val="004A6E6B"/>
    <w:rsid w:val="004B46B4"/>
    <w:rsid w:val="004B5956"/>
    <w:rsid w:val="004C5669"/>
    <w:rsid w:val="004C7459"/>
    <w:rsid w:val="004D1B12"/>
    <w:rsid w:val="004E0FB8"/>
    <w:rsid w:val="004F2EF7"/>
    <w:rsid w:val="00510DC2"/>
    <w:rsid w:val="005176B8"/>
    <w:rsid w:val="005219C3"/>
    <w:rsid w:val="00527C99"/>
    <w:rsid w:val="00534644"/>
    <w:rsid w:val="00540458"/>
    <w:rsid w:val="0054482B"/>
    <w:rsid w:val="00544AEA"/>
    <w:rsid w:val="0055549F"/>
    <w:rsid w:val="00557A14"/>
    <w:rsid w:val="0056484C"/>
    <w:rsid w:val="00567CAD"/>
    <w:rsid w:val="005C48B7"/>
    <w:rsid w:val="005C7432"/>
    <w:rsid w:val="00600A72"/>
    <w:rsid w:val="0060308D"/>
    <w:rsid w:val="00607340"/>
    <w:rsid w:val="006073E5"/>
    <w:rsid w:val="00615369"/>
    <w:rsid w:val="00634792"/>
    <w:rsid w:val="00634832"/>
    <w:rsid w:val="00671A4E"/>
    <w:rsid w:val="006866BD"/>
    <w:rsid w:val="00687DCB"/>
    <w:rsid w:val="006A41B2"/>
    <w:rsid w:val="006A449B"/>
    <w:rsid w:val="006B64FE"/>
    <w:rsid w:val="006D75A5"/>
    <w:rsid w:val="00701EEC"/>
    <w:rsid w:val="00715A56"/>
    <w:rsid w:val="00725DB5"/>
    <w:rsid w:val="00730426"/>
    <w:rsid w:val="00737F6A"/>
    <w:rsid w:val="00740CB8"/>
    <w:rsid w:val="00742B64"/>
    <w:rsid w:val="00770141"/>
    <w:rsid w:val="007720CD"/>
    <w:rsid w:val="007A3158"/>
    <w:rsid w:val="007A389E"/>
    <w:rsid w:val="007A7F81"/>
    <w:rsid w:val="0081212E"/>
    <w:rsid w:val="00815B3B"/>
    <w:rsid w:val="00830FEE"/>
    <w:rsid w:val="00832220"/>
    <w:rsid w:val="00840DFC"/>
    <w:rsid w:val="00842546"/>
    <w:rsid w:val="00844762"/>
    <w:rsid w:val="00847CC6"/>
    <w:rsid w:val="00851A47"/>
    <w:rsid w:val="00855556"/>
    <w:rsid w:val="0086157E"/>
    <w:rsid w:val="008739FF"/>
    <w:rsid w:val="00876067"/>
    <w:rsid w:val="0087613D"/>
    <w:rsid w:val="008851C5"/>
    <w:rsid w:val="0088593F"/>
    <w:rsid w:val="008A1A73"/>
    <w:rsid w:val="008C0AC3"/>
    <w:rsid w:val="008C467E"/>
    <w:rsid w:val="008D16F8"/>
    <w:rsid w:val="008E117A"/>
    <w:rsid w:val="008E443A"/>
    <w:rsid w:val="008E5F16"/>
    <w:rsid w:val="008F0729"/>
    <w:rsid w:val="008F0D83"/>
    <w:rsid w:val="009420A0"/>
    <w:rsid w:val="00944FCB"/>
    <w:rsid w:val="00951EC2"/>
    <w:rsid w:val="00951F64"/>
    <w:rsid w:val="00952EA1"/>
    <w:rsid w:val="00954E25"/>
    <w:rsid w:val="009834D0"/>
    <w:rsid w:val="009855FF"/>
    <w:rsid w:val="00990EA6"/>
    <w:rsid w:val="00995AFF"/>
    <w:rsid w:val="009A34DC"/>
    <w:rsid w:val="009A79B5"/>
    <w:rsid w:val="009B4E21"/>
    <w:rsid w:val="009B500C"/>
    <w:rsid w:val="009B5811"/>
    <w:rsid w:val="009C1554"/>
    <w:rsid w:val="009E7831"/>
    <w:rsid w:val="009E7AB6"/>
    <w:rsid w:val="009F1292"/>
    <w:rsid w:val="009F46F4"/>
    <w:rsid w:val="00A00AD8"/>
    <w:rsid w:val="00A05071"/>
    <w:rsid w:val="00A17C96"/>
    <w:rsid w:val="00A2142C"/>
    <w:rsid w:val="00A26C41"/>
    <w:rsid w:val="00A3446F"/>
    <w:rsid w:val="00A66293"/>
    <w:rsid w:val="00A71E73"/>
    <w:rsid w:val="00A80358"/>
    <w:rsid w:val="00A81953"/>
    <w:rsid w:val="00A822DC"/>
    <w:rsid w:val="00A84C99"/>
    <w:rsid w:val="00A93AF6"/>
    <w:rsid w:val="00A975D0"/>
    <w:rsid w:val="00AA582D"/>
    <w:rsid w:val="00AB1D20"/>
    <w:rsid w:val="00AB79AB"/>
    <w:rsid w:val="00AC7F2F"/>
    <w:rsid w:val="00AD30B9"/>
    <w:rsid w:val="00AE735D"/>
    <w:rsid w:val="00AF37B7"/>
    <w:rsid w:val="00B0063C"/>
    <w:rsid w:val="00B047AA"/>
    <w:rsid w:val="00B15685"/>
    <w:rsid w:val="00B351DB"/>
    <w:rsid w:val="00B41315"/>
    <w:rsid w:val="00B45E70"/>
    <w:rsid w:val="00B4782E"/>
    <w:rsid w:val="00B47919"/>
    <w:rsid w:val="00B50827"/>
    <w:rsid w:val="00B60072"/>
    <w:rsid w:val="00B60219"/>
    <w:rsid w:val="00B82F04"/>
    <w:rsid w:val="00B86842"/>
    <w:rsid w:val="00B86CBE"/>
    <w:rsid w:val="00BA5DB3"/>
    <w:rsid w:val="00BD081B"/>
    <w:rsid w:val="00BE346C"/>
    <w:rsid w:val="00BE7147"/>
    <w:rsid w:val="00BF2393"/>
    <w:rsid w:val="00BF6E24"/>
    <w:rsid w:val="00C103D3"/>
    <w:rsid w:val="00C160D4"/>
    <w:rsid w:val="00C2297F"/>
    <w:rsid w:val="00C22D2C"/>
    <w:rsid w:val="00C23430"/>
    <w:rsid w:val="00C35222"/>
    <w:rsid w:val="00C47F07"/>
    <w:rsid w:val="00C5012E"/>
    <w:rsid w:val="00C63229"/>
    <w:rsid w:val="00C63C0E"/>
    <w:rsid w:val="00C642D1"/>
    <w:rsid w:val="00C64F37"/>
    <w:rsid w:val="00C65317"/>
    <w:rsid w:val="00CB0A77"/>
    <w:rsid w:val="00CB55DF"/>
    <w:rsid w:val="00CB75D2"/>
    <w:rsid w:val="00CB7680"/>
    <w:rsid w:val="00CC0236"/>
    <w:rsid w:val="00CD0DC7"/>
    <w:rsid w:val="00CD4C6D"/>
    <w:rsid w:val="00CD75E8"/>
    <w:rsid w:val="00CD7D88"/>
    <w:rsid w:val="00D07EB4"/>
    <w:rsid w:val="00D12F8F"/>
    <w:rsid w:val="00D30A19"/>
    <w:rsid w:val="00D3479B"/>
    <w:rsid w:val="00D4781B"/>
    <w:rsid w:val="00D54A27"/>
    <w:rsid w:val="00D579C1"/>
    <w:rsid w:val="00D64710"/>
    <w:rsid w:val="00D738BB"/>
    <w:rsid w:val="00D75F2D"/>
    <w:rsid w:val="00D83F9C"/>
    <w:rsid w:val="00D92BE6"/>
    <w:rsid w:val="00DA3389"/>
    <w:rsid w:val="00DA60CB"/>
    <w:rsid w:val="00DB6DD6"/>
    <w:rsid w:val="00DC6597"/>
    <w:rsid w:val="00DC6CD9"/>
    <w:rsid w:val="00DD1657"/>
    <w:rsid w:val="00DD184D"/>
    <w:rsid w:val="00DD31DD"/>
    <w:rsid w:val="00DD528B"/>
    <w:rsid w:val="00DE6366"/>
    <w:rsid w:val="00DF3798"/>
    <w:rsid w:val="00E16B7E"/>
    <w:rsid w:val="00E255BE"/>
    <w:rsid w:val="00E33B1C"/>
    <w:rsid w:val="00E413C6"/>
    <w:rsid w:val="00E44E98"/>
    <w:rsid w:val="00E56655"/>
    <w:rsid w:val="00E57133"/>
    <w:rsid w:val="00E6707E"/>
    <w:rsid w:val="00E70F85"/>
    <w:rsid w:val="00E93D4E"/>
    <w:rsid w:val="00EA1A94"/>
    <w:rsid w:val="00EA359C"/>
    <w:rsid w:val="00EB1B99"/>
    <w:rsid w:val="00ED049E"/>
    <w:rsid w:val="00F04C9D"/>
    <w:rsid w:val="00F05FFC"/>
    <w:rsid w:val="00F2148F"/>
    <w:rsid w:val="00F23BC6"/>
    <w:rsid w:val="00F2741E"/>
    <w:rsid w:val="00F50E80"/>
    <w:rsid w:val="00F5130E"/>
    <w:rsid w:val="00F55D45"/>
    <w:rsid w:val="00F6232A"/>
    <w:rsid w:val="00F623D6"/>
    <w:rsid w:val="00F70E5C"/>
    <w:rsid w:val="00F74A24"/>
    <w:rsid w:val="00F76EF4"/>
    <w:rsid w:val="00F82E55"/>
    <w:rsid w:val="00FA4BB7"/>
    <w:rsid w:val="00FA5045"/>
    <w:rsid w:val="00FA55E0"/>
    <w:rsid w:val="00FA6114"/>
    <w:rsid w:val="00FB0822"/>
    <w:rsid w:val="00FB37FE"/>
    <w:rsid w:val="00FE4199"/>
    <w:rsid w:val="00FE641D"/>
    <w:rsid w:val="00FE6B8C"/>
    <w:rsid w:val="00FF236C"/>
    <w:rsid w:val="00FF338B"/>
    <w:rsid w:val="00FF6EA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4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458"/>
    <w:pPr>
      <w:ind w:left="720"/>
      <w:contextualSpacing/>
    </w:pPr>
  </w:style>
  <w:style w:type="paragraph" w:styleId="a4">
    <w:name w:val="Balloon Text"/>
    <w:basedOn w:val="a"/>
    <w:link w:val="a5"/>
    <w:uiPriority w:val="99"/>
    <w:semiHidden/>
    <w:unhideWhenUsed/>
    <w:rsid w:val="00D738BB"/>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D738BB"/>
    <w:rPr>
      <w:rFonts w:ascii="Tahoma" w:hAnsi="Tahoma" w:cs="Tahoma"/>
      <w:sz w:val="16"/>
      <w:szCs w:val="16"/>
    </w:rPr>
  </w:style>
  <w:style w:type="paragraph" w:styleId="a6">
    <w:name w:val="header"/>
    <w:basedOn w:val="a"/>
    <w:link w:val="a7"/>
    <w:uiPriority w:val="99"/>
    <w:unhideWhenUsed/>
    <w:rsid w:val="00D75F2D"/>
    <w:pPr>
      <w:tabs>
        <w:tab w:val="center" w:pos="4536"/>
        <w:tab w:val="right" w:pos="9072"/>
      </w:tabs>
      <w:spacing w:after="0" w:line="240" w:lineRule="auto"/>
    </w:pPr>
  </w:style>
  <w:style w:type="character" w:customStyle="1" w:styleId="a7">
    <w:name w:val="Горен колонтитул Знак"/>
    <w:basedOn w:val="a0"/>
    <w:link w:val="a6"/>
    <w:uiPriority w:val="99"/>
    <w:rsid w:val="00D75F2D"/>
  </w:style>
  <w:style w:type="paragraph" w:styleId="a8">
    <w:name w:val="footer"/>
    <w:basedOn w:val="a"/>
    <w:link w:val="a9"/>
    <w:uiPriority w:val="99"/>
    <w:unhideWhenUsed/>
    <w:rsid w:val="00D75F2D"/>
    <w:pPr>
      <w:tabs>
        <w:tab w:val="center" w:pos="4536"/>
        <w:tab w:val="right" w:pos="9072"/>
      </w:tabs>
      <w:spacing w:after="0" w:line="240" w:lineRule="auto"/>
    </w:pPr>
  </w:style>
  <w:style w:type="character" w:customStyle="1" w:styleId="a9">
    <w:name w:val="Долен колонтитул Знак"/>
    <w:basedOn w:val="a0"/>
    <w:link w:val="a8"/>
    <w:uiPriority w:val="99"/>
    <w:rsid w:val="00D75F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4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458"/>
    <w:pPr>
      <w:ind w:left="720"/>
      <w:contextualSpacing/>
    </w:pPr>
  </w:style>
  <w:style w:type="paragraph" w:styleId="a4">
    <w:name w:val="Balloon Text"/>
    <w:basedOn w:val="a"/>
    <w:link w:val="a5"/>
    <w:uiPriority w:val="99"/>
    <w:semiHidden/>
    <w:unhideWhenUsed/>
    <w:rsid w:val="00D738BB"/>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D738BB"/>
    <w:rPr>
      <w:rFonts w:ascii="Tahoma" w:hAnsi="Tahoma" w:cs="Tahoma"/>
      <w:sz w:val="16"/>
      <w:szCs w:val="16"/>
    </w:rPr>
  </w:style>
  <w:style w:type="paragraph" w:styleId="a6">
    <w:name w:val="header"/>
    <w:basedOn w:val="a"/>
    <w:link w:val="a7"/>
    <w:uiPriority w:val="99"/>
    <w:unhideWhenUsed/>
    <w:rsid w:val="00D75F2D"/>
    <w:pPr>
      <w:tabs>
        <w:tab w:val="center" w:pos="4536"/>
        <w:tab w:val="right" w:pos="9072"/>
      </w:tabs>
      <w:spacing w:after="0" w:line="240" w:lineRule="auto"/>
    </w:pPr>
  </w:style>
  <w:style w:type="character" w:customStyle="1" w:styleId="a7">
    <w:name w:val="Горен колонтитул Знак"/>
    <w:basedOn w:val="a0"/>
    <w:link w:val="a6"/>
    <w:uiPriority w:val="99"/>
    <w:rsid w:val="00D75F2D"/>
  </w:style>
  <w:style w:type="paragraph" w:styleId="a8">
    <w:name w:val="footer"/>
    <w:basedOn w:val="a"/>
    <w:link w:val="a9"/>
    <w:uiPriority w:val="99"/>
    <w:unhideWhenUsed/>
    <w:rsid w:val="00D75F2D"/>
    <w:pPr>
      <w:tabs>
        <w:tab w:val="center" w:pos="4536"/>
        <w:tab w:val="right" w:pos="9072"/>
      </w:tabs>
      <w:spacing w:after="0" w:line="240" w:lineRule="auto"/>
    </w:pPr>
  </w:style>
  <w:style w:type="character" w:customStyle="1" w:styleId="a9">
    <w:name w:val="Долен колонтитул Знак"/>
    <w:basedOn w:val="a0"/>
    <w:link w:val="a8"/>
    <w:uiPriority w:val="99"/>
    <w:rsid w:val="00D75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95235">
      <w:bodyDiv w:val="1"/>
      <w:marLeft w:val="0"/>
      <w:marRight w:val="0"/>
      <w:marTop w:val="0"/>
      <w:marBottom w:val="0"/>
      <w:divBdr>
        <w:top w:val="none" w:sz="0" w:space="0" w:color="auto"/>
        <w:left w:val="none" w:sz="0" w:space="0" w:color="auto"/>
        <w:bottom w:val="none" w:sz="0" w:space="0" w:color="auto"/>
        <w:right w:val="none" w:sz="0" w:space="0" w:color="auto"/>
      </w:divBdr>
    </w:div>
    <w:div w:id="1436099128">
      <w:bodyDiv w:val="1"/>
      <w:marLeft w:val="0"/>
      <w:marRight w:val="0"/>
      <w:marTop w:val="0"/>
      <w:marBottom w:val="0"/>
      <w:divBdr>
        <w:top w:val="none" w:sz="0" w:space="0" w:color="auto"/>
        <w:left w:val="none" w:sz="0" w:space="0" w:color="auto"/>
        <w:bottom w:val="none" w:sz="0" w:space="0" w:color="auto"/>
        <w:right w:val="none" w:sz="0" w:space="0" w:color="auto"/>
      </w:divBdr>
    </w:div>
    <w:div w:id="18595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9743</TotalTime>
  <Pages>1</Pages>
  <Words>4942</Words>
  <Characters>28175</Characters>
  <Application>Microsoft Office Word</Application>
  <DocSecurity>0</DocSecurity>
  <Lines>234</Lines>
  <Paragraphs>66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c:creator>
  <cp:keywords/>
  <dc:description/>
  <cp:lastModifiedBy>kk</cp:lastModifiedBy>
  <cp:revision>212</cp:revision>
  <cp:lastPrinted>2022-04-26T10:17:00Z</cp:lastPrinted>
  <dcterms:created xsi:type="dcterms:W3CDTF">2019-11-08T13:47:00Z</dcterms:created>
  <dcterms:modified xsi:type="dcterms:W3CDTF">2022-04-26T10:21:00Z</dcterms:modified>
</cp:coreProperties>
</file>