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F0109DA" wp14:editId="55E3AD0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0C46" w:rsidRDefault="00250C46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482B" w:rsidRDefault="0054482B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54482B">
        <w:rPr>
          <w:rFonts w:ascii="Times New Roman" w:eastAsia="Calibri" w:hAnsi="Times New Roman" w:cs="Times New Roman"/>
          <w:b/>
          <w:sz w:val="36"/>
          <w:szCs w:val="36"/>
        </w:rPr>
        <w:t>8</w:t>
      </w:r>
    </w:p>
    <w:p w:rsidR="00C64F37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4482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4482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091D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82B" w:rsidRDefault="0054482B" w:rsidP="00091D0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C5012E" w:rsidRPr="00C5012E" w:rsidRDefault="00737F6A" w:rsidP="0054482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5012E"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</w:t>
      </w:r>
      <w:r w:rsidRPr="0054482B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частта на общината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Calibri" w:hAnsi="Times New Roman" w:cs="Times New Roman"/>
          <w:b/>
          <w:sz w:val="28"/>
          <w:szCs w:val="28"/>
        </w:rPr>
        <w:t>РЕШЕНИЕ №210: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във връзка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К-54/20.04.2021 г.,Общински съвет –Шабла: 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5448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54482B" w:rsidRP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left="720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54482B" w:rsidRPr="0054482B" w:rsidRDefault="0054482B" w:rsidP="00C229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0"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10032.501.66 с площ 31 кв.м по кадастралната карта на с.Ваклино.</w:t>
      </w: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>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Нина Христова Петрова; Красимир Георгиев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C2297F" w:rsidRDefault="00C2297F" w:rsidP="00544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Calibri" w:hAnsi="Times New Roman" w:cs="Times New Roman"/>
          <w:b/>
          <w:sz w:val="28"/>
          <w:szCs w:val="28"/>
        </w:rPr>
        <w:t>РЕШЕНИЕ №211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във връзка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К-54/20.04.2021 г.,Общински съвет –Шабла: </w:t>
      </w:r>
    </w:p>
    <w:p w:rsidR="0054482B" w:rsidRPr="0054482B" w:rsidRDefault="0054482B" w:rsidP="0054482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прекратяване на съсобственост между Община Шабла и Красимир Пенчев Кирилов и Веселина Пенчева Марчева в ПИ 10032.501.66 по кадастралната карта на с.Ваклино, чрез изкупуване частта на общината площ от 31 кв.м, на стойност  319,00 лева, без включен ДДС.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4301FD" w:rsidRDefault="004301FD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 г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>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Нина Христова Петрова; Красимир Георгиев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54482B" w:rsidRP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на имот – публична общинска собственост за частна общинска собственост по реда на чл.6, ал.1 от Закона за общинска собственост.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Calibri" w:hAnsi="Times New Roman" w:cs="Times New Roman"/>
          <w:b/>
          <w:sz w:val="28"/>
          <w:szCs w:val="28"/>
        </w:rPr>
        <w:t>РЕШЕНИЕ №212: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ЗМСМА, чл.6, ал.1 от Закона за общинската собственост и чл.2, ал.3 и ал.4 от НРПУРОИ,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във връзка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К-56/22.04.2021 г.,Общински съвет –Шабла: 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1.Обявява за частна общинска собственост следния имот:</w:t>
      </w:r>
    </w:p>
    <w:p w:rsidR="0054482B" w:rsidRPr="0054482B" w:rsidRDefault="0054482B" w:rsidP="0054482B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83017.505.467, с площ 67 кв.м, с начин на трайно ползване: за друг вид озеленени площи по кадастралната карта и кадастралните регистри на гр.Шабла, за който е отреден УПИ </w:t>
      </w:r>
      <w:r w:rsidRPr="0054482B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5448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-за озеленяване, кв.5 по ПУП-ПР в СО „</w:t>
      </w:r>
      <w:proofErr w:type="spellStart"/>
      <w:r w:rsidRPr="005448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Кария</w:t>
      </w:r>
      <w:proofErr w:type="spellEnd"/>
      <w:r w:rsidRPr="0054482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“.</w:t>
      </w:r>
    </w:p>
    <w:p w:rsid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Общината да извърши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актуване на имота.</w:t>
      </w:r>
    </w:p>
    <w:p w:rsidR="00C2297F" w:rsidRDefault="00C2297F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 г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ласа  - „за”,  0 „против” и 0 „въздържал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Нина Христова Петрова; Красимир Георгиев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C2297F" w:rsidRPr="0054482B" w:rsidRDefault="00C2297F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отдаване под наем на земеделска земя за 1 година.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213: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На основание чл. 21, ал,1, т.8 от ЗМСМА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чл.8, ал.9 от ЗОС, във връзка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К-53/20.04.2021 г.,Общински съвет –Шабла: 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Допълва приетата </w:t>
      </w:r>
      <w:r w:rsidRPr="005448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2021г. както следва: 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44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54482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4482B">
        <w:rPr>
          <w:rFonts w:ascii="Times New Roman" w:eastAsia="Times New Roman" w:hAnsi="Times New Roman" w:cs="Times New Roman"/>
          <w:b/>
          <w:bCs/>
          <w:sz w:val="28"/>
          <w:szCs w:val="28"/>
        </w:rPr>
        <w:t>, точка 6 „</w:t>
      </w:r>
      <w:r w:rsidRPr="005448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Земеделски земи за отдаване под наем или аренда</w:t>
      </w:r>
      <w:r w:rsidRPr="0054482B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tbl>
      <w:tblPr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267"/>
        <w:gridCol w:w="2223"/>
        <w:gridCol w:w="1136"/>
      </w:tblGrid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МЕСТНОСТ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ПОЗЕМЛЕН ИМОТ ПО КАДАСТЪР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ПЛОЩ В ДКА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ДАРАКЧИЕВИ  ГРАДИНИ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83017.9.12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2.691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КАВАЛДЖИЕВО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83017.15.81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10.008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КАВАЛДЖИЕВО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83017.16.2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4.764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83017.58.11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10.812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83017.60.2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10.976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83017.68.2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10.353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КУМ СУАТ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83017.69.12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1.808</w:t>
            </w:r>
          </w:p>
        </w:tc>
      </w:tr>
      <w:tr w:rsidR="0054482B" w:rsidRPr="0054482B" w:rsidTr="006E5D86">
        <w:trPr>
          <w:trHeight w:val="46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БААКОЮСУ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83017.74.4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5.393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КАРАУЛСЪРТЪ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83017.80.4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3.372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ТАШЛЪЮК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Част от 83017.89.53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50.000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ТАШЛЪЮК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4482B" w:rsidRPr="0054482B" w:rsidRDefault="0054482B" w:rsidP="005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83017.90.16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2.416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РУПНА ЯМА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58596.1.132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13.456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ЙОРДАНОВА МОГИЛА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27108.19.7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3.142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ГОРАТА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17275.48.21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11.203</w:t>
            </w:r>
          </w:p>
        </w:tc>
      </w:tr>
      <w:tr w:rsidR="0054482B" w:rsidRPr="0054482B" w:rsidTr="006E5D86">
        <w:trPr>
          <w:trHeight w:val="46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ГОРАТА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17275.49.1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16.592</w:t>
            </w:r>
          </w:p>
        </w:tc>
      </w:tr>
      <w:tr w:rsidR="0054482B" w:rsidRPr="0054482B" w:rsidTr="006E5D86">
        <w:trPr>
          <w:trHeight w:val="46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БОЗЛУКА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4482B" w:rsidRPr="0054482B" w:rsidRDefault="0054482B" w:rsidP="005448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>73780.8.42</w:t>
            </w:r>
          </w:p>
        </w:tc>
        <w:tc>
          <w:tcPr>
            <w:tcW w:w="1136" w:type="dxa"/>
          </w:tcPr>
          <w:p w:rsidR="0054482B" w:rsidRPr="0054482B" w:rsidRDefault="0054482B" w:rsidP="005448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4.791    </w:t>
            </w:r>
          </w:p>
        </w:tc>
      </w:tr>
    </w:tbl>
    <w:p w:rsidR="0054482B" w:rsidRDefault="0054482B" w:rsidP="005448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4145EA">
        <w:rPr>
          <w:rFonts w:ascii="Times New Roman" w:eastAsia="Calibri" w:hAnsi="Times New Roman" w:cs="Times New Roman"/>
          <w:b/>
          <w:sz w:val="24"/>
          <w:szCs w:val="24"/>
        </w:rPr>
        <w:t xml:space="preserve">в залата </w:t>
      </w:r>
      <w:r w:rsidR="004301F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6 г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ласа  - „за”,  0 „против” и 0 „въздържал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Ивелина Георгиева Янакиева—Демирева; Мария Ставрева Недялова; Нина Христова Петрова; Красимир Георгиев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01FD" w:rsidRDefault="004301FD" w:rsidP="0054482B">
      <w:pPr>
        <w:tabs>
          <w:tab w:val="left" w:pos="555"/>
          <w:tab w:val="right" w:pos="907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82B" w:rsidRPr="0054482B" w:rsidRDefault="0054482B" w:rsidP="0054482B">
      <w:pPr>
        <w:tabs>
          <w:tab w:val="left" w:pos="555"/>
          <w:tab w:val="right" w:pos="90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РЕШЕНИЕ №214: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 ал.1, т.8 и ал.2 от ЗМСМА; чл.8, ал.4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и чл.14, ал.1 и ал.2 от ЗОС; чл.86, ал.1, чл.91, т.1, чл.93, т.2 и чл.94 от НРПУРОИ във връзка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К-53/20.04.2021 г.,Общински съвет –Шабла: 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Дава съгласие да се обяви публично оповестен търг с тайно наддаване за отдаване под наем на земеделска земя за срок от 1 /една/ стопанска година 2021-2022 г.</w:t>
      </w:r>
    </w:p>
    <w:p w:rsidR="0054482B" w:rsidRPr="0054482B" w:rsidRDefault="0054482B" w:rsidP="0054482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>1. На основание чл.86, ал.1 от НРПУРОИ и съгласно изготвена пазарна оценка от лицензиран оценител Общински съвет гр.Шабла определя начална цена за наем на земеделска земя 75лв./дка за всички имоти в Приложение 1.</w:t>
      </w:r>
    </w:p>
    <w:p w:rsidR="0054482B" w:rsidRDefault="0054482B" w:rsidP="0054482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2. Възлага на Кмета на Общината да обяви търга и извърши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действия, съгласно ЗОС.</w:t>
      </w:r>
    </w:p>
    <w:p w:rsid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4145EA">
        <w:rPr>
          <w:rFonts w:ascii="Times New Roman" w:eastAsia="Calibri" w:hAnsi="Times New Roman" w:cs="Times New Roman"/>
          <w:b/>
          <w:sz w:val="24"/>
          <w:szCs w:val="24"/>
        </w:rPr>
        <w:t>в залата 6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6 г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ласа  - „за”,  0 „против” и 0 „въздържал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Ивелина Георгиева Янакиева—Демирева; Мария Ставрева Недялова; Нина Христова Петрова; Красимир Георгиев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2297F" w:rsidRPr="0054482B" w:rsidRDefault="00C2297F" w:rsidP="0054482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овладяване популацията на безстопанствените кучета на територията на община 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4482B" w:rsidRPr="0054482B" w:rsidRDefault="0054482B" w:rsidP="005448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РЕШЕНИЕ №215: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792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ал.1, т.12 </w:t>
      </w:r>
      <w:r w:rsidR="00396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ЗМСМА,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40, ал. 3 от Закона за защита на животните, във връзка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К-52/15.04.2021 г. Общински съвет-Шабла: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предложения проект на Програма на Община Шабла за изпълнение на Националната Програма за овладяване популацията на безстопанствените кучета. </w:t>
      </w:r>
    </w:p>
    <w:p w:rsid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изпълнението на програмата.</w:t>
      </w:r>
    </w:p>
    <w:p w:rsidR="00C2297F" w:rsidRDefault="00C2297F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54482B" w:rsidRDefault="00C2297F" w:rsidP="00C2297F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тчет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приети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кандидатстване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Европейски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информация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организацията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подготовка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финансирани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фондове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ЕС</w:t>
      </w:r>
      <w:r w:rsidRPr="005448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РЕШЕНИЕ №216: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чл.21, ал.1  т.24 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К-55/20.04.2021 г.,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4482B" w:rsidRPr="0054482B" w:rsidRDefault="0054482B" w:rsidP="0054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представеният от общинска администрация О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тчет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приети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кандидатстване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Европейски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информация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организацията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подготовка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финансирани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фондове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ЕС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A1A94" w:rsidRDefault="00EA1A94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A1A94" w:rsidRPr="00C2297F" w:rsidRDefault="00EA1A94" w:rsidP="00EA1A9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4482B" w:rsidRP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82B" w:rsidRDefault="0054482B" w:rsidP="0054482B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bCs/>
          <w:sz w:val="28"/>
          <w:szCs w:val="28"/>
        </w:rPr>
        <w:t>разрешение  за изменение на ПУП – ПР за имоти в квартал 83 и квартал 83а по плана на гр.Шабла, община Шабла.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РЕШЕНИЕ №217: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чл.21,ал.1, т.11 от ЗМСМА, </w:t>
      </w:r>
      <w:r w:rsidRPr="0054482B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К-56/23.04.2021 г., Общински съвет-Шабла: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>Разрешава</w:t>
      </w:r>
      <w:r w:rsidRPr="005448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изработване проект за изменение на ПУП-ПР  в обхват, част от кв. 83 и кв.83а </w:t>
      </w:r>
    </w:p>
    <w:p w:rsidR="0054482B" w:rsidRPr="0054482B" w:rsidRDefault="0054482B" w:rsidP="0054482B">
      <w:pPr>
        <w:numPr>
          <w:ilvl w:val="0"/>
          <w:numId w:val="6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регулация на кв.83 и кв.83а, състоящо се в:</w:t>
      </w:r>
    </w:p>
    <w:p w:rsidR="0054482B" w:rsidRPr="0054482B" w:rsidRDefault="0054482B" w:rsidP="0054482B">
      <w:pPr>
        <w:numPr>
          <w:ilvl w:val="0"/>
          <w:numId w:val="8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>Заличаване на улична отсечка от о.т.323 до о.т. 327- непрокарана до момента</w:t>
      </w:r>
    </w:p>
    <w:p w:rsidR="0054482B" w:rsidRPr="0054482B" w:rsidRDefault="0054482B" w:rsidP="0054482B">
      <w:pPr>
        <w:keepNext/>
        <w:numPr>
          <w:ilvl w:val="0"/>
          <w:numId w:val="8"/>
        </w:numPr>
        <w:spacing w:after="0" w:line="240" w:lineRule="auto"/>
        <w:ind w:left="177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Обособяват се два нови УПИ, отредени за ПИ 83017.502.1455.</w:t>
      </w:r>
    </w:p>
    <w:p w:rsidR="0054482B" w:rsidRPr="0054482B" w:rsidRDefault="0054482B" w:rsidP="0054482B">
      <w:pPr>
        <w:numPr>
          <w:ilvl w:val="0"/>
          <w:numId w:val="8"/>
        </w:numPr>
        <w:spacing w:after="0" w:line="240" w:lineRule="auto"/>
        <w:ind w:left="177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Пром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енят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дворищните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регулационни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линии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така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че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съвпаднат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кадастралните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граници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поземлените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имоти</w:t>
      </w:r>
      <w:proofErr w:type="spellEnd"/>
    </w:p>
    <w:p w:rsidR="0054482B" w:rsidRPr="0054482B" w:rsidRDefault="0054482B" w:rsidP="0054482B">
      <w:pPr>
        <w:numPr>
          <w:ilvl w:val="0"/>
          <w:numId w:val="8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>Заличаване на квартал 83а и обединяване с квартал 83</w:t>
      </w:r>
    </w:p>
    <w:p w:rsidR="0054482B" w:rsidRPr="0054482B" w:rsidRDefault="0054482B" w:rsidP="0054482B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776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роектира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уширение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на улицата за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осигурява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достъп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новообразуваните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УПИ,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отредени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ПИ 83017.502.1455.</w:t>
      </w:r>
    </w:p>
    <w:p w:rsidR="0054482B" w:rsidRPr="0054482B" w:rsidRDefault="0054482B" w:rsidP="0054482B">
      <w:pPr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План за застрояване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на новообразуваните УПИ отредени за ПИ 83017.502.1455 в зона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с максимални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устройствени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показатели:</w:t>
      </w:r>
    </w:p>
    <w:p w:rsidR="0054482B" w:rsidRPr="0054482B" w:rsidRDefault="0054482B" w:rsidP="005448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застр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.  - 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макс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.40%</w:t>
      </w:r>
    </w:p>
    <w:p w:rsidR="0054482B" w:rsidRPr="0054482B" w:rsidRDefault="0054482B" w:rsidP="005448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Кинт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 - до 1.0</w:t>
      </w:r>
    </w:p>
    <w:p w:rsidR="0054482B" w:rsidRPr="0054482B" w:rsidRDefault="0054482B" w:rsidP="005448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сгр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макс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.10 м</w:t>
      </w:r>
    </w:p>
    <w:p w:rsidR="0054482B" w:rsidRPr="0054482B" w:rsidRDefault="0054482B" w:rsidP="0054482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озел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. –  мин. 50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. чл.6а, т.1, буква „а“ и т.2 от наредбата за ОС, ДВ бр.73/2007г., изм. и доп., ДВ бр.94/2012 год., следва да се  представи становище на  РИОСВ –Варна.</w:t>
      </w:r>
    </w:p>
    <w:p w:rsidR="0054482B" w:rsidRPr="0054482B" w:rsidRDefault="0054482B" w:rsidP="0054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       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54482B" w:rsidRDefault="0054482B" w:rsidP="0054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ЗУТ.</w:t>
      </w:r>
    </w:p>
    <w:p w:rsid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54482B" w:rsidRDefault="00C2297F" w:rsidP="00C2297F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азрешение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изработване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), състоящо се в урегулиране на ПИ 27108.46.13 от кадастрален район 46 и връзката на този имот с улица „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Шеснадесета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“ по КККР на с.Езерец, община Шабла.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РЕШЕНИЕ №218: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чл.21,ал.1, т.11 от ЗМСМА, чл.124а, ал.1 и ал.2, чл.135, ал.1 и ал.2, чл. 14 ,ал.4 от ЗУТ, 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К-57/23.04.2021 г., Общински съвет-Шабла:</w:t>
      </w:r>
    </w:p>
    <w:p w:rsidR="0054482B" w:rsidRPr="0054482B" w:rsidRDefault="0054482B" w:rsidP="0054482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Одобрява Задание за проектиране и разрешава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54482B" w:rsidRPr="0054482B" w:rsidRDefault="0054482B" w:rsidP="0054482B">
      <w:pPr>
        <w:numPr>
          <w:ilvl w:val="0"/>
          <w:numId w:val="22"/>
        </w:numPr>
        <w:spacing w:after="0" w:line="240" w:lineRule="auto"/>
        <w:ind w:left="633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ПУП – ПУР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Улична отсечка преминаваща през ПИ 27108.46.205, ПИ 27108.46.14 и ПИ 27108.5.122 – общинска собственост и достигаща да улица „Шестнадесета“ при о.т.1, за осигуряване достъп до новия УПИ, чрез задънена улица/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тупик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/ с дължина по-малка от 100 метра и не се предвижда обръщало</w:t>
      </w:r>
    </w:p>
    <w:p w:rsidR="0054482B" w:rsidRPr="0054482B" w:rsidRDefault="0054482B" w:rsidP="00951EC2">
      <w:pPr>
        <w:keepNext/>
        <w:numPr>
          <w:ilvl w:val="0"/>
          <w:numId w:val="22"/>
        </w:numPr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ПУП-ПР </w:t>
      </w:r>
      <w:r w:rsidRPr="0054482B">
        <w:rPr>
          <w:rFonts w:ascii="Times New Roman" w:eastAsia="Times New Roman" w:hAnsi="Times New Roman" w:cs="Times New Roman"/>
          <w:bCs/>
          <w:sz w:val="28"/>
          <w:szCs w:val="28"/>
        </w:rPr>
        <w:t>състоящ се в урегулиране на ПИ 27108.46.13, за който се отрежда едно УПИ</w:t>
      </w:r>
    </w:p>
    <w:p w:rsidR="0054482B" w:rsidRPr="0054482B" w:rsidRDefault="0054482B" w:rsidP="00951EC2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ПУП-ПЗ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за новообразуваният УПИ да се предвиди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54482B" w:rsidRPr="0054482B" w:rsidRDefault="0054482B" w:rsidP="0054482B">
      <w:pPr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54482B" w:rsidRPr="0054482B" w:rsidRDefault="0054482B" w:rsidP="0054482B">
      <w:pPr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Пзастр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54482B" w:rsidRPr="0054482B" w:rsidRDefault="0054482B" w:rsidP="0054482B">
      <w:pPr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54482B" w:rsidRPr="0054482B" w:rsidRDefault="0054482B" w:rsidP="0054482B">
      <w:pPr>
        <w:numPr>
          <w:ilvl w:val="0"/>
          <w:numId w:val="21"/>
        </w:num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Проектът да се комплектува със схеми за довеждащата инфраструктура – ЕЛ и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sz w:val="28"/>
          <w:szCs w:val="28"/>
        </w:rPr>
        <w:t>Решението да се обяви по реда на чл.124б от ЗУТ</w:t>
      </w: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54482B" w:rsidRDefault="00C2297F" w:rsidP="00C2297F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4482B" w:rsidRDefault="0054482B" w:rsidP="00544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>.Докладна записка относно определяне на представител на община Шабла в общото събрание на МБАЛ-Добрич“АД.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</w:rPr>
        <w:t>РЕШЕНИЕ №219:</w:t>
      </w:r>
      <w:r w:rsidRPr="00544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82B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т.9 от Закона за местното самоуправление и местната администрация, чл.13 от Наредбата за упражняване на правата върху общинската част от капитала на търговските дружества, във връзка с </w:t>
      </w:r>
      <w:proofErr w:type="spellStart"/>
      <w:r w:rsidRPr="0054482B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54482B">
        <w:rPr>
          <w:rFonts w:ascii="Times New Roman" w:eastAsia="Calibri" w:hAnsi="Times New Roman" w:cs="Times New Roman"/>
          <w:sz w:val="28"/>
          <w:szCs w:val="28"/>
        </w:rPr>
        <w:t>.записка с вх.№ К-60/29.04.2021 г.,Общински съвет-Шабла:</w:t>
      </w:r>
    </w:p>
    <w:p w:rsidR="0054482B" w:rsidRPr="0054482B" w:rsidRDefault="0054482B" w:rsidP="00544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2B">
        <w:rPr>
          <w:rFonts w:ascii="Times New Roman" w:eastAsia="Calibri" w:hAnsi="Times New Roman" w:cs="Times New Roman"/>
          <w:sz w:val="28"/>
          <w:szCs w:val="28"/>
        </w:rPr>
        <w:t xml:space="preserve">1.Определя Кмета на община Шабла, г-н Мариян Александров Жечев, за представител на Община Шабла в извънредно Общо събрание на акционерите на МБАЛ-Добрич“ АД, което ще се проведе на </w:t>
      </w:r>
      <w:r w:rsidRPr="0054482B">
        <w:rPr>
          <w:rFonts w:ascii="Times New Roman" w:eastAsia="Calibri" w:hAnsi="Times New Roman" w:cs="Times New Roman"/>
          <w:sz w:val="28"/>
          <w:szCs w:val="28"/>
          <w:u w:val="single"/>
        </w:rPr>
        <w:t>31.05.2021 г., от 10.00 ч.,</w:t>
      </w:r>
      <w:r w:rsidRPr="0054482B">
        <w:rPr>
          <w:rFonts w:ascii="Times New Roman" w:eastAsia="Calibri" w:hAnsi="Times New Roman" w:cs="Times New Roman"/>
          <w:sz w:val="28"/>
          <w:szCs w:val="28"/>
        </w:rPr>
        <w:t>като регистрацията на акционерите и техните представители ще започне в 9.00 ч. в административната сграда на дружеството в гр.Добрич, ул.“Панайот Хитов“24, а при липса на кворум, на основание чл.227, ал.3 от Търговския закон, на 15.06.2021 г. от 10.00 ч. на същото място и при същия дневен ред, независимо от представения на него капитал, което да се счита за упълномощаване по смисъла на чл.226 от Търговския закон.</w:t>
      </w:r>
    </w:p>
    <w:p w:rsidR="0054482B" w:rsidRDefault="0054482B" w:rsidP="00544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2B">
        <w:rPr>
          <w:rFonts w:ascii="Times New Roman" w:eastAsia="Calibri" w:hAnsi="Times New Roman" w:cs="Times New Roman"/>
          <w:sz w:val="28"/>
          <w:szCs w:val="28"/>
        </w:rPr>
        <w:t>2.Дава мандат на определеният в т.1 от настоящото решение представител да гласува в заседанието на извънредното Общо събрание, по всички точки и за предложенията за решения от обявеният в поканата дневен ред, по собствена преценка.</w:t>
      </w:r>
    </w:p>
    <w:p w:rsidR="006A41B2" w:rsidRDefault="006A41B2" w:rsidP="00544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1B2" w:rsidRPr="00C2297F" w:rsidRDefault="006A41B2" w:rsidP="006A41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 г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>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A41B2" w:rsidRPr="00C2297F" w:rsidRDefault="006A41B2" w:rsidP="006A41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Нина Христова Петрова; Красимир Георгиев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6A41B2" w:rsidRPr="0054482B" w:rsidRDefault="006A41B2" w:rsidP="005448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кандидатстване на община Шабла с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проектно предложение с наименование „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+ в община Шабла“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процедура чрез директно предоставяне на безвъзмездна финансова помощ 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BG05M9OP001-6.002 “</w:t>
      </w:r>
      <w:proofErr w:type="spellStart"/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+“  по Оперативна програма „Развитие на човешките ресурси 2014-2020 г.“</w:t>
      </w: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297F">
        <w:rPr>
          <w:rFonts w:ascii="Times New Roman" w:eastAsia="Times New Roman" w:hAnsi="Times New Roman" w:cs="Times New Roman"/>
          <w:b/>
          <w:sz w:val="28"/>
          <w:szCs w:val="28"/>
        </w:rPr>
        <w:t>РЕШЕНИЕ №220:</w:t>
      </w:r>
      <w:r w:rsidRPr="00C2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97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 т.23 и ал.2 от ЗМСМА, </w:t>
      </w:r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К-51/14.04.2021 г. Общински съвет-Шабла:</w:t>
      </w:r>
    </w:p>
    <w:p w:rsidR="00C2297F" w:rsidRPr="00C2297F" w:rsidRDefault="00C2297F" w:rsidP="00C2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2297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 Дава съгласие Община Шабла да кандидатства с проект </w:t>
      </w:r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>„</w:t>
      </w:r>
      <w:proofErr w:type="spellStart"/>
      <w:r w:rsidRPr="00C2297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Патронажна</w:t>
      </w:r>
      <w:proofErr w:type="spellEnd"/>
      <w:r w:rsidRPr="00C2297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грижа + в община Шабла</w:t>
      </w:r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>”</w:t>
      </w:r>
      <w:r w:rsidRPr="00C2297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>по процедура чрез директно предоставяне на безвъзмездна финансова помощ BG05M9OP001-6.002 “</w:t>
      </w:r>
      <w:proofErr w:type="spellStart"/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+“ по Оперативна програма „Развитие на човешките ресурси 2014-2020 г.“ </w:t>
      </w:r>
    </w:p>
    <w:p w:rsidR="00C2297F" w:rsidRPr="00C2297F" w:rsidRDefault="00C2297F" w:rsidP="00C2297F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  Възлага на кмета да извърши </w:t>
      </w:r>
      <w:proofErr w:type="spellStart"/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C2297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54482B" w:rsidRDefault="00C2297F" w:rsidP="00C2297F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54482B" w:rsidRDefault="0054482B" w:rsidP="0054482B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448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относно</w:t>
      </w:r>
      <w:r w:rsidRPr="0054482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4482B">
        <w:rPr>
          <w:rFonts w:ascii="Times New Roman" w:eastAsia="Times New Roman" w:hAnsi="Times New Roman" w:cs="Times New Roman"/>
          <w:sz w:val="28"/>
          <w:szCs w:val="28"/>
          <w:lang w:eastAsia="en-GB"/>
        </w:rPr>
        <w:t>приемане на Отчет на годишния план на дейностите за подкрепа на личностно развитие на децата и учениците в община Шабла за 2020-2021 г. и Годишен план на дейностите за подкрепа на личностно развитие на децата и учениците в община Шабла за 2021-2022 година.</w:t>
      </w:r>
    </w:p>
    <w:p w:rsidR="00C2297F" w:rsidRPr="00C2297F" w:rsidRDefault="00C2297F" w:rsidP="00C2297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 w:rsidRPr="00C2297F">
        <w:rPr>
          <w:rFonts w:ascii="Times New Roman" w:eastAsia="Times New Roman" w:hAnsi="Times New Roman" w:cs="Times New Roman"/>
          <w:b/>
          <w:sz w:val="28"/>
          <w:szCs w:val="28"/>
        </w:rPr>
        <w:t>РЕШЕНИЕ №221:</w:t>
      </w:r>
      <w:r w:rsidRPr="00C2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12 от Закона за местното самоуправление и местната администрация и </w:t>
      </w:r>
      <w:proofErr w:type="spellStart"/>
      <w:r w:rsidRPr="00C2297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C2297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2297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C2297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197 от Закона за предучилищното и училищно образование,</w:t>
      </w:r>
      <w:proofErr w:type="spellStart"/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К-59/28.04.2021 г., Общински съвет-Шабла:</w:t>
      </w:r>
    </w:p>
    <w:p w:rsidR="00C2297F" w:rsidRPr="00C2297F" w:rsidRDefault="00C2297F" w:rsidP="00C2297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29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</w:t>
      </w:r>
      <w:r w:rsidRPr="00C2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29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отчет на годишния план на дейностите за подкрепа за личностно развитие на децата и учениците в община Шабла за 2020-2021 год. и годишен план на дейностите за подкрепа за личностно развитие на децата и учениците в община Шабла за 2021-2022 година.</w:t>
      </w:r>
    </w:p>
    <w:bookmarkEnd w:id="0"/>
    <w:p w:rsidR="00C2297F" w:rsidRDefault="00C2297F" w:rsidP="0054482B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2297F" w:rsidRPr="00C2297F" w:rsidRDefault="00C2297F" w:rsidP="00C229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C2297F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2297F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2297F" w:rsidRPr="0054482B" w:rsidRDefault="00C2297F" w:rsidP="0054482B">
      <w:pPr>
        <w:widowControl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A1A94" w:rsidRDefault="00FB0822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7680"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EA1A94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3C">
        <w:rPr>
          <w:rFonts w:ascii="Times New Roman" w:hAnsi="Times New Roman" w:cs="Times New Roman"/>
          <w:b/>
          <w:sz w:val="28"/>
          <w:szCs w:val="28"/>
        </w:rPr>
        <w:t>/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63C">
        <w:rPr>
          <w:rFonts w:ascii="Times New Roman" w:hAnsi="Times New Roman" w:cs="Times New Roman"/>
          <w:b/>
          <w:sz w:val="28"/>
          <w:szCs w:val="28"/>
        </w:rPr>
        <w:t>п/</w:t>
      </w:r>
    </w:p>
    <w:p w:rsidR="001B04C4" w:rsidRDefault="001B04C4" w:rsidP="00091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94" w:rsidRDefault="00EA1A94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94" w:rsidRDefault="00EA1A94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091D0B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091D0B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54482B">
      <w:foot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C3" w:rsidRDefault="005219C3" w:rsidP="00D75F2D">
      <w:pPr>
        <w:spacing w:after="0" w:line="240" w:lineRule="auto"/>
      </w:pPr>
      <w:r>
        <w:separator/>
      </w:r>
    </w:p>
  </w:endnote>
  <w:endnote w:type="continuationSeparator" w:id="0">
    <w:p w:rsidR="005219C3" w:rsidRDefault="005219C3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4D1B12" w:rsidRDefault="004D1B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C2">
          <w:rPr>
            <w:noProof/>
          </w:rPr>
          <w:t>7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C3" w:rsidRDefault="005219C3" w:rsidP="00D75F2D">
      <w:pPr>
        <w:spacing w:after="0" w:line="240" w:lineRule="auto"/>
      </w:pPr>
      <w:r>
        <w:separator/>
      </w:r>
    </w:p>
  </w:footnote>
  <w:footnote w:type="continuationSeparator" w:id="0">
    <w:p w:rsidR="005219C3" w:rsidRDefault="005219C3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20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3"/>
  </w:num>
  <w:num w:numId="22">
    <w:abstractNumId w:val="2"/>
  </w:num>
  <w:num w:numId="23">
    <w:abstractNumId w:val="1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1D0B"/>
    <w:rsid w:val="0009365C"/>
    <w:rsid w:val="000950C8"/>
    <w:rsid w:val="000B0B12"/>
    <w:rsid w:val="000F579A"/>
    <w:rsid w:val="000F7ABE"/>
    <w:rsid w:val="00103EFF"/>
    <w:rsid w:val="00150081"/>
    <w:rsid w:val="00162A2C"/>
    <w:rsid w:val="00163B93"/>
    <w:rsid w:val="001A46F6"/>
    <w:rsid w:val="001B04C4"/>
    <w:rsid w:val="001C0D3D"/>
    <w:rsid w:val="00250C46"/>
    <w:rsid w:val="00257267"/>
    <w:rsid w:val="00274152"/>
    <w:rsid w:val="00291DAE"/>
    <w:rsid w:val="002A237A"/>
    <w:rsid w:val="002B7B8C"/>
    <w:rsid w:val="002E15A8"/>
    <w:rsid w:val="002E5990"/>
    <w:rsid w:val="002E72DF"/>
    <w:rsid w:val="00300A07"/>
    <w:rsid w:val="00302431"/>
    <w:rsid w:val="003116B6"/>
    <w:rsid w:val="00314DA4"/>
    <w:rsid w:val="0036107E"/>
    <w:rsid w:val="00374860"/>
    <w:rsid w:val="00375C8F"/>
    <w:rsid w:val="003839B2"/>
    <w:rsid w:val="00383DC0"/>
    <w:rsid w:val="00396722"/>
    <w:rsid w:val="003A7BF9"/>
    <w:rsid w:val="003C0A6F"/>
    <w:rsid w:val="003C5187"/>
    <w:rsid w:val="004145EA"/>
    <w:rsid w:val="00414A8E"/>
    <w:rsid w:val="00424DDA"/>
    <w:rsid w:val="004301FD"/>
    <w:rsid w:val="00460517"/>
    <w:rsid w:val="00470489"/>
    <w:rsid w:val="004A0CE2"/>
    <w:rsid w:val="004A6E6B"/>
    <w:rsid w:val="004B5956"/>
    <w:rsid w:val="004C5669"/>
    <w:rsid w:val="004D1B12"/>
    <w:rsid w:val="005219C3"/>
    <w:rsid w:val="00540458"/>
    <w:rsid w:val="0054482B"/>
    <w:rsid w:val="0055549F"/>
    <w:rsid w:val="0056484C"/>
    <w:rsid w:val="00567CAD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701EEC"/>
    <w:rsid w:val="00715A56"/>
    <w:rsid w:val="00730426"/>
    <w:rsid w:val="00737F6A"/>
    <w:rsid w:val="00742B64"/>
    <w:rsid w:val="00770141"/>
    <w:rsid w:val="007A389E"/>
    <w:rsid w:val="00815B3B"/>
    <w:rsid w:val="00842546"/>
    <w:rsid w:val="008739FF"/>
    <w:rsid w:val="00876067"/>
    <w:rsid w:val="0087613D"/>
    <w:rsid w:val="008851C5"/>
    <w:rsid w:val="0088593F"/>
    <w:rsid w:val="008C0AC3"/>
    <w:rsid w:val="008C467E"/>
    <w:rsid w:val="008E117A"/>
    <w:rsid w:val="008E443A"/>
    <w:rsid w:val="008F0729"/>
    <w:rsid w:val="008F0D83"/>
    <w:rsid w:val="009420A0"/>
    <w:rsid w:val="00951EC2"/>
    <w:rsid w:val="00954E25"/>
    <w:rsid w:val="00995AFF"/>
    <w:rsid w:val="009A34DC"/>
    <w:rsid w:val="009A79B5"/>
    <w:rsid w:val="009B500C"/>
    <w:rsid w:val="009E7831"/>
    <w:rsid w:val="009E7AB6"/>
    <w:rsid w:val="009F46F4"/>
    <w:rsid w:val="00A00AD8"/>
    <w:rsid w:val="00A71E73"/>
    <w:rsid w:val="00A822DC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5012E"/>
    <w:rsid w:val="00C63229"/>
    <w:rsid w:val="00C64F37"/>
    <w:rsid w:val="00C65317"/>
    <w:rsid w:val="00CB7680"/>
    <w:rsid w:val="00CC0236"/>
    <w:rsid w:val="00CD0DC7"/>
    <w:rsid w:val="00CD4C6D"/>
    <w:rsid w:val="00CD7D88"/>
    <w:rsid w:val="00D3479B"/>
    <w:rsid w:val="00D54A27"/>
    <w:rsid w:val="00D579C1"/>
    <w:rsid w:val="00D738BB"/>
    <w:rsid w:val="00D75F2D"/>
    <w:rsid w:val="00D83F9C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1A94"/>
    <w:rsid w:val="00EA359C"/>
    <w:rsid w:val="00ED049E"/>
    <w:rsid w:val="00F2741E"/>
    <w:rsid w:val="00F50E80"/>
    <w:rsid w:val="00F5130E"/>
    <w:rsid w:val="00F76EF4"/>
    <w:rsid w:val="00FA4BB7"/>
    <w:rsid w:val="00FB0822"/>
    <w:rsid w:val="00FE641D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122</cp:revision>
  <cp:lastPrinted>2021-05-18T07:03:00Z</cp:lastPrinted>
  <dcterms:created xsi:type="dcterms:W3CDTF">2019-11-08T12:47:00Z</dcterms:created>
  <dcterms:modified xsi:type="dcterms:W3CDTF">2021-05-18T11:13:00Z</dcterms:modified>
</cp:coreProperties>
</file>