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6" w:rsidRDefault="00250C46" w:rsidP="00D24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D24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D24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A29DB8" wp14:editId="3689795B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D248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D248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D248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D248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D248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955E1B">
        <w:rPr>
          <w:rFonts w:ascii="Times New Roman" w:eastAsia="Calibri" w:hAnsi="Times New Roman" w:cs="Times New Roman"/>
          <w:b/>
          <w:sz w:val="36"/>
          <w:szCs w:val="36"/>
        </w:rPr>
        <w:t>25</w:t>
      </w:r>
    </w:p>
    <w:p w:rsidR="00C64F37" w:rsidRDefault="001B04C4" w:rsidP="00D24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D24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55E1B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55E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D248A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F8" w:rsidRPr="00C312F8" w:rsidRDefault="00C312F8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312F8"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955E1B" w:rsidRPr="00295E3C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1.</w:t>
      </w:r>
      <w:r w:rsidRPr="00295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Докладна записка относно проект за Бюджет на община Шабла за 2021 година.</w:t>
      </w: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№185: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чл. </w:t>
      </w:r>
      <w:proofErr w:type="gramStart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21, ал.</w:t>
      </w:r>
      <w:proofErr w:type="gramEnd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т.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</w:t>
      </w:r>
      <w:proofErr w:type="gramEnd"/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52, ал.1 и ал. 2, във връзка с чл. 27, ал. 4 и ал. 5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от ЗМСМА, чл. 94, ал. 2 и ал.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чл. 39 от Закона за публичните финанси, във връзка с разпоредбите на ЗДБРБ за 20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ПМС №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408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за изпълнение на ЗДБРБ за 20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РМС №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790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</w:t>
      </w:r>
      <w:proofErr w:type="gramStart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proofErr w:type="gramStart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</w:t>
      </w:r>
      <w:proofErr w:type="gramEnd"/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зм. с РМС №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972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г.)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Шабла,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докл.записка с вх.№ К-24/15.02.2021 г.,Общински съвет - Шабла: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9F3292"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 xml:space="preserve"> 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 бюджета на община Шабла за 2021 година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както следва: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1.1. </w:t>
      </w:r>
      <w:r w:rsidR="003B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прихода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–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9 510 465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лева, съгласно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Приложение № 1.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Приходи с държавен характер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4 437 962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 в т.ч.: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1.1.1.1.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Приходи и доходи от собственост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26 200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1.1.1.2.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Обща допълваща субсидия за финансиране  на  </w:t>
      </w:r>
      <w:r w:rsidR="003B2CD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делегираните от държавата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дейности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3 445 033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лева.;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1.1.1.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proofErr w:type="gramStart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Средства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разпореждане в размер на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(-) 22 630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1.1.1.4.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Преходен остатък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989 359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Приходи с местен характер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5 072 503</w:t>
      </w:r>
      <w:r w:rsidRPr="009F3292"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 в т.ч.</w:t>
      </w:r>
      <w:r w:rsidRPr="009F3292"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>: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Данъчни приходи в размер на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830 000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</w:t>
      </w:r>
      <w:r w:rsidRPr="009F3292"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>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Неданъчни приходи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1 960 990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Целева субсидия за финансиране на капиталови разходи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476 100</w:t>
      </w:r>
      <w:r w:rsidRPr="009F3292"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1.1.2.4.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Обща изравнителна субсидия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311 500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1.1.2.5.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Трансфер за зимно подържане и снегопочистване на общински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пътища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124 900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1.1.2.6.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Трансфери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(-) 184 964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лева, в т. ч.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1.1.2.6.1.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осигуряване на съфинансиране по европейски и национални програми и проекти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(-) 70 000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1.1.2.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 внасяне на отчисления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обезпечения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съгласно чл.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60 и чл.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64 от Закона за управления на отпадъците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(-) 114 964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 xml:space="preserve">1.1.2.7. 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Временни безлихвени заеми в размер на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(-) 628 888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1.1.2.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Усвоявания по з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аеми от банки и други лица в страната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950 000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1.1.2.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Погашения по з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аеми от банки и други лица в страната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(-) 227 300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1.1.2.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</w:t>
      </w:r>
      <w:proofErr w:type="gramStart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Погашения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з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аеми от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ЦБ (-)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200 000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1.1.2.11.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Средства на разпореждане в размер на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(-)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103 610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1.1.2.12.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Възстановени отчисления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чл.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60 и чл.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64 от Закона за управления на отпадъците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92 024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лева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;</w:t>
      </w:r>
    </w:p>
    <w:p w:rsidR="00955E1B" w:rsidRPr="009F3292" w:rsidRDefault="00955E1B" w:rsidP="00D248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1.1.2.13.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Преходен остатък в местните дейности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1 671 751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лева.</w:t>
      </w: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1.2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разхода в размер на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bookmarkStart w:id="0" w:name="_Hlk63946402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9 510 465</w:t>
      </w:r>
      <w:bookmarkEnd w:id="0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лева,  разпределени по функции, групи, дейности, параграфи,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2.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1.2.1.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Държавни дейности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4 437 962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1.2.2. 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Дофинансиране на държавни дейности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424 765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1.2.3.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дейности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4 647 738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 в т.ч.: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1.2.3.1.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Резерв за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непредвидени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неотложни разходи във функция „Резерв“–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60 000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30308A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1.2.3.2.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Резерв за непредвидени 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неотложни разходи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дейност „Изграждане, ремонт и поддържане на уличната мрежа“– </w:t>
      </w:r>
      <w:r w:rsidR="00955E1B"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425 767</w:t>
      </w:r>
      <w:r w:rsidR="00955E1B"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лева, с приходоизточник – целева субсидия за капиталови разходи по чл. 50 от ЗДБРБ за 2021 година.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 бюджета на Община Шабла за 2021 г. в приходната и разходната му част, по агрегирани бюджетни показатели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подпараграфи,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9 510 465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2А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 разчет за финансиране на капиталови разходи на община Шабла, в размер на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6 672 200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лева, разпределени по обекти и източници на финансиране, съгласно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Приложение № 3,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т. ч.: 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1.4.1.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 сметките за средства от Европейския съюз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4 082 879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1.4.2.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 бюджетната сметка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2 589 321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лева.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1.5.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Утвърждава средства за текущ ремонт на сгради и инфраструктурни обекти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176 730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лева, разпределени по обекти и източници на финансиране,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3А.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Утвърждава отчетеният преходен остатък в размер на 3 лева, представляващ трансформирана целева субсидия за капиталови разходи по реда на чл. 87 от ЗДБРБ за 2020 г., да бъде разчетен за обект: „Текущ ремонт на тротоарна настилка по ул. „Марица“, гр. Шабла, в отсечката заключена между ул. „Комсомолска“ и ул. „Кубрат““.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1.6</w:t>
      </w:r>
      <w:r w:rsidRPr="009F3292">
        <w:rPr>
          <w:rFonts w:ascii="Arial" w:eastAsia="Times New Roman" w:hAnsi="Arial" w:cs="Times New Roman"/>
          <w:b/>
          <w:color w:val="000000"/>
          <w:sz w:val="28"/>
          <w:szCs w:val="28"/>
          <w:lang w:eastAsia="bg-BG"/>
        </w:rPr>
        <w:t xml:space="preserve">. </w:t>
      </w:r>
      <w:r w:rsidR="0030308A">
        <w:rPr>
          <w:rFonts w:ascii="Arial" w:eastAsia="Times New Roman" w:hAnsi="Arial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 разпределение на преходния остатък от 2020 г. по функции и дейности по бюджета на община Шабла, съгласно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1.7.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 бюджетно салдо по общинския бюджет, изчислено на касова основа в размер на 0 лв. и придържане към балансирано бюджетно салдо.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1.8.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Приема индикативен годишен разчет за сметките за средства от Европейския съюз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на Община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Шабла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за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година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приходната и разходната му част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размер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5 301 982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лв., 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5.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1.9.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 максимален размер на дълга, както следва: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9.1</w:t>
      </w:r>
      <w:proofErr w:type="gramStart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Максимален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размер на новия общински дълг за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2 262 300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в.,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т. ч. от фонд „ФЛАГ“ ЕАД - 700 000 лева, и от Републиканският бюджет под формата на временни безлихвени заеми по реда на чл. 104, ал. 1, т.1 от Закона за публичните финанси – 1 312 300 лева;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.9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.2</w:t>
      </w:r>
      <w:proofErr w:type="gramStart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Общинските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гаранции, които може да бъдат издадени през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 в размер на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 лв.;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.9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.3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Максимален размер на общинския дълг и общинските гаранции към края на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1 399 093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л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т. ч. от фонд „ФЛАГ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 ЕАД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869 093 лева и от централният бюджет по реда на чл. 103, ал. 1 – 280 000 лева.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1.9.4.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 съгласно чл. 39, при спазване изискванията на чл. 32 от Закона за публичните финанси размера и структурата на общинския дълг през 2021 година,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6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1.10.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Определя максимален размер на новите задължения за разходи, които могат да бъдат натрупани през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 в размер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1 100 000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proofErr w:type="gramEnd"/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Определя максимален размер на ангажиментите за разходи, които могат да бъдат поети през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 в 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3 900 000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лева.</w:t>
      </w:r>
      <w:proofErr w:type="gramEnd"/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12</w:t>
      </w:r>
      <w:proofErr w:type="gramStart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Приема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лан график за разплащане на отчетените просрочени задължения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към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31.12.20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размер на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167 087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лева,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7.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1.13.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Приема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размера на просрочените вземания, които ще бъдат събрани през бюджетната година –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47 843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л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ева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</w:p>
    <w:p w:rsidR="00955E1B" w:rsidRPr="009F3292" w:rsidRDefault="00955E1B" w:rsidP="00D248AA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1.14.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 второстепенните разпоредители с бюджет,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 8.</w:t>
      </w: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Утвърждава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месечно разпределение на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разходите за работна заплата и числеността на персонала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2021 г.,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в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държавно делегираните и местните дейности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без звената от системата на народната просвета, които прилагат системата на делегираните бюджети,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съгласно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Приложение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.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Неусвоените месечни лимити по дейности на средствата за заплати остават за усвояване през следващите месеци.</w:t>
      </w:r>
      <w:proofErr w:type="gramEnd"/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9F3292">
        <w:rPr>
          <w:rFonts w:ascii="Arial" w:eastAsia="Times New Roman" w:hAnsi="Arial" w:cs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8"/>
          <w:szCs w:val="28"/>
          <w:lang w:eastAsia="bg-BG"/>
        </w:rPr>
        <w:t xml:space="preserve">  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Утвърждава разпределение на превишението на реализирания преходен остатък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размер на 1 609 лв.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такса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битови отпадъци по отчет към 31.12.20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година спрямо разчетения приет с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ешение №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22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.12.20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година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за осигуряване на съдове, за събиране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на отпадъци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Изменя приетата с Решение № 164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22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.12.20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20 г. план-сметка за дейностите по чистотата, 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10 и № 10А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Дава съгласие, кмета на община Шабла, при доказана необходимост, да преразпределя кредитите по план-сметката и по дейност 2623 „Чистота“ по бюджета, между отделните видове разходи, изключително и само за услугите определени в чл. 62 от ЗМДТ. При доказана необходимост, дава съгласие, плана на заложените средства за плащане на отчисления и обезпечения по Закона за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управление на отпадъците, и данък добавена стойност по чл. 163а, ал. 2 от ЗДДС, да се завишават или намаляват, за сметка/в полза на разходни/приходни параграфи в рамките на общия размер на утвърдените средства по план-сметката.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Приема нормативи за някои целеви разходи: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Социално-битови разходи на персонала, определени в размер на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3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% от утвърдените разходи за основни заплати на лицата, назначени по трудови правоотношения,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се разходват през годината на базата на начислените средства за основни заплати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и по реда на чл. 38 от ПМС 408/2020 година.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Социални помощи и помощи за тъжни ритуали до 240</w:t>
      </w:r>
      <w:r w:rsidRPr="009F3292">
        <w:rPr>
          <w:rFonts w:ascii="Arial" w:eastAsia="Times New Roman" w:hAnsi="Arial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лв., със заповед на кмета, в рамките на утвърден лимит от 3 000 лева.</w:t>
      </w:r>
    </w:p>
    <w:p w:rsidR="00955E1B" w:rsidRPr="009F3292" w:rsidRDefault="00955E1B" w:rsidP="00D248A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Определя средствата за представителни разходи за кмета на Общината, в размер до 2 на сто от общия годишен размер на разходите по § 10-00 „Издръжка“, за дейност „Общинска администрация".</w:t>
      </w:r>
    </w:p>
    <w:p w:rsidR="00955E1B" w:rsidRPr="009F3292" w:rsidRDefault="00955E1B" w:rsidP="00D248AA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 средствата за представителни разходи за Общински съвет - Шабла в размер до 1 на сто от общия годишен размер на разходите по § 10-00 „Издръжка“, за дейност „Общинска администрация“.</w:t>
      </w:r>
    </w:p>
    <w:p w:rsidR="00955E1B" w:rsidRPr="009F3292" w:rsidRDefault="00955E1B" w:rsidP="00D248AA">
      <w:pPr>
        <w:spacing w:after="0" w:line="240" w:lineRule="auto"/>
        <w:ind w:right="5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0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 разчета за издръжка на спортните бази, финансирането на спортните мероприятия и спортните клубове на територията на Общината,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 11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30C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Приема план-сметката за 2021 г., на второстепенен разпоредител с бюджет Общинско предприятие БКСТРО,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12.</w:t>
      </w:r>
    </w:p>
    <w:p w:rsidR="00955E1B" w:rsidRPr="009F3292" w:rsidRDefault="00955E1B" w:rsidP="00D248AA">
      <w:pPr>
        <w:tabs>
          <w:tab w:val="num" w:pos="1080"/>
        </w:tabs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830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основание чл. 37 от ПМС 408/2020 г. утвърждава списък на  лицата, които имат право на транспортни разходи,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Приложение №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13.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Средствата за транспортни разходи на служителите от Общинска администрация, ЦСРИ, ЦОП и ОП „БКСТРО” се изплащат до утвърдения размер през месеца, следващ отработения, на база отработените дни през съответния месец.</w:t>
      </w:r>
    </w:p>
    <w:p w:rsidR="00955E1B" w:rsidRPr="009F3292" w:rsidRDefault="00955E1B" w:rsidP="00D248AA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Транспортните разходи на педагогическият персонал, зает в сферата на образованието, се възстановяват на лицата, съгласно разпоредбите на Н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аредба № 1 от 16 януари 2017 г.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gramEnd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Pr="009F3292" w:rsidRDefault="00955E1B" w:rsidP="00D2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="00830C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Утвърждава разходите на населените места с кметски наместници,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14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Pr="009F3292" w:rsidRDefault="00955E1B" w:rsidP="00D2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Утвърждава Справка за разпределението на 30 на сто от постъпленията, от продажбата на общински нефинансови активи за финансиране на изграждането, за основен и текущ ремонт на социалната и техническата инфраструктура на територията на съответното населено място и за разпределение на 30 на сто от постъпленията от разпореждането с друго общинско имущество от наем и аренда на земеделска земя, общинска собственост, за изпълнение на дейности от местно значение в съответното населено място,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15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10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.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Одобрява актуализираната бюджетна прогноза за местните дейности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показатели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2021 г. и прогнозни показатели за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периода 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22 и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г.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съгласно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риложение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 16.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11. </w:t>
      </w:r>
      <w:r w:rsidR="00830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Неусвоените кредити от фонд работна заплата и други такива, в местните дейности, при условие че няма неразплатени просрочени задължения към 31.12.2021 г.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чл. 19, ал. 3, т. 2 от Закона за администрацията, до една брутна заплата в срок до 23.12.2021 година. Неусвоените кредити от фонд работна заплата и други такива в дейност „Общинска администрация”, (без органите по чл. 19, ал. 3, т. 2 от Закона за администрацията) се изразходват за допълнително материално стимулиране на заетите в дейността, съгласно разпоредбите на ПМС 129/2012 година, или съгласно действащото законодателство към датата на изплащане на възнагражденията.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доказана необходимост, разходите предвидени за отделни обекти в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разчет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за финансиране на капиталови разходи на община Шабла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>за 2021 година могат да се завишават със заповед на Кметът на Общината до 5 % за сметка на други обекти без да се изменя общия размер на утвърдените кредити за капиталови разходи за 2021 година.</w:t>
      </w:r>
    </w:p>
    <w:p w:rsidR="00955E1B" w:rsidRPr="009F3292" w:rsidRDefault="00955E1B" w:rsidP="00D248AA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доказана необходимост, разходите предвидени в списъка за текущ ремонт, за 2021 година могат да се завишават или намаляват със заповед на Кмета на Общината, както за утвърдените обекти, така и за нови обекти, за сметка на параграф „Издръжка” и/или резерва във функция „Резерв“.</w:t>
      </w:r>
    </w:p>
    <w:p w:rsidR="00955E1B" w:rsidRPr="009F3292" w:rsidRDefault="00955E1B" w:rsidP="00D248AA">
      <w:pPr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14. 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Задължава кмета на Общината:</w:t>
      </w:r>
    </w:p>
    <w:p w:rsidR="00955E1B" w:rsidRPr="009F3292" w:rsidRDefault="00955E1B" w:rsidP="00D248AA">
      <w:pPr>
        <w:tabs>
          <w:tab w:val="num" w:pos="108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14.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разпредели и утвърди одобрените средства по общинския бюджет по тримесечия;</w:t>
      </w:r>
    </w:p>
    <w:p w:rsidR="00955E1B" w:rsidRPr="009F3292" w:rsidRDefault="00955E1B" w:rsidP="00D248AA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14.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2</w:t>
      </w:r>
      <w:r w:rsidR="00303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приоритети;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</w:t>
      </w:r>
    </w:p>
    <w:p w:rsidR="00955E1B" w:rsidRPr="009F3292" w:rsidRDefault="00955E1B" w:rsidP="00D248AA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14.3.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Да утвърди бюджетите на второстепенните разпоредители с бюджет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и при необходимост да ги актуализира текущо през бюджетната годината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proofErr w:type="gramEnd"/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15.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Оправомощава кмета на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бщината да извършва компенсирани промени:</w:t>
      </w:r>
    </w:p>
    <w:p w:rsidR="00955E1B" w:rsidRPr="009F3292" w:rsidRDefault="00955E1B" w:rsidP="00D248AA">
      <w:pPr>
        <w:tabs>
          <w:tab w:val="left" w:pos="11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15.1.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 частта за делегираните от държавата дейности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15.2.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proofErr w:type="gramStart"/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В частта за местните дейности между утвърдените разходи в рамките на една дейност или от една дейност в друга, без да изменя общия размер на разходите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рамките на целия бюджет на Общината.</w:t>
      </w:r>
      <w:proofErr w:type="gramEnd"/>
    </w:p>
    <w:p w:rsidR="00955E1B" w:rsidRPr="009F3292" w:rsidRDefault="00955E1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16.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Оправомощава кмета на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бщината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16.1.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разпорежда с резервираните кредити във функция „Резерв“ по бюджет 2021 година;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16.2.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308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кандидатства за средства по структурни и други фондове на ЕС, по национални програми и други източници на средства;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16.3.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кандидатства за средства от централния бюджет и други източници за съфинансиране на общински програми и проекти.</w:t>
      </w:r>
    </w:p>
    <w:p w:rsidR="00955E1B" w:rsidRPr="009F3292" w:rsidRDefault="00955E1B" w:rsidP="00D248AA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17.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Приема за сведение протокола от пр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o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веденото публично обсъждане на бюджет 2021, съгласно </w:t>
      </w:r>
      <w:r w:rsidRPr="009F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Приложение № 17</w:t>
      </w:r>
      <w:r w:rsidRPr="009F329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55E1B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48C4" w:rsidRDefault="008848C4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955E1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955E1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6F341D" w:rsidRDefault="008848C4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Елка Йорданова Жечева;</w:t>
      </w:r>
      <w:r w:rsidR="00955E1B">
        <w:rPr>
          <w:rFonts w:ascii="Times New Roman" w:hAnsi="Times New Roman"/>
          <w:b/>
          <w:sz w:val="24"/>
          <w:szCs w:val="24"/>
        </w:rPr>
        <w:t>Елеонора Николова Василева;</w:t>
      </w:r>
      <w:r>
        <w:rPr>
          <w:rFonts w:ascii="Times New Roman" w:hAnsi="Times New Roman"/>
          <w:b/>
          <w:sz w:val="24"/>
          <w:szCs w:val="24"/>
        </w:rPr>
        <w:t xml:space="preserve">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312F8" w:rsidRPr="006F341D" w:rsidRDefault="00C312F8" w:rsidP="00D24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2.</w:t>
      </w:r>
      <w:r w:rsidRPr="00295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Докладна записка</w:t>
      </w:r>
      <w:r w:rsidRPr="009F32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F32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на съгласие за внасяне на предложение до Министерство на финансите за трансформиране на част от целевата субсидия за капиталови разходи по чл. 50 от ЗДБРБ за 2021 г. в целеви трансфер за финансиране на разходи за неотложни текущи ремонти на улична мрежа в Община Шабла, на основание чл. 89 от ЗДБРБ за 2021 година.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№186:</w:t>
      </w:r>
      <w:r w:rsidRPr="00C42D48">
        <w:rPr>
          <w:rFonts w:ascii="Calibri" w:eastAsia="Calibri" w:hAnsi="Calibri" w:cs="Times New Roman"/>
          <w:lang w:val="en-US"/>
        </w:rPr>
        <w:t xml:space="preserve">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6 и ал. 2 от ЗМСМА,  чл. 50 и чл. 89 от ЗДБРБ за 2021 г. и във връзка с ФО № 1/18.01.2021 г. на Министерство на финансите - Указания за съставянето и изпълнението на бюджетите на общините и на сметките за средства от Европейския съюз за 2021 г.,във връзка с докл.записка с вх.№ К-25/15.02.2021 г.,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Общински съвет – Шабла: 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Дава съгласие да бъде внесено предложение до Министерство на финансите за трансформиране на сума в размер на 425 767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 </w:t>
      </w: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целевата субсидия за капиталови разходи, определена по реда на чл. 50 от ЗДБРБ за 2021 г. за финансиране на неотложни текущи ремонти на улична мрежа в Община Шабла, на основание чл. 89 от ЗДБРБ за 2021 година.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2.Определя обектите, които след отпадане от § 00-98 – Резерв за непредвидени и неотложни разходи“ в Дейност 606 „Изграждане, ремонт и поддържане на уличната мрежа“, да бъдат финансирани със средства от трансформираната целева субсидия за капиталови разходи, както следва: 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2.1. Текущ ремонт на ул. "17-та", с. Крапец, общ. Шабла – 105 000 лв.;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2.2. Текущ ремонт на ул. "1-ва" и ул. "2-ра", с. Езерец, общ. Шабла – 107 500 лв.;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2.3. Текущ ремонт на ул. "7-ма", с. Захари Стояново, общ. Шабла – 62 000 лв.;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2.4. Текущ ремонт на ул. "Веслец" и ул. "Несебър", гр. Шабла, общ. Шабла – 95 700 лв.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2.5. Текущ ремонт на тротоарна настилка по ул. "Марица", гр. Шабла, в отсечката заключена между ул. "Комсомолска и ул. "Кубрат" – 55 567 </w:t>
      </w: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лв.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3. </w:t>
      </w: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Утвърждава разпределението на сумите по т. 2, съгласно Приложение № 14 към ФО № 1/18.01.2021 година, неразделна част от настоящото решение.</w:t>
      </w:r>
    </w:p>
    <w:p w:rsidR="00955E1B" w:rsidRPr="00726FE4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726FE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Упълномощава кмета на Община Шабла да внесе предложение в Министерство на финансите за трансформиране на средствата на част от целевата субсидия за капиталови разходи по чл. 50 от ЗДБРБ за 2021 г. в целеви трансфер за финансиране на разходи за неотложни текущи ремонти на улична мрежа в Община Шабла в съответствие с процедурните изисквания, свързани с разпоредбата на чл. 89 от ЗДБРБ за 2021 година.</w:t>
      </w:r>
    </w:p>
    <w:p w:rsidR="008848C4" w:rsidRPr="008848C4" w:rsidRDefault="008848C4" w:rsidP="00D24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E1B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955E1B" w:rsidRPr="006F341D" w:rsidRDefault="00955E1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Жечева;Елеонора Николова Василева;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8848C4" w:rsidRPr="008848C4" w:rsidRDefault="008848C4" w:rsidP="00D24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32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утвърждаване на основна месечна заплата на кмет на община Шабла и кмет на кметство с.Дуранкулак.</w:t>
      </w:r>
    </w:p>
    <w:p w:rsidR="00955E1B" w:rsidRPr="00726FE4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187: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5 от ЗМСМА, във връзка с ПМС № 67/2010 г. за заплатите в бюджетните организации и дейности, във връзка с докл.записка с вх.№ К-26/16.02.2021 г., Общински съвет - Шабла определя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основни месечни работни заплати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Шабла и на Кмета на кметство с. Дуранкулак, и допълнително възнаграждение за придобит трудов стаж и професионален опит в размер на 1 на сто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 всяка прослужена година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основната месечна работна заплата, считано от 01.01.2021 г., както следва:</w:t>
      </w:r>
    </w:p>
    <w:p w:rsidR="00955E1B" w:rsidRPr="00726FE4" w:rsidRDefault="00955E1B" w:rsidP="00D248A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261"/>
        <w:gridCol w:w="1417"/>
      </w:tblGrid>
      <w:tr w:rsidR="00955E1B" w:rsidRPr="00726FE4" w:rsidTr="00171DC5">
        <w:tc>
          <w:tcPr>
            <w:tcW w:w="534" w:type="dxa"/>
          </w:tcPr>
          <w:p w:rsidR="00955E1B" w:rsidRPr="00726FE4" w:rsidRDefault="00955E1B" w:rsidP="00D248A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  <w:p w:rsidR="00955E1B" w:rsidRPr="00726FE4" w:rsidRDefault="00955E1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55E1B" w:rsidRPr="00726FE4" w:rsidRDefault="00955E1B" w:rsidP="00D248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5E1B" w:rsidRPr="00726FE4" w:rsidRDefault="00955E1B" w:rsidP="00D248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Населено място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1B" w:rsidRPr="00726FE4" w:rsidRDefault="00955E1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Основна заплата</w:t>
            </w:r>
          </w:p>
        </w:tc>
      </w:tr>
      <w:tr w:rsidR="00955E1B" w:rsidRPr="00726FE4" w:rsidTr="00171DC5">
        <w:tc>
          <w:tcPr>
            <w:tcW w:w="534" w:type="dxa"/>
            <w:vAlign w:val="center"/>
          </w:tcPr>
          <w:p w:rsidR="00955E1B" w:rsidRPr="00726FE4" w:rsidRDefault="00955E1B" w:rsidP="00D248A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5E1B" w:rsidRPr="00726FE4" w:rsidRDefault="00955E1B" w:rsidP="00D248A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 на община</w:t>
            </w:r>
          </w:p>
        </w:tc>
        <w:tc>
          <w:tcPr>
            <w:tcW w:w="3261" w:type="dxa"/>
            <w:shd w:val="clear" w:color="auto" w:fill="auto"/>
          </w:tcPr>
          <w:p w:rsidR="00955E1B" w:rsidRPr="00726FE4" w:rsidRDefault="00955E1B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Община </w:t>
            </w: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Шабла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1B" w:rsidRPr="00726FE4" w:rsidRDefault="00955E1B" w:rsidP="00D248A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400</w:t>
            </w:r>
          </w:p>
        </w:tc>
      </w:tr>
      <w:tr w:rsidR="00955E1B" w:rsidRPr="00726FE4" w:rsidTr="00171DC5">
        <w:tc>
          <w:tcPr>
            <w:tcW w:w="534" w:type="dxa"/>
            <w:vAlign w:val="center"/>
          </w:tcPr>
          <w:p w:rsidR="00955E1B" w:rsidRPr="00726FE4" w:rsidRDefault="00955E1B" w:rsidP="00D248A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55E1B" w:rsidRPr="00726FE4" w:rsidRDefault="00955E1B" w:rsidP="00D248AA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 на кметство</w:t>
            </w:r>
          </w:p>
        </w:tc>
        <w:tc>
          <w:tcPr>
            <w:tcW w:w="3261" w:type="dxa"/>
            <w:shd w:val="clear" w:color="auto" w:fill="auto"/>
          </w:tcPr>
          <w:p w:rsidR="00955E1B" w:rsidRPr="00726FE4" w:rsidRDefault="00955E1B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Дуранкулак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E1B" w:rsidRPr="00726FE4" w:rsidRDefault="00955E1B" w:rsidP="00D248A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726F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</w:t>
            </w:r>
          </w:p>
        </w:tc>
      </w:tr>
    </w:tbl>
    <w:p w:rsidR="00955E1B" w:rsidRPr="00726FE4" w:rsidRDefault="00955E1B" w:rsidP="00D248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848C4" w:rsidRDefault="008848C4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848C4" w:rsidRDefault="008848C4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955E1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 w:rsidR="00955E1B">
        <w:rPr>
          <w:rFonts w:ascii="Times New Roman" w:hAnsi="Times New Roman"/>
          <w:b/>
          <w:sz w:val="24"/>
          <w:szCs w:val="24"/>
        </w:rPr>
        <w:t>1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6F341D" w:rsidRDefault="008848C4" w:rsidP="00D24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Живко Спасов Иванов; </w:t>
      </w:r>
      <w:r w:rsidR="00C2055C">
        <w:rPr>
          <w:rFonts w:ascii="Times New Roman" w:hAnsi="Times New Roman"/>
          <w:b/>
          <w:sz w:val="24"/>
          <w:szCs w:val="24"/>
        </w:rPr>
        <w:t xml:space="preserve">Елеонора Николова Василева; </w:t>
      </w:r>
      <w:r>
        <w:rPr>
          <w:rFonts w:ascii="Times New Roman" w:hAnsi="Times New Roman"/>
          <w:b/>
          <w:sz w:val="24"/>
          <w:szCs w:val="24"/>
        </w:rPr>
        <w:t xml:space="preserve">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 w:rsidR="00955E1B">
        <w:rPr>
          <w:rFonts w:ascii="Times New Roman" w:hAnsi="Times New Roman"/>
          <w:b/>
          <w:sz w:val="24"/>
          <w:szCs w:val="24"/>
        </w:rPr>
        <w:t>Стоян Стойчев Стоянов. „Въздържал се“ – Елка Йорданова Жечева</w:t>
      </w:r>
    </w:p>
    <w:p w:rsidR="004903D9" w:rsidRPr="00C312F8" w:rsidRDefault="004903D9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55E1B" w:rsidRPr="009F3292" w:rsidRDefault="00955E1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9F32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9F3292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.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9F3292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риемане на средносрочна бюджетна прогноза за местни дейности в община Шабла за периода 20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</w:t>
      </w:r>
      <w:r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одина</w:t>
      </w:r>
      <w:r w:rsidRPr="009F3292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.</w:t>
      </w:r>
    </w:p>
    <w:p w:rsidR="00F8635B" w:rsidRPr="00726FE4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№188:</w:t>
      </w:r>
      <w:r w:rsidRPr="00C42D48">
        <w:rPr>
          <w:rFonts w:ascii="Calibri" w:eastAsia="Calibri" w:hAnsi="Calibri" w:cs="Times New Roman"/>
          <w:lang w:val="en-US"/>
        </w:rPr>
        <w:t xml:space="preserve">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На основание чл. </w:t>
      </w:r>
      <w:proofErr w:type="gramStart"/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21, ал.</w:t>
      </w:r>
      <w:proofErr w:type="gramEnd"/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т.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 и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ал.</w:t>
      </w:r>
      <w:proofErr w:type="gramEnd"/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726F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 от Закона за местното самоуправление и местната администрация,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чл. 83, ал.2  от Закона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за публичните финанси, чл. 2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ал.2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във връзка с 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РМС № 64/22.01.2021 г. за</w:t>
      </w:r>
      <w:proofErr w:type="gramEnd"/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бюджетната процедура за 2022 г. и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БЮ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.02.20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gramStart"/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gramEnd"/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Министерство на финансите,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докл.записка с вх.№ К-33/23.02.2021 г.,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Общински съвет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8635B" w:rsidRPr="00726FE4" w:rsidRDefault="00F8635B" w:rsidP="00D248A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1. 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 средносрочна бюджетна прогноза за местни дейности в община Ш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периода 20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202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по показатели от единната бюджетна класификация, съгласно приложения:</w:t>
      </w:r>
    </w:p>
    <w:p w:rsidR="00F8635B" w:rsidRPr="00726FE4" w:rsidRDefault="00F8635B" w:rsidP="00D248AA">
      <w:pPr>
        <w:numPr>
          <w:ilvl w:val="0"/>
          <w:numId w:val="2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 за средносрочна бюджетна прогноза за местни дейности в община Ш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периода 20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8635B" w:rsidRPr="00726FE4" w:rsidRDefault="00F8635B" w:rsidP="00D248AA">
      <w:pPr>
        <w:numPr>
          <w:ilvl w:val="0"/>
          <w:numId w:val="2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 8 – „Бюджетна прогноза за периода 20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26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на постъпленията от местни приходи и на разходите за местни дейности“</w:t>
      </w:r>
      <w:r w:rsidRPr="00726F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8635B" w:rsidRPr="00726FE4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635B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F8635B" w:rsidRPr="006F341D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Жечева;Елеонора Николова Василева;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8848C4" w:rsidRPr="00C42D48" w:rsidRDefault="008848C4" w:rsidP="00D248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176BBE" w:rsidRPr="00176BBE" w:rsidRDefault="00176BBE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635B" w:rsidRPr="009F3292" w:rsidRDefault="003B2CD7" w:rsidP="00D24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C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="00F8635B" w:rsidRPr="009F3292">
        <w:rPr>
          <w:rFonts w:ascii="Times New Roman" w:eastAsia="Calibri" w:hAnsi="Times New Roman" w:cs="Times New Roman"/>
          <w:sz w:val="28"/>
          <w:szCs w:val="28"/>
        </w:rPr>
        <w:t>продажба на имоти-частна общинска собственост в с.Езерец.</w:t>
      </w:r>
    </w:p>
    <w:p w:rsidR="00F8635B" w:rsidRPr="00641832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№189:</w:t>
      </w:r>
      <w:r w:rsidRPr="006418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докл.записка с вх.№ К-29/29.02.2020 г.,Общински съвет - Шабла </w:t>
      </w:r>
    </w:p>
    <w:p w:rsidR="00F8635B" w:rsidRPr="00641832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ава съгласие за продажба, чрез публичен търг с тайно наддаване, на следните имоти – частна общинска собственост по кадастралната карта на с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.Е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зерец: </w:t>
      </w:r>
    </w:p>
    <w:p w:rsidR="00F8635B" w:rsidRPr="00641832" w:rsidRDefault="00F8635B" w:rsidP="00D248AA">
      <w:pPr>
        <w:numPr>
          <w:ilvl w:val="0"/>
          <w:numId w:val="14"/>
        </w:numPr>
        <w:spacing w:after="0" w:line="240" w:lineRule="auto"/>
        <w:ind w:left="708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27108.501.380 с площ 722 кв.м, идентичен с УПИ ХІ</w:t>
      </w:r>
      <w:r w:rsidRPr="0064183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кв.8 по ПУП-ПРЗ на с.Езерец, с АОС № 901/05.01.2009 г., вписан под № 50, том І, рег.№ 167/12.01.2009 г., 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пазарна  оценка от лицензиран оценител в размер на  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0 120,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лв. без ДДС</w:t>
      </w:r>
    </w:p>
    <w:p w:rsidR="00F8635B" w:rsidRPr="00641832" w:rsidRDefault="00F8635B" w:rsidP="00D248AA">
      <w:pPr>
        <w:numPr>
          <w:ilvl w:val="0"/>
          <w:numId w:val="14"/>
        </w:numPr>
        <w:spacing w:after="0" w:line="240" w:lineRule="auto"/>
        <w:ind w:left="708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27108.501.381 с площ 754 кв.м, идентичен с УПИ Х</w:t>
      </w:r>
      <w:r w:rsidRPr="0064183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VI</w:t>
      </w: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ІІ, кв.8 по ПУП-ПРЗ на с.Езерец, с АОС № 902/05.01.2009 г., вписан под № 51, том І, рег.№ 168/12.01.2009 г., 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пазарна  оценка от лицензиран оценител в размер на  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1 015,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лв. без ДДС</w:t>
      </w:r>
    </w:p>
    <w:p w:rsidR="00F8635B" w:rsidRPr="00641832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пазарните оценки, изготвени от лицензиран оценител за начална тръжна цена на имотите.</w:t>
      </w:r>
    </w:p>
    <w:p w:rsidR="00F8635B" w:rsidRPr="00641832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3.Възлага на Кмета на община Шабла да извърши последващите действия по обявяване и провеждане на търга с тайно наддаване и сключване на договори със спечелилите.</w:t>
      </w:r>
    </w:p>
    <w:p w:rsidR="00F8635B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09" w:rsidRDefault="009A3709" w:rsidP="009A3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3709" w:rsidRDefault="009A3709" w:rsidP="009A3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9A3709" w:rsidRPr="006F341D" w:rsidRDefault="009A3709" w:rsidP="009A3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Жечева;Елеонора Николова Василева;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9A3709" w:rsidRPr="00C42D48" w:rsidRDefault="009A3709" w:rsidP="009A37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F8635B" w:rsidRDefault="00176BBE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2C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о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тдаване под наем на пасища, мери и ливади от общинския поземлен фонд за стопанската 20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година, приемане на списък на пасищата, мерите и ливадите от общинския поземлен фонд за общо и индивидуално ползване</w:t>
      </w:r>
      <w:r w:rsidR="00F8635B" w:rsidRPr="009F32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№190: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основание чл.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1, т. 8 от Закона за местното самоуправление и местната администрация,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37о,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и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4,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 и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3, във връзка с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24а,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6, т. 4 от Закона за собствеността и ползването на земеделските земи,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98,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 от Правилника за прилагане на Закона за собствеността и ползването на земеделските земи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,във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връзка с докл.записка с вх.№ К-31/19.02.2021 г.,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Общинскит съвет – 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Шабла: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1.Определя пасищата, мерите и ливадите, предназначени за индивидуално и общо ползване по землища на територията на община 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описани в списък на свободните пасища и мери в община 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отдаване под наем за стопанската 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 (Приложение №1), неразделна част от настоящото решение. 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2.Дава съгласие да се предоставят за индивидуално и общо ползване за стопанската 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имотите по т. 1.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3.Дава съгласие да се отдадат под наем мерите, пасищата и ливадите, определени за индивидуално ползване, при спазване условията на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37и, във връзка с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24а,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6, т. 4 от ЗСПЗЗ, за срок от 5 (пет) стопански години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животни. Пасищата, мерите и ливадите от общинския поземлен фонд да се предоставят под наем на лица, които нямат данъчни задължения, както и задължения към Държавен фонд "Земеделие", държавния поземлен фонд, общинския поземлен фонд и за земи по чл.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37в,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3, т. 2 от ЗСПЗЗ.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4.Пасищата, мерите и ливадите, определени за индивидуално ползване да бъдат разпределени между правоимащите лица от комисия, назначена със заповед на кмета на община 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Комисията да определи необходимата за всеки кандидат площ, при спазване условията на чл.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 и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 и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 от ЗСПЗЗ, като отчете наличието на притежавани или ползвани на правно основание от заявителя пасища, мери и ливади.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Комисията да състави протокол за окончателно разпределение на имотите при наличие на необходимите площи в срок до 1 май 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година.</w:t>
      </w:r>
      <w:proofErr w:type="gramEnd"/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6. При недостиг на пасища, мери и ливади в землището, комисията да извърши допълнително разпределение в землища на съседни населени 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места, до достигане на нормата по чл.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37и,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4 от ЗСПЗЗ или до изчерпване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  определените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Приложение №1 пасища, мери и ливади за индивидуално ползване. 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 Въз основа на протоколите на комисията и след заплащане на наемната цена, кметът на общината да сключи договори за наем със срок на действие от 5 стопански години, считано от стопанската 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 основание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37и,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 от ЗСПЗЗ, при сключване на договорите за наем на пасища, мери и ливади от общинския поземлен фонд, които изцяло или частично не попадат в актуалния към датата на подписване на договора специализиран слой по чл.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5,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наемна цена, за две стопански години от сключването на договора. 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На основание чл.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 и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13 от ЗСПЗЗ, да се отдадат под наем по реда на Закона за общинската собственост за срок от 1 стопанска година (за стопанската 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г.), останалите свободни цели имоти - пасища, мери и ливади, чрез провеждане на публични търгове, в които да бъдат допуснати до участие само собственици на пасищни селскостопански животни, регистрирани в Интегрираната информационна система на БАБХ. </w:t>
      </w:r>
    </w:p>
    <w:p w:rsidR="003B2CD7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На основание чл.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 и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 от ЗСПЗЗ, останалите след провеждане на търга по ал.</w:t>
      </w:r>
      <w:proofErr w:type="gramEnd"/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13 свободни цели имоти - пасища, мери и ливади да се отдадат под наем по реда на Закона за общинската собственост, за срок от 1 стопанска година (за стопанската 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г.), чрез провеждане на публични търгове, на собственици на пасищни селскостопански животни и на лица, които поемат задължение да ги поддържат в добро земеделско и екологично състояние, съгласно реда, определен в правилника за прилагане на закона.</w:t>
      </w:r>
    </w:p>
    <w:p w:rsidR="003B2CD7" w:rsidRDefault="003B2CD7" w:rsidP="00D2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2CD7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8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3B2CD7"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3B2CD7">
        <w:rPr>
          <w:rFonts w:ascii="Times New Roman" w:hAnsi="Times New Roman"/>
          <w:b/>
          <w:sz w:val="24"/>
          <w:szCs w:val="24"/>
        </w:rPr>
        <w:t xml:space="preserve">10 </w:t>
      </w:r>
      <w:r w:rsidR="003B2CD7"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3B2CD7">
        <w:rPr>
          <w:rFonts w:ascii="Times New Roman" w:hAnsi="Times New Roman"/>
          <w:b/>
          <w:sz w:val="24"/>
          <w:szCs w:val="24"/>
        </w:rPr>
        <w:t xml:space="preserve">10 </w:t>
      </w:r>
      <w:r w:rsidR="003B2CD7" w:rsidRPr="00436A74">
        <w:rPr>
          <w:rFonts w:ascii="Times New Roman" w:hAnsi="Times New Roman"/>
          <w:b/>
          <w:sz w:val="24"/>
          <w:szCs w:val="24"/>
        </w:rPr>
        <w:t>гласа  - „</w:t>
      </w:r>
      <w:r w:rsidR="003B2CD7">
        <w:rPr>
          <w:rFonts w:ascii="Times New Roman" w:hAnsi="Times New Roman"/>
          <w:b/>
          <w:sz w:val="24"/>
          <w:szCs w:val="24"/>
        </w:rPr>
        <w:t>за</w:t>
      </w:r>
      <w:r w:rsidR="003B2CD7" w:rsidRPr="00436A74">
        <w:rPr>
          <w:rFonts w:ascii="Times New Roman" w:hAnsi="Times New Roman"/>
          <w:b/>
          <w:sz w:val="24"/>
          <w:szCs w:val="24"/>
        </w:rPr>
        <w:t>”,  0 „</w:t>
      </w:r>
      <w:r w:rsidR="003B2CD7">
        <w:rPr>
          <w:rFonts w:ascii="Times New Roman" w:hAnsi="Times New Roman"/>
          <w:b/>
          <w:sz w:val="24"/>
          <w:szCs w:val="24"/>
        </w:rPr>
        <w:t>против</w:t>
      </w:r>
      <w:r w:rsidR="003B2CD7"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 w:rsidR="003B2CD7"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3B2CD7" w:rsidRPr="006F341D" w:rsidRDefault="003B2CD7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Жечева;Елеонора Николова Василева;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F8635B" w:rsidRPr="00641832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635B" w:rsidRPr="00641832" w:rsidRDefault="003B2CD7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B2CD7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F8635B" w:rsidRPr="00641832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="00F8635B" w:rsidRPr="006418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8635B" w:rsidRPr="00641832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община Шабла с проект</w:t>
      </w:r>
      <w:r w:rsidR="00F8635B" w:rsidRPr="0064183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но предл</w:t>
      </w:r>
      <w:r w:rsidR="00F8635B" w:rsidRPr="00641832">
        <w:rPr>
          <w:rFonts w:ascii="Times New Roman" w:eastAsia="Times New Roman" w:hAnsi="Times New Roman" w:cs="Times New Roman"/>
          <w:sz w:val="28"/>
          <w:szCs w:val="28"/>
          <w:lang w:eastAsia="en-GB"/>
        </w:rPr>
        <w:t>ожение по Мярка 1.8. „Рибарски пристанища, кейове за разтоварване, рибни борси и лодкостоянки” по Процедура чрез подбор на проекти BG14MFOP001-1.019 „Рибарски пристанища, кейове за разтоварване, рибни борси и лодкостоянки”, сектор „Инвестиции насочени към изграждане и/или модернизация на лодкостоянки“ от Програма за морско дело и рибарство 2014-2020 година.</w:t>
      </w:r>
    </w:p>
    <w:p w:rsidR="00F8635B" w:rsidRDefault="00F8635B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35B" w:rsidRPr="00641832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№191:</w:t>
      </w:r>
      <w:r w:rsidRPr="000115E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т.23 и ал.2 от ЗМСМА, във връзка с докл.записка с вх.№ К-27/16.02.2021 г., Общински съвет-Шабла: </w:t>
      </w:r>
    </w:p>
    <w:p w:rsidR="00F8635B" w:rsidRPr="00641832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4183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1.Дава съгласие Община Шабла да кандидатства с проект </w:t>
      </w:r>
      <w:r w:rsidRPr="00641832">
        <w:rPr>
          <w:rFonts w:ascii="Times New Roman" w:eastAsia="Times New Roman" w:hAnsi="Times New Roman" w:cs="Times New Roman"/>
          <w:sz w:val="28"/>
          <w:szCs w:val="28"/>
          <w:lang w:eastAsia="en-GB"/>
        </w:rPr>
        <w:t>„Изграждане на специализиран пристанищен обект за обслужване на риболовни дейности – „Място за временно укритие на риболовните кораби“ (покрита лодкостоянка) в СО „Кария“, община Шабла“ по Мярка 1.8. „Рибарски пристанища, кейове за разтоварване, рибни борси и лодкостоянки” по Процедура чрез подбор на проекти BG14MFOP001-1.019 „Рибарски пристанища, кейове за разтоварване, рибни борси и лодкостоянки”, сектор „Инвестиции насочени към изграждане и/или модернизация на лодкостоянки“ от Програма за морско дело и рибарство 2014-2020 г.</w:t>
      </w:r>
    </w:p>
    <w:p w:rsidR="00F8635B" w:rsidRPr="00641832" w:rsidRDefault="00F8635B" w:rsidP="00D248AA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4183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2.Възлага на Кмета да предприеме последващи действия.</w:t>
      </w:r>
    </w:p>
    <w:p w:rsidR="00F8635B" w:rsidRDefault="00F8635B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35B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F8635B" w:rsidRDefault="00F8635B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35B" w:rsidRPr="00426C44" w:rsidRDefault="003B2CD7" w:rsidP="00D248A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B2CD7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35B" w:rsidRPr="00426C44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 w:rsidR="00F8635B" w:rsidRPr="00426C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F8635B"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>относно провеждане на Общо събрание на МИГ Каварна-Шабла</w:t>
      </w:r>
      <w:r w:rsidR="00F8635B" w:rsidRPr="00426C4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. </w:t>
      </w:r>
    </w:p>
    <w:p w:rsidR="00F8635B" w:rsidRPr="00426C44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№192</w:t>
      </w:r>
      <w:r w:rsidRPr="00912F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912F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чл.21, ал.1, т.15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от Закона за местното самоуправление и местната администрация, във връзка с докл.записка с вх.№ К-32/22.02.2021 г.,Общински съвет  – Шабла:</w:t>
      </w:r>
    </w:p>
    <w:p w:rsidR="00F8635B" w:rsidRPr="00426C44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426C44">
        <w:rPr>
          <w:rFonts w:ascii="Times New Roman" w:eastAsia="Times New Roman" w:hAnsi="Times New Roman" w:cs="Times New Roman"/>
          <w:sz w:val="28"/>
          <w:szCs w:val="28"/>
        </w:rPr>
        <w:t>1.Упълномощава Петър Димов Атанасов – зам. кмет „Финанси“,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26C44">
        <w:rPr>
          <w:rFonts w:ascii="Times New Roman" w:eastAsia="Times New Roman" w:hAnsi="Times New Roman" w:cs="Times New Roman"/>
          <w:sz w:val="28"/>
          <w:szCs w:val="28"/>
        </w:rPr>
        <w:t xml:space="preserve">да представлява 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r w:rsidRPr="00426C44">
        <w:rPr>
          <w:rFonts w:ascii="Times New Roman" w:eastAsia="Times New Roman" w:hAnsi="Times New Roman" w:cs="Times New Roman"/>
          <w:sz w:val="28"/>
          <w:szCs w:val="28"/>
        </w:rPr>
        <w:t xml:space="preserve"> Шабла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26C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Общото събрание на 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>С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дружение 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>с нестопанска цел „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МИГ Каварна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>“, което ще се проведе на 4 март 2021 г.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като гласува по свое усмотроение и подписва всички необходими документи</w:t>
      </w:r>
      <w:r w:rsidRPr="00426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35B" w:rsidRPr="00426C44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426C4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2.Възлага на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к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мета на 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</w:t>
      </w:r>
      <w:r w:rsidRPr="00426C44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бщината да извърши всички последващи действия.</w:t>
      </w:r>
    </w:p>
    <w:p w:rsidR="00F8635B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8635B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3B2C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3B2C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F8635B" w:rsidRPr="006F341D" w:rsidRDefault="00F8635B" w:rsidP="00D24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</w:t>
      </w:r>
      <w:r w:rsidR="003B2CD7">
        <w:rPr>
          <w:rFonts w:ascii="Times New Roman" w:hAnsi="Times New Roman"/>
          <w:b/>
          <w:sz w:val="24"/>
          <w:szCs w:val="24"/>
        </w:rPr>
        <w:t xml:space="preserve">Елеонора Николова Василева; </w:t>
      </w:r>
      <w:r>
        <w:rPr>
          <w:rFonts w:ascii="Times New Roman" w:hAnsi="Times New Roman"/>
          <w:b/>
          <w:sz w:val="24"/>
          <w:szCs w:val="24"/>
        </w:rPr>
        <w:t xml:space="preserve">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F8635B" w:rsidRPr="00C312F8" w:rsidRDefault="00F8635B" w:rsidP="00D24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C5EA4" w:rsidRPr="00426C44" w:rsidRDefault="003B2CD7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C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5EA4" w:rsidRPr="00426C4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приемане на общински к</w:t>
      </w:r>
      <w:r w:rsidR="006C5EA4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6C5EA4" w:rsidRPr="00426C44">
        <w:rPr>
          <w:rFonts w:ascii="Times New Roman" w:eastAsia="Times New Roman" w:hAnsi="Times New Roman" w:cs="Times New Roman"/>
          <w:sz w:val="28"/>
          <w:szCs w:val="28"/>
          <w:lang w:eastAsia="bg-BG"/>
        </w:rPr>
        <w:t>лендар на спортните изяви.</w:t>
      </w:r>
    </w:p>
    <w:p w:rsidR="006C5EA4" w:rsidRPr="00426C44" w:rsidRDefault="006C5EA4" w:rsidP="00D248A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№193:</w:t>
      </w:r>
      <w:r w:rsidRPr="007B2D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чл.21, </w:t>
      </w:r>
      <w:r w:rsidR="00C74ABA">
        <w:rPr>
          <w:rFonts w:ascii="Times New Roman" w:eastAsia="Times New Roman" w:hAnsi="Times New Roman" w:cs="Times New Roman"/>
          <w:sz w:val="28"/>
          <w:szCs w:val="28"/>
          <w:lang w:eastAsia="en-GB"/>
        </w:rPr>
        <w:t>ал.2</w:t>
      </w:r>
      <w:bookmarkStart w:id="1" w:name="_GoBack"/>
      <w:bookmarkEnd w:id="1"/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от Закона за местното самоуправление и местната администрация ,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във връзка с докл.записка с вх.№ К-28/18.02.2021, Общински съвет-Шабла:</w:t>
      </w:r>
    </w:p>
    <w:p w:rsidR="006C5EA4" w:rsidRPr="00426C44" w:rsidRDefault="006C5EA4" w:rsidP="00D248A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426C44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426C4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Приема </w:t>
      </w:r>
      <w:r w:rsidRPr="00426C44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Общински календар на спортните изяви в община Шабла за 2021 година, финансирани от общинския бюджет.</w:t>
      </w:r>
    </w:p>
    <w:p w:rsidR="00712B09" w:rsidRDefault="00712B09" w:rsidP="00D24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 w:rsidR="003B2C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3B2CD7"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 w:rsidR="003B2CD7"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712B09" w:rsidRPr="008848C4" w:rsidRDefault="00712B09" w:rsidP="00D24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709" w:rsidRDefault="009A3709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A3709" w:rsidRDefault="009A3709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5EA4" w:rsidRDefault="003B2CD7" w:rsidP="00D248AA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C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5EA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п</w:t>
      </w:r>
      <w:r w:rsidR="006C5EA4" w:rsidRPr="00426C44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риемане на общински календар на културните изяви през 2021 година.</w:t>
      </w:r>
    </w:p>
    <w:p w:rsidR="003B2CD7" w:rsidRPr="003B2CD7" w:rsidRDefault="006C5EA4" w:rsidP="00D248A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РЕШЕНИЕ №194: </w:t>
      </w:r>
      <w:r w:rsidR="003B2CD7" w:rsidRP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ал.2 от ЗМСМА, във връзка с докл.записка с вх.№ К-30/19.02.2021 г., Общински съвет-Шабла</w:t>
      </w:r>
      <w:r w:rsid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B2CD7" w:rsidRPr="003B2CD7" w:rsidRDefault="003B2CD7" w:rsidP="00E97DE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B2C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риема </w:t>
      </w:r>
      <w:r w:rsidRP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календар на</w:t>
      </w:r>
      <w:r w:rsidRPr="003B2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културните изяви</w:t>
      </w:r>
      <w:r w:rsidRPr="003B2C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</w:t>
      </w:r>
      <w:r w:rsidRPr="003B2C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r w:rsidRPr="003B2C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2021 година, финансирани от общинския бюджет</w:t>
      </w:r>
      <w:r w:rsidRPr="003B2C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97DE5" w:rsidRDefault="00E97DE5" w:rsidP="00E97D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>10</w:t>
      </w:r>
      <w:r w:rsidR="00BB4DBB"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E97DE5" w:rsidRDefault="00E97DE5" w:rsidP="00E97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97DE5" w:rsidRDefault="00E97DE5" w:rsidP="00E97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97DE5" w:rsidRDefault="00E97DE5" w:rsidP="00E97D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3709" w:rsidRDefault="009A3709" w:rsidP="00D248A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9A3709" w:rsidP="00D248A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ПРЕДСЕДАТЕЛ НА ОбС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1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4DBB">
        <w:rPr>
          <w:rFonts w:ascii="Times New Roman" w:hAnsi="Times New Roman" w:cs="Times New Roman"/>
          <w:b/>
          <w:sz w:val="28"/>
          <w:szCs w:val="28"/>
        </w:rPr>
        <w:t>/</w:t>
      </w:r>
      <w:r w:rsidR="00843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BB">
        <w:rPr>
          <w:rFonts w:ascii="Times New Roman" w:hAnsi="Times New Roman" w:cs="Times New Roman"/>
          <w:b/>
          <w:sz w:val="28"/>
          <w:szCs w:val="28"/>
        </w:rPr>
        <w:t>П /</w:t>
      </w:r>
    </w:p>
    <w:p w:rsidR="001B04C4" w:rsidRDefault="001B04C4" w:rsidP="00D24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9A3709" w:rsidRDefault="009A3709" w:rsidP="00D248A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248A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 ОбС-Шабла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D248AA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D248AA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830C1E">
      <w:footerReference w:type="default" r:id="rId8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DD" w:rsidRDefault="00D644DD" w:rsidP="00D75F2D">
      <w:pPr>
        <w:spacing w:after="0" w:line="240" w:lineRule="auto"/>
      </w:pPr>
      <w:r>
        <w:separator/>
      </w:r>
    </w:p>
  </w:endnote>
  <w:endnote w:type="continuationSeparator" w:id="0">
    <w:p w:rsidR="00D644DD" w:rsidRDefault="00D644DD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BA">
          <w:rPr>
            <w:noProof/>
          </w:rPr>
          <w:t>11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DD" w:rsidRDefault="00D644DD" w:rsidP="00D75F2D">
      <w:pPr>
        <w:spacing w:after="0" w:line="240" w:lineRule="auto"/>
      </w:pPr>
      <w:r>
        <w:separator/>
      </w:r>
    </w:p>
  </w:footnote>
  <w:footnote w:type="continuationSeparator" w:id="0">
    <w:p w:rsidR="00D644DD" w:rsidRDefault="00D644DD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2137"/>
    <w:multiLevelType w:val="hybridMultilevel"/>
    <w:tmpl w:val="EC2CDF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1A4B"/>
    <w:multiLevelType w:val="hybridMultilevel"/>
    <w:tmpl w:val="0DE0B992"/>
    <w:lvl w:ilvl="0" w:tplc="9730B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73620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660CB"/>
    <w:multiLevelType w:val="hybridMultilevel"/>
    <w:tmpl w:val="4C04BD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961FB7"/>
    <w:multiLevelType w:val="hybridMultilevel"/>
    <w:tmpl w:val="DF6012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161CB"/>
    <w:multiLevelType w:val="multilevel"/>
    <w:tmpl w:val="AA8E7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A53C7D"/>
    <w:multiLevelType w:val="hybridMultilevel"/>
    <w:tmpl w:val="6D945D08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0"/>
  </w:num>
  <w:num w:numId="5">
    <w:abstractNumId w:val="8"/>
  </w:num>
  <w:num w:numId="6">
    <w:abstractNumId w:val="3"/>
  </w:num>
  <w:num w:numId="7">
    <w:abstractNumId w:val="19"/>
  </w:num>
  <w:num w:numId="8">
    <w:abstractNumId w:val="18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  <w:num w:numId="18">
    <w:abstractNumId w:val="2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797E"/>
    <w:rsid w:val="000922A9"/>
    <w:rsid w:val="000950C8"/>
    <w:rsid w:val="000B0B12"/>
    <w:rsid w:val="000C3E52"/>
    <w:rsid w:val="000D329D"/>
    <w:rsid w:val="000F7ABE"/>
    <w:rsid w:val="00176BBE"/>
    <w:rsid w:val="001A46F6"/>
    <w:rsid w:val="001B04C4"/>
    <w:rsid w:val="001B05E4"/>
    <w:rsid w:val="001C0D3D"/>
    <w:rsid w:val="001D082E"/>
    <w:rsid w:val="00250C46"/>
    <w:rsid w:val="00257267"/>
    <w:rsid w:val="00274152"/>
    <w:rsid w:val="0028436B"/>
    <w:rsid w:val="00291DAE"/>
    <w:rsid w:val="002A237A"/>
    <w:rsid w:val="002A27A6"/>
    <w:rsid w:val="002B7B8C"/>
    <w:rsid w:val="002E15A8"/>
    <w:rsid w:val="002E5990"/>
    <w:rsid w:val="002E72DF"/>
    <w:rsid w:val="00302431"/>
    <w:rsid w:val="0030308A"/>
    <w:rsid w:val="003116B6"/>
    <w:rsid w:val="00314DA4"/>
    <w:rsid w:val="0036107E"/>
    <w:rsid w:val="00374860"/>
    <w:rsid w:val="00375C8F"/>
    <w:rsid w:val="003839B2"/>
    <w:rsid w:val="00383DC0"/>
    <w:rsid w:val="003B2CD7"/>
    <w:rsid w:val="003C5187"/>
    <w:rsid w:val="003C5D95"/>
    <w:rsid w:val="00414A8E"/>
    <w:rsid w:val="00424DDA"/>
    <w:rsid w:val="00460517"/>
    <w:rsid w:val="00470489"/>
    <w:rsid w:val="00474B5A"/>
    <w:rsid w:val="004903D9"/>
    <w:rsid w:val="004A0CE2"/>
    <w:rsid w:val="004A6E6B"/>
    <w:rsid w:val="004B5956"/>
    <w:rsid w:val="004C5669"/>
    <w:rsid w:val="00540458"/>
    <w:rsid w:val="0055549F"/>
    <w:rsid w:val="0056484C"/>
    <w:rsid w:val="00567CAD"/>
    <w:rsid w:val="005C554B"/>
    <w:rsid w:val="005F116C"/>
    <w:rsid w:val="0060308D"/>
    <w:rsid w:val="00607340"/>
    <w:rsid w:val="006073E5"/>
    <w:rsid w:val="00615369"/>
    <w:rsid w:val="006575DF"/>
    <w:rsid w:val="006866BD"/>
    <w:rsid w:val="006A449B"/>
    <w:rsid w:val="006C571E"/>
    <w:rsid w:val="006C5EA4"/>
    <w:rsid w:val="00701EEC"/>
    <w:rsid w:val="00712B09"/>
    <w:rsid w:val="00715A56"/>
    <w:rsid w:val="00737F6A"/>
    <w:rsid w:val="00742B64"/>
    <w:rsid w:val="00770141"/>
    <w:rsid w:val="007913DD"/>
    <w:rsid w:val="007A389E"/>
    <w:rsid w:val="00815B3B"/>
    <w:rsid w:val="00830C1E"/>
    <w:rsid w:val="00840194"/>
    <w:rsid w:val="0084317F"/>
    <w:rsid w:val="008739FF"/>
    <w:rsid w:val="00876067"/>
    <w:rsid w:val="0087613D"/>
    <w:rsid w:val="008848C4"/>
    <w:rsid w:val="008851C5"/>
    <w:rsid w:val="0088593F"/>
    <w:rsid w:val="008C0AC3"/>
    <w:rsid w:val="008C467E"/>
    <w:rsid w:val="009119A6"/>
    <w:rsid w:val="00914407"/>
    <w:rsid w:val="009420A0"/>
    <w:rsid w:val="00954E25"/>
    <w:rsid w:val="00955E1B"/>
    <w:rsid w:val="00995AFF"/>
    <w:rsid w:val="009A34DC"/>
    <w:rsid w:val="009A3709"/>
    <w:rsid w:val="009A79B5"/>
    <w:rsid w:val="009D48AA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B4DBB"/>
    <w:rsid w:val="00BD081B"/>
    <w:rsid w:val="00BE7147"/>
    <w:rsid w:val="00BF2393"/>
    <w:rsid w:val="00C160D4"/>
    <w:rsid w:val="00C2055C"/>
    <w:rsid w:val="00C22D2C"/>
    <w:rsid w:val="00C312F8"/>
    <w:rsid w:val="00C35222"/>
    <w:rsid w:val="00C5012E"/>
    <w:rsid w:val="00C63229"/>
    <w:rsid w:val="00C64F37"/>
    <w:rsid w:val="00C65317"/>
    <w:rsid w:val="00C74ABA"/>
    <w:rsid w:val="00C83433"/>
    <w:rsid w:val="00CC0236"/>
    <w:rsid w:val="00CD0DC7"/>
    <w:rsid w:val="00CD4C6D"/>
    <w:rsid w:val="00D00126"/>
    <w:rsid w:val="00D248AA"/>
    <w:rsid w:val="00D3479B"/>
    <w:rsid w:val="00D54A27"/>
    <w:rsid w:val="00D56D3F"/>
    <w:rsid w:val="00D644DD"/>
    <w:rsid w:val="00D738BB"/>
    <w:rsid w:val="00D75F2D"/>
    <w:rsid w:val="00D94293"/>
    <w:rsid w:val="00DB6DD6"/>
    <w:rsid w:val="00DF3798"/>
    <w:rsid w:val="00E01F25"/>
    <w:rsid w:val="00E16B7E"/>
    <w:rsid w:val="00E217B0"/>
    <w:rsid w:val="00E33B1C"/>
    <w:rsid w:val="00E413C6"/>
    <w:rsid w:val="00E44E98"/>
    <w:rsid w:val="00E6707E"/>
    <w:rsid w:val="00E70F85"/>
    <w:rsid w:val="00E93D4E"/>
    <w:rsid w:val="00E97DE5"/>
    <w:rsid w:val="00EA359C"/>
    <w:rsid w:val="00ED049E"/>
    <w:rsid w:val="00F21F9E"/>
    <w:rsid w:val="00F249FE"/>
    <w:rsid w:val="00F2741E"/>
    <w:rsid w:val="00F50E80"/>
    <w:rsid w:val="00F5130E"/>
    <w:rsid w:val="00F74E38"/>
    <w:rsid w:val="00F76EF4"/>
    <w:rsid w:val="00F8635B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12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123</cp:revision>
  <cp:lastPrinted>2021-03-11T12:42:00Z</cp:lastPrinted>
  <dcterms:created xsi:type="dcterms:W3CDTF">2019-11-08T12:47:00Z</dcterms:created>
  <dcterms:modified xsi:type="dcterms:W3CDTF">2021-03-11T12:50:00Z</dcterms:modified>
</cp:coreProperties>
</file>