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715A5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715A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2DC0084" wp14:editId="4D0C8924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715A5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715A5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715A5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715A5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715A5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B41315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9E7AB6">
        <w:rPr>
          <w:rFonts w:ascii="Times New Roman" w:eastAsia="Calibri" w:hAnsi="Times New Roman" w:cs="Times New Roman"/>
          <w:b/>
          <w:sz w:val="36"/>
          <w:szCs w:val="36"/>
        </w:rPr>
        <w:t>4</w:t>
      </w:r>
    </w:p>
    <w:p w:rsidR="00C64F37" w:rsidRDefault="001B04C4" w:rsidP="00715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715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03EE2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3E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715A5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1DB" w:rsidRDefault="00B351DB" w:rsidP="00715A56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715A56">
      <w:pPr>
        <w:keepNext/>
        <w:spacing w:after="0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003EE2" w:rsidRPr="00715A56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Докладна записка относно</w:t>
      </w:r>
      <w:r w:rsidRPr="00715A5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отчети за</w:t>
      </w:r>
      <w:r w:rsidRPr="00715A56">
        <w:rPr>
          <w:rFonts w:ascii="Arial Narrow" w:eastAsia="Times New Roman" w:hAnsi="Arial Narrow" w:cs="Times New Roman"/>
          <w:i/>
          <w:sz w:val="28"/>
          <w:szCs w:val="28"/>
          <w:lang w:eastAsia="bg-BG"/>
        </w:rPr>
        <w:t xml:space="preserve"> </w:t>
      </w:r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изпълнение на общинските програми по Закона за енергията и възобновяемите източници /ЗЕВИ/ и Закона за енергийна ефективност / ЗЕЕ /.</w:t>
      </w:r>
    </w:p>
    <w:p w:rsidR="00003EE2" w:rsidRPr="009B669D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№110:</w:t>
      </w:r>
      <w:r w:rsidRPr="009B66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B66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чл.21,ал.1,т.24 от ЗМСМА, чл.9 и чл.10 от Закона за енергията и възобновяемите източници и чл.12, ал.1, ал.2 и чл.36 от Закона за енергийната ефективност, във връзка с </w:t>
      </w:r>
      <w:proofErr w:type="spellStart"/>
      <w:r w:rsidRPr="009B669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9B669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К-100 от 10.07.2020 г.., Общински съвет-Шабла:</w:t>
      </w:r>
    </w:p>
    <w:p w:rsidR="00003EE2" w:rsidRDefault="00003EE2" w:rsidP="00715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66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Приема  отчета на Община Шабла за изпълнение  програмите по чл.9 и чл10 от Закона за енергията и възобновяемите източници и чл.12, ал.1 от Закона за енергийна ефективност за 2019 година.</w:t>
      </w:r>
    </w:p>
    <w:p w:rsidR="009E7AB6" w:rsidRDefault="009E7AB6" w:rsidP="00715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AB6" w:rsidRDefault="009E7AB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9E7AB6" w:rsidRPr="009B669D" w:rsidRDefault="009E7AB6" w:rsidP="00715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3EE2" w:rsidRPr="00715A56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Докладна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записка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относно</w:t>
      </w:r>
      <w:proofErr w:type="spellEnd"/>
      <w:r w:rsidRPr="00715A56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кандидатстване на община Шабла с проект по Процедура №BG16M1OP002 - 3.027 „Мерки за подобряване на природозащитното състояние на птици - 2“по приоритетна ос 3 „Натура 2000 и биоразнообразие” на Оперативна програма „Околна среда 2014-2020 г.“.</w:t>
      </w:r>
    </w:p>
    <w:p w:rsidR="00003EE2" w:rsidRPr="009141B1" w:rsidRDefault="00003EE2" w:rsidP="00715A5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№111:</w:t>
      </w:r>
      <w:r w:rsidRPr="009141B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На основание чл.21, ал.1, т. 6, т.23 и ал.2 от ЗМСМА, във връзка с </w:t>
      </w:r>
      <w:proofErr w:type="spellStart"/>
      <w:r w:rsidRPr="009141B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докл</w:t>
      </w:r>
      <w:proofErr w:type="spellEnd"/>
      <w:r w:rsidRPr="009141B1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.записка с вх.№ К-101 от 13.07.2020 г.,</w:t>
      </w:r>
      <w:r w:rsidRPr="009141B1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 Шабла:</w:t>
      </w:r>
    </w:p>
    <w:p w:rsidR="00003EE2" w:rsidRPr="009141B1" w:rsidRDefault="00003EE2" w:rsidP="00715A5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141B1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1.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Дава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съгласието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подготви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внесе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проектно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предложение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Подобряване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природозащитното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състояние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червеногушата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гъска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(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Branta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ruficollis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)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чрез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изпълнение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мерки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Плана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действие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вида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Оперативна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програма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Околна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среда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2014-202</w:t>
      </w:r>
      <w:r w:rsidRPr="009141B1">
        <w:rPr>
          <w:rFonts w:ascii="Times New Roman" w:eastAsia="Times New Roman" w:hAnsi="Times New Roman" w:cs="Times New Roman"/>
          <w:sz w:val="28"/>
          <w:szCs w:val="28"/>
          <w:lang w:eastAsia="en-GB"/>
        </w:rPr>
        <w:t>0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г.“, </w:t>
      </w:r>
      <w:r w:rsidRPr="009141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приоритетна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ос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„НАТУРА 2000 и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биоразнообразие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“,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процедура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BG16M1OP002-3.027 „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Мерки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подобряване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природозащитното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състояние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птици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– 2“.</w:t>
      </w:r>
    </w:p>
    <w:p w:rsidR="00003EE2" w:rsidRDefault="00003EE2" w:rsidP="00715A56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141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2.Възлага на кмета да предприеме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9E7AB6" w:rsidRDefault="009E7AB6" w:rsidP="00715A56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E7AB6" w:rsidRDefault="009E7AB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9E7AB6" w:rsidRPr="006F341D" w:rsidRDefault="009E7AB6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</w:t>
      </w:r>
      <w:r w:rsidR="009F46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Живко Спасов Иванов;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 w:rsidR="009F46F4"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003EE2" w:rsidRPr="009B669D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03EE2" w:rsidRPr="00715A56" w:rsidRDefault="00003EE2" w:rsidP="00715A56">
      <w:pPr>
        <w:keepNext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Докладна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записка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относно</w:t>
      </w:r>
      <w:proofErr w:type="spellEnd"/>
      <w:r w:rsidRPr="00715A5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715A56">
        <w:rPr>
          <w:rFonts w:ascii="Times New Roman" w:eastAsia="Times New Roman" w:hAnsi="Times New Roman" w:cs="Times New Roman"/>
          <w:bCs/>
          <w:i/>
          <w:sz w:val="28"/>
          <w:szCs w:val="28"/>
        </w:rPr>
        <w:t>разрешение  за</w:t>
      </w:r>
      <w:proofErr w:type="gramEnd"/>
      <w:r w:rsidRPr="00715A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изменение на ПУП – ПР за имоти в кв.79, кв.80, кв81. и кв.116 по плана на гр.Шабла, община Шабла.</w:t>
      </w:r>
    </w:p>
    <w:p w:rsidR="00003EE2" w:rsidRPr="009141B1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№112: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чл.21,ал.1, т.11 от ЗМСМА, 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и чл.124а, ал.1 от ЗУТ,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К-102 от 14.07.2020 г., Общински съвет – Шабла: </w:t>
      </w:r>
    </w:p>
    <w:p w:rsidR="00003EE2" w:rsidRPr="009141B1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Разрешава</w:t>
      </w:r>
      <w:r w:rsidRPr="009141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>изработване проект за изменение на ПУП-ПР  в обхват, част от кв. 79 и кв.80, граничещи с ул. „Стара планина“ и част от кв.116 и кв.81, граничещи с ул. „Долина“   по плана на гр.Шабла</w:t>
      </w:r>
    </w:p>
    <w:p w:rsidR="00003EE2" w:rsidRPr="009141B1" w:rsidRDefault="00003EE2" w:rsidP="00715A56">
      <w:pPr>
        <w:numPr>
          <w:ilvl w:val="0"/>
          <w:numId w:val="6"/>
        </w:numPr>
        <w:spacing w:after="0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Плана за Регулация на кв.79 и кв.80, състоящо се в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3EE2" w:rsidRPr="009141B1" w:rsidRDefault="00003EE2" w:rsidP="00715A56">
      <w:pPr>
        <w:numPr>
          <w:ilvl w:val="0"/>
          <w:numId w:val="7"/>
        </w:numPr>
        <w:spacing w:after="0"/>
        <w:ind w:firstLine="66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Прокарване на уличната регулация от о.т. 244/ул.“Равно поле“ до о.т. 417 /ул. „Стара планина“/ в съответствие с прокараната техническа инфраструктура и кадастралните граници  на имотите</w:t>
      </w:r>
    </w:p>
    <w:p w:rsidR="00003EE2" w:rsidRPr="009141B1" w:rsidRDefault="00003EE2" w:rsidP="00715A56">
      <w:pPr>
        <w:numPr>
          <w:ilvl w:val="0"/>
          <w:numId w:val="6"/>
        </w:num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b/>
          <w:sz w:val="28"/>
          <w:szCs w:val="28"/>
        </w:rPr>
        <w:t>Изменение на План за регулация на кв.116 и кв.81, състоящо се в:</w:t>
      </w:r>
    </w:p>
    <w:p w:rsidR="00003EE2" w:rsidRPr="009141B1" w:rsidRDefault="00003EE2" w:rsidP="00715A56">
      <w:pPr>
        <w:numPr>
          <w:ilvl w:val="0"/>
          <w:numId w:val="8"/>
        </w:numPr>
        <w:spacing w:after="0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Заличаване на улична отсечка от о.т.419 до о.т. 413- непрокарана до момента</w:t>
      </w:r>
    </w:p>
    <w:p w:rsidR="00003EE2" w:rsidRPr="009141B1" w:rsidRDefault="00003EE2" w:rsidP="00715A56">
      <w:pPr>
        <w:numPr>
          <w:ilvl w:val="0"/>
          <w:numId w:val="8"/>
        </w:numPr>
        <w:spacing w:after="0"/>
        <w:ind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Заличаване на квартал 116 и обединяване с квартал 81</w:t>
      </w:r>
    </w:p>
    <w:p w:rsidR="00003EE2" w:rsidRPr="009141B1" w:rsidRDefault="00003EE2" w:rsidP="00715A56">
      <w:pPr>
        <w:numPr>
          <w:ilvl w:val="0"/>
          <w:numId w:val="8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lastRenderedPageBreak/>
        <w:t>Удължаване на ул. „Долина“ от о.т. 414  до о.т.415 до връзката и с ул. „Стара планина“</w:t>
      </w:r>
    </w:p>
    <w:p w:rsidR="00003EE2" w:rsidRPr="009141B1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>. чл.6а, т.1, буква „а“ и т.2 от наредбата за ОС, ДВ бр.73/2007г., изм. и доп., ДВ бр.94/2012 год., следва да се  представи становище на  РИОСВ –Варна.</w:t>
      </w:r>
    </w:p>
    <w:p w:rsidR="00003EE2" w:rsidRPr="009141B1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003EE2" w:rsidRDefault="00003EE2" w:rsidP="00715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      Решението да се обяви по реда на чл.124б от ЗУТ</w:t>
      </w:r>
      <w:r w:rsidR="009E7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AB6" w:rsidRPr="009141B1" w:rsidRDefault="009E7AB6" w:rsidP="00715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AB6" w:rsidRDefault="009E7AB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003EE2" w:rsidRPr="009B669D" w:rsidRDefault="00003EE2" w:rsidP="00715A56">
      <w:pPr>
        <w:keepNext/>
        <w:tabs>
          <w:tab w:val="left" w:pos="1620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03EE2" w:rsidRPr="00715A56" w:rsidRDefault="00003EE2" w:rsidP="00715A56">
      <w:pPr>
        <w:keepNext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Докладна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записка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относно</w:t>
      </w:r>
      <w:proofErr w:type="spellEnd"/>
      <w:r w:rsidRPr="00715A56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</w:t>
      </w:r>
      <w:proofErr w:type="gramStart"/>
      <w:r w:rsidRPr="00715A56">
        <w:rPr>
          <w:rFonts w:ascii="Times New Roman" w:eastAsia="Times New Roman" w:hAnsi="Times New Roman" w:cs="Times New Roman"/>
          <w:bCs/>
          <w:i/>
          <w:sz w:val="28"/>
          <w:szCs w:val="28"/>
        </w:rPr>
        <w:t>разрешение  за</w:t>
      </w:r>
      <w:proofErr w:type="gramEnd"/>
      <w:r w:rsidRPr="00715A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изменение на ПУП – ПРЗ за имоти в кв.18 и кв.36 по плана на с.Крапец, община Шабла.</w:t>
      </w:r>
    </w:p>
    <w:p w:rsidR="00003EE2" w:rsidRPr="009141B1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№113: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чл.21,ал.1, т.11 от ЗМСМА, </w:t>
      </w:r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чл.134, ал.2,т.1 и т.2, чл.135, ал.1 и ал.2, чл.208, и чл.124а, ал.1 от ЗУТ, във връзка с </w:t>
      </w:r>
      <w:proofErr w:type="spellStart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9141B1">
        <w:rPr>
          <w:rFonts w:ascii="Times New Roman" w:eastAsia="Times New Roman" w:hAnsi="Times New Roman" w:cs="Times New Roman"/>
          <w:color w:val="000000"/>
          <w:sz w:val="28"/>
          <w:szCs w:val="28"/>
        </w:rPr>
        <w:t>.записка с вх.№ К-103 от 14.07.2020 г.,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 Общински съвет – Шабла: </w:t>
      </w:r>
    </w:p>
    <w:p w:rsidR="00003EE2" w:rsidRPr="009141B1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Разрешава</w:t>
      </w:r>
      <w:r w:rsidRPr="009141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изработване проект за изменение на ПУП-ПРЗ на квартал 18 и квартал 36 по плана на с.Крапец, община Шабла и обхваща УПИ 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XV 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и УПИ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в кв.18 и УПИ 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III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IV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и УПИ </w:t>
      </w:r>
      <w:r w:rsidRPr="009141B1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в кв.36.</w:t>
      </w:r>
    </w:p>
    <w:p w:rsidR="00003EE2" w:rsidRPr="009141B1" w:rsidRDefault="00003EE2" w:rsidP="00715A56">
      <w:pPr>
        <w:numPr>
          <w:ilvl w:val="0"/>
          <w:numId w:val="6"/>
        </w:numPr>
        <w:spacing w:after="0"/>
        <w:ind w:firstLine="20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Изменение на Плана за Регулация на кв.18 и кв.36, състоящо се в</w:t>
      </w:r>
      <w:r w:rsidRPr="009141B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03EE2" w:rsidRPr="009141B1" w:rsidRDefault="00003EE2" w:rsidP="00715A56">
      <w:pPr>
        <w:numPr>
          <w:ilvl w:val="0"/>
          <w:numId w:val="7"/>
        </w:numPr>
        <w:spacing w:after="0"/>
        <w:ind w:left="720" w:firstLine="207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Заличаване на квартал 36 и улицата между него и квартал 18;</w:t>
      </w:r>
    </w:p>
    <w:p w:rsidR="00003EE2" w:rsidRPr="009141B1" w:rsidRDefault="00003EE2" w:rsidP="00715A56">
      <w:pPr>
        <w:numPr>
          <w:ilvl w:val="0"/>
          <w:numId w:val="7"/>
        </w:numPr>
        <w:spacing w:after="0"/>
        <w:ind w:left="72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Промяна на вътрешните регулационни линии, така че да съвпаднат с кадастралните граници на  ПИ 39493.501.136. Обособяват се три нови УПИ отредени за ПИ 39493.501.136. ;  </w:t>
      </w:r>
    </w:p>
    <w:p w:rsidR="00003EE2" w:rsidRPr="009141B1" w:rsidRDefault="00003EE2" w:rsidP="00715A56">
      <w:pPr>
        <w:numPr>
          <w:ilvl w:val="0"/>
          <w:numId w:val="7"/>
        </w:numPr>
        <w:spacing w:after="0"/>
        <w:ind w:left="72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Заличава си уличната отсечка между о.т.87 и о. т. 89, която не е реализирана;</w:t>
      </w:r>
    </w:p>
    <w:p w:rsidR="00003EE2" w:rsidRPr="009141B1" w:rsidRDefault="00003EE2" w:rsidP="00715A56">
      <w:pPr>
        <w:numPr>
          <w:ilvl w:val="0"/>
          <w:numId w:val="7"/>
        </w:numPr>
        <w:spacing w:after="0"/>
        <w:ind w:left="72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>Урегулиране на общинския терен ползващ се за достъп, като улична отсечка/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тупик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>/ ;</w:t>
      </w:r>
    </w:p>
    <w:p w:rsidR="00003EE2" w:rsidRPr="009141B1" w:rsidRDefault="00003EE2" w:rsidP="00715A56">
      <w:pPr>
        <w:numPr>
          <w:ilvl w:val="0"/>
          <w:numId w:val="7"/>
        </w:numPr>
        <w:spacing w:after="0"/>
        <w:ind w:left="720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За ПИ 39493.501.136 се отреждат три нови УПИ, чийто достъп се осъществява от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тупика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>, осигуряващ връзка с ул. „Дванадесета“.</w:t>
      </w:r>
    </w:p>
    <w:p w:rsidR="00003EE2" w:rsidRPr="009141B1" w:rsidRDefault="00003EE2" w:rsidP="00715A56">
      <w:pPr>
        <w:numPr>
          <w:ilvl w:val="0"/>
          <w:numId w:val="6"/>
        </w:numPr>
        <w:spacing w:after="0"/>
        <w:ind w:firstLine="20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b/>
          <w:i/>
          <w:sz w:val="28"/>
          <w:szCs w:val="28"/>
        </w:rPr>
        <w:t>План за застрояване</w:t>
      </w:r>
    </w:p>
    <w:p w:rsidR="00003EE2" w:rsidRPr="009141B1" w:rsidRDefault="00003EE2" w:rsidP="00715A56">
      <w:pPr>
        <w:numPr>
          <w:ilvl w:val="0"/>
          <w:numId w:val="9"/>
        </w:numPr>
        <w:spacing w:after="0"/>
        <w:ind w:firstLine="20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новообразуваните УПИ отредени за ПИ 39493.501.136 да се предвиди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9141B1">
        <w:rPr>
          <w:rFonts w:ascii="Times New Roman" w:eastAsia="Times New Roman" w:hAnsi="Times New Roman" w:cs="Times New Roman"/>
          <w:b/>
          <w:i/>
          <w:sz w:val="28"/>
          <w:szCs w:val="28"/>
        </w:rPr>
        <w:t>Жм</w:t>
      </w:r>
      <w:proofErr w:type="spellEnd"/>
      <w:r w:rsidRPr="009141B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03EE2" w:rsidRPr="009141B1" w:rsidRDefault="00003EE2" w:rsidP="00715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осн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>. чл.6а, т.1, буква „а“ и т.2 от наредбата за ОС, ДВ бр.73/2007г., изм. и доп., ДВ бр.94/2012 год., следва да се  представи становище на  РИОСВ –Варна.</w:t>
      </w:r>
    </w:p>
    <w:p w:rsidR="00003EE2" w:rsidRPr="009141B1" w:rsidRDefault="00003EE2" w:rsidP="00715A5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9141B1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003EE2" w:rsidRPr="009141B1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B1">
        <w:rPr>
          <w:rFonts w:ascii="Times New Roman" w:eastAsia="Times New Roman" w:hAnsi="Times New Roman" w:cs="Times New Roman"/>
          <w:sz w:val="28"/>
          <w:szCs w:val="28"/>
        </w:rPr>
        <w:t xml:space="preserve">   Решението да се обяви по реда на чл.124б от ЗУТ</w:t>
      </w:r>
    </w:p>
    <w:p w:rsidR="00003EE2" w:rsidRPr="009141B1" w:rsidRDefault="00003EE2" w:rsidP="00715A5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EE2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10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</w:t>
      </w:r>
      <w:r w:rsidRPr="00436A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003EE2" w:rsidRDefault="00003EE2" w:rsidP="00715A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3EE2" w:rsidRPr="00715A56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Докладна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записка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относно</w:t>
      </w:r>
      <w:proofErr w:type="spellEnd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одобряване на задание за проектиране, определяне </w:t>
      </w:r>
      <w:proofErr w:type="gramStart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трасе  на</w:t>
      </w:r>
      <w:proofErr w:type="gramEnd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ПУП – </w:t>
      </w:r>
      <w:proofErr w:type="spellStart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Парцеларен</w:t>
      </w:r>
      <w:proofErr w:type="spellEnd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план за елементи на техническата инфраструктура, съгласно чл.30, ал.3 от ППЗОЗЗ и допускане изработване на </w:t>
      </w:r>
      <w:proofErr w:type="spellStart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ПУП-Парцеларен</w:t>
      </w:r>
      <w:proofErr w:type="spellEnd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план за елементи на техническата инфраструктура – електропровод – външно ел. захранване и външен водопровод.</w:t>
      </w:r>
    </w:p>
    <w:p w:rsidR="00003EE2" w:rsidRPr="00E62FA2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№114:</w:t>
      </w:r>
      <w:r w:rsidRPr="00EB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основание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чл.21,ал.1, т.11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ЗМСМА, чл.124а, ал.1 и 5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 чл.124б, ал.1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от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ЗУТ,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К-104 от 14.07.2020 г.,</w:t>
      </w:r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Общински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съвет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Шабла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</w:p>
    <w:p w:rsidR="00003EE2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добрява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заданието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за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проектиране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по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чл.125 и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разрешава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изработване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на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ПУП –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Парцеларен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план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за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елементите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на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техническата</w:t>
      </w:r>
      <w:proofErr w:type="spellEnd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b/>
          <w:i/>
          <w:sz w:val="28"/>
          <w:szCs w:val="28"/>
          <w:lang w:val="en-GB" w:eastAsia="bg-BG"/>
        </w:rPr>
        <w:t>инфраструктура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подземен електропровод и подземен водопровод </w:t>
      </w:r>
      <w:r w:rsidR="009F46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свързващ </w:t>
      </w:r>
      <w:r w:rsidR="009F46F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ПИ 24102.503.186 в землище с.Дуранкулак, община 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03EE2" w:rsidRPr="00E62FA2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03EE2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явно </w:t>
      </w:r>
      <w:r w:rsidRPr="00436A74">
        <w:rPr>
          <w:rFonts w:ascii="Times New Roman" w:hAnsi="Times New Roman"/>
          <w:b/>
          <w:sz w:val="24"/>
          <w:szCs w:val="24"/>
        </w:rPr>
        <w:t xml:space="preserve">гласуване от присъстващите </w:t>
      </w:r>
      <w:r w:rsidR="009F46F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 w:rsidR="009F46F4">
        <w:rPr>
          <w:rFonts w:ascii="Times New Roman" w:hAnsi="Times New Roman"/>
          <w:b/>
          <w:sz w:val="24"/>
          <w:szCs w:val="24"/>
        </w:rPr>
        <w:t>9</w:t>
      </w:r>
      <w:r w:rsidR="009E7AB6"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9E7AB6" w:rsidRDefault="009E7AB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7AB6" w:rsidRDefault="009E7AB6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№115:</w:t>
      </w:r>
      <w:r w:rsidRPr="00EB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т.11 от ЗМСМА, чл.67, ал.1 от ЗУТ и чл.30, ал.3 от ППЗОЗЗ, във връзка с </w:t>
      </w:r>
      <w:proofErr w:type="spellStart"/>
      <w:r w:rsidRPr="009E7AB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9E7A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К-104 от 14.07.2020г., Общински съвет - Шабла </w:t>
      </w:r>
      <w:r w:rsidRPr="009E7AB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определя трасе </w:t>
      </w:r>
      <w:r w:rsidRPr="009E7A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E7AB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</w:t>
      </w:r>
      <w:r w:rsidRPr="009E7AB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Pr="009E7AB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ПУП-Парцеларен</w:t>
      </w:r>
      <w:proofErr w:type="spellEnd"/>
      <w:r w:rsidRPr="009E7AB6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план</w:t>
      </w:r>
      <w:r w:rsidRPr="009E7AB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9E7A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елементи на техническата инфраструктура извън урбанизирани територии –подземен електропровод и подземен водопровод </w:t>
      </w:r>
      <w:r w:rsidRPr="009E7AB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свързващи ПИ 24102.503.186 в землище с.Дуранкулак, община Шабла, засягащи следните имоти собственост на община Шабла: ПИ 24102.13.457-„за местен път и  ПИ 24102.503.185-„за второстепенна улица“.</w:t>
      </w:r>
    </w:p>
    <w:p w:rsidR="009E7AB6" w:rsidRPr="009E7AB6" w:rsidRDefault="009E7AB6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7AB6" w:rsidRDefault="009E7AB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 w:rsidR="009F46F4"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 w:rsidR="009F46F4">
        <w:rPr>
          <w:rFonts w:ascii="Times New Roman" w:hAnsi="Times New Roman"/>
          <w:b/>
          <w:sz w:val="24"/>
          <w:szCs w:val="24"/>
        </w:rPr>
        <w:t>9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003EE2" w:rsidRPr="009B669D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3EE2" w:rsidRPr="00715A56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Докладна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записка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относно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ключване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Община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 w:rsidRPr="00715A56">
        <w:rPr>
          <w:rFonts w:ascii="Times New Roman" w:eastAsia="Calibri" w:hAnsi="Times New Roman" w:cs="Times New Roman"/>
          <w:i/>
          <w:sz w:val="28"/>
          <w:szCs w:val="28"/>
        </w:rPr>
        <w:t>Шабла</w:t>
      </w:r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като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партньор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Община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гр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Добрич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в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Процедура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за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подбор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проектни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предложения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открита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покана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„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Кръгова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икономика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и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ресурсна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ефективност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”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Програма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„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Опазване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околната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среда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и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климатични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промени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“,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която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се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финансира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Финансовия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механизъм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на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Европейското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икономическо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пространство</w:t>
      </w:r>
      <w:proofErr w:type="spellEnd"/>
      <w:r w:rsidRPr="0071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2014 – 2021 г.</w:t>
      </w:r>
    </w:p>
    <w:p w:rsidR="00003EE2" w:rsidRPr="00E62FA2" w:rsidRDefault="00003EE2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2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23 и ал. 2,</w:t>
      </w:r>
      <w:r w:rsidRPr="00E62FA2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чл. 59 и чл. 61 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Закона за местното самоуправление и местната администрация , във връзка с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К-106 от 14.07.2020 г.Общински съвет – Шабла:</w:t>
      </w:r>
    </w:p>
    <w:p w:rsidR="00003EE2" w:rsidRPr="00E62FA2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за участие на Община Шабла, като партньор на Община град Добрич в процедура за подбор на проектни предложения по открита покана „Кръгова икономика и ресурсна ефективност” по Програма „Опазване на околната среда и климатични промени“, която се финансира от Финансовия механизъм на Европейското икономическо пространство 2014 – 2021 г.</w:t>
      </w:r>
    </w:p>
    <w:p w:rsidR="00003EE2" w:rsidRPr="00E62FA2" w:rsidRDefault="00003EE2" w:rsidP="00715A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E62FA2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Възлага на Кмета на 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>бщина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E62FA2">
        <w:rPr>
          <w:rFonts w:ascii="Times New Roman" w:eastAsia="Times New Roman" w:hAnsi="Times New Roman" w:cs="Times New Roman"/>
          <w:sz w:val="28"/>
          <w:szCs w:val="28"/>
          <w:lang w:val="x-none" w:eastAsia="bg-BG"/>
        </w:rPr>
        <w:t xml:space="preserve"> да проведе всички изисквани процедури и дейности по подпомагане подготовката и подаването в срок на проектното предложение, включително и да сключи споразумение за общинско сътрудничество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осигуряване на финансирането на проекта.</w:t>
      </w:r>
    </w:p>
    <w:p w:rsidR="00003EE2" w:rsidRDefault="00003EE2" w:rsidP="00715A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</w:t>
      </w:r>
      <w:proofErr w:type="spellStart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</w:t>
      </w:r>
      <w:proofErr w:type="spellEnd"/>
      <w:r w:rsidRPr="00E62FA2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 Закона, действия.</w:t>
      </w:r>
    </w:p>
    <w:p w:rsidR="00003EE2" w:rsidRDefault="00003EE2" w:rsidP="00715A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3EE2" w:rsidRDefault="00003EE2" w:rsidP="00715A5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 w:rsidR="009F46F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 w:rsidR="009F46F4">
        <w:rPr>
          <w:rFonts w:ascii="Times New Roman" w:hAnsi="Times New Roman"/>
          <w:b/>
          <w:sz w:val="24"/>
          <w:szCs w:val="24"/>
        </w:rPr>
        <w:t>9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</w:t>
      </w:r>
      <w:r>
        <w:rPr>
          <w:rFonts w:ascii="Times New Roman" w:hAnsi="Times New Roman"/>
          <w:b/>
          <w:sz w:val="24"/>
          <w:szCs w:val="24"/>
        </w:rPr>
        <w:t>–решението се приема.</w:t>
      </w:r>
    </w:p>
    <w:p w:rsidR="00003EE2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EE2" w:rsidRPr="00715A56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Докладна записка относно провеждане на</w:t>
      </w:r>
      <w:r w:rsidRPr="00715A56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извънредно заседание на  Общо събрание на Асоциацията по </w:t>
      </w:r>
      <w:proofErr w:type="spellStart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ВиК</w:t>
      </w:r>
      <w:proofErr w:type="spellEnd"/>
      <w:r w:rsidRPr="00715A56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Добрич.</w:t>
      </w:r>
    </w:p>
    <w:p w:rsidR="00003EE2" w:rsidRPr="00261EE0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№117:</w:t>
      </w:r>
      <w:r w:rsidRPr="00EB2C0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ал.1, т.15 и ал.2 от ЗМСМА във връзка с чл. 198 е ал. 3 и 5 от Закона за водите, във връзка с </w:t>
      </w:r>
      <w:proofErr w:type="spellStart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докл</w:t>
      </w:r>
      <w:proofErr w:type="spellEnd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.записка с вх.№ К-107 от 21.07.2020 г.,  Общински съвет – Шабла: </w:t>
      </w:r>
    </w:p>
    <w:p w:rsidR="00003EE2" w:rsidRPr="00261EE0" w:rsidRDefault="00003EE2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Упълномощава Кмета на община Шабла – г- н. Мариян Жечев , а при неговото отсъствие и обективна невъзможност да присъства  на заседанията на общото събрание на Асоциация  по </w:t>
      </w:r>
      <w:proofErr w:type="spellStart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 г-жа Марияна  Колева Димитрова -Бобева началник  отдел „ УТС“ в общинска администрация Шабла, с правото  да гласуват </w:t>
      </w:r>
      <w:proofErr w:type="spellStart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>визвънредното</w:t>
      </w:r>
      <w:proofErr w:type="spellEnd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заседание на  общото събрание на Асоциация  по </w:t>
      </w:r>
      <w:proofErr w:type="spellStart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Добрич, което ще се проведе на 11 август 2020 г от 10.00 часа  в зала „ Пресцентър „ на Областна администрация Добрич, както следва:</w:t>
      </w:r>
    </w:p>
    <w:p w:rsidR="00003EE2" w:rsidRPr="00261EE0" w:rsidRDefault="00003EE2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E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По точка  първа от дневния ред</w:t>
      </w:r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r w:rsidRPr="00261EE0">
        <w:rPr>
          <w:rFonts w:ascii="Times New Roman" w:eastAsia="Calibri" w:hAnsi="Times New Roman" w:cs="Times New Roman"/>
          <w:sz w:val="28"/>
          <w:szCs w:val="28"/>
        </w:rPr>
        <w:t xml:space="preserve"> гласува със  „ЗА“ по представения в поканата проект на решение по т. 1 от дневния ред, а именно:“Общото събрание на Асоциацията по </w:t>
      </w:r>
      <w:proofErr w:type="spellStart"/>
      <w:r w:rsidRPr="00261EE0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261EE0">
        <w:rPr>
          <w:rFonts w:ascii="Times New Roman" w:eastAsia="Calibri" w:hAnsi="Times New Roman" w:cs="Times New Roman"/>
          <w:sz w:val="28"/>
          <w:szCs w:val="28"/>
        </w:rPr>
        <w:t xml:space="preserve"> на обособената територия, обслужвана от „</w:t>
      </w:r>
      <w:proofErr w:type="spellStart"/>
      <w:r w:rsidRPr="00261EE0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261EE0">
        <w:rPr>
          <w:rFonts w:ascii="Times New Roman" w:eastAsia="Calibri" w:hAnsi="Times New Roman" w:cs="Times New Roman"/>
          <w:sz w:val="28"/>
          <w:szCs w:val="28"/>
        </w:rPr>
        <w:t xml:space="preserve"> Добрич.“АД гр.Добрич, на основание чл.20, ал.3 от Правилника за организацията и дейността на асоциациите по водоснабдяване и канализация, приема решение за препоръчителния размер на вноската от държавата в бюджета за 2021г., в размер на 22164.44 лева.“</w:t>
      </w:r>
    </w:p>
    <w:p w:rsidR="00003EE2" w:rsidRDefault="00003EE2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61EE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По точка втора от дневния ред</w:t>
      </w:r>
      <w:r w:rsidRPr="00261EE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„ Други“- да  гласуват  по свое вътрешно убеждение  с оглед запазване интересите на община Шабла , както да изразяват становище по всички точки от предложения дневен ред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9E7AB6" w:rsidRDefault="009E7AB6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03EE2" w:rsidRDefault="00003EE2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9F46F4"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 w:rsidR="009F46F4">
        <w:rPr>
          <w:rFonts w:ascii="Times New Roman" w:hAnsi="Times New Roman"/>
          <w:b/>
          <w:sz w:val="24"/>
          <w:szCs w:val="24"/>
        </w:rPr>
        <w:t>9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003EE2" w:rsidRDefault="00003EE2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„За“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Елеонора Николова Василева;</w:t>
      </w:r>
      <w:r w:rsidRPr="006F341D">
        <w:rPr>
          <w:rFonts w:ascii="Times New Roman" w:hAnsi="Times New Roman"/>
          <w:b/>
          <w:sz w:val="24"/>
          <w:szCs w:val="24"/>
        </w:rPr>
        <w:t xml:space="preserve"> 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 w:rsidR="009F46F4">
        <w:rPr>
          <w:rFonts w:ascii="Times New Roman" w:hAnsi="Times New Roman"/>
          <w:b/>
          <w:sz w:val="24"/>
          <w:szCs w:val="24"/>
        </w:rPr>
        <w:t>Стоян Стойчев Стоянов.</w:t>
      </w:r>
    </w:p>
    <w:p w:rsidR="00715A56" w:rsidRDefault="00715A5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6F4" w:rsidRPr="009F46F4" w:rsidRDefault="009F46F4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F46F4">
        <w:rPr>
          <w:rFonts w:ascii="Times New Roman" w:eastAsia="Calibri" w:hAnsi="Times New Roman" w:cs="Times New Roman"/>
          <w:i/>
          <w:sz w:val="28"/>
          <w:szCs w:val="28"/>
        </w:rPr>
        <w:t>Докладна записка относно</w:t>
      </w:r>
      <w:r w:rsidRPr="009F46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F46F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определяне на представител на община Шабла в редовно годишно  Общо събрание на „ШАБЛА ГОЛФ-ВАКЛИНО“ АД.</w:t>
      </w:r>
    </w:p>
    <w:p w:rsidR="009F46F4" w:rsidRPr="004B5DA3" w:rsidRDefault="009F46F4" w:rsidP="00C6531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№118: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704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 № К-109 от 24.07.2020 г.,Общински съвет – Шабла 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47048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4B5DA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„ШАБЛА ГОЛФ-ВАКЛИНО“ АД, ЕИК:  200830717, което ще се проведе на 12.08.2020 г. от 10:00 ч. в сградата на Общинска администрация – гр. Шабла, а при липса на кворум,  по реда на чл. 227 от Търговския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27.08.2020 г. от 10:00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</w:t>
      </w:r>
      <w:r w:rsidR="00C6531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ред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което да се счита за упълномощаване по смисъла на чл.226 от Търговския закон.</w:t>
      </w:r>
    </w:p>
    <w:p w:rsidR="009F46F4" w:rsidRDefault="009F46F4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</w:t>
      </w:r>
    </w:p>
    <w:p w:rsidR="00715A56" w:rsidRDefault="00715A5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15A56" w:rsidRDefault="00715A5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9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715A56" w:rsidRPr="006F341D" w:rsidRDefault="00715A56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Стоян Стойчев Стоянов.</w:t>
      </w:r>
    </w:p>
    <w:p w:rsidR="00003EE2" w:rsidRDefault="00003EE2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F46F4" w:rsidRPr="009F46F4" w:rsidRDefault="009F46F4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F46F4">
        <w:rPr>
          <w:rFonts w:ascii="Times New Roman" w:eastAsia="Calibri" w:hAnsi="Times New Roman" w:cs="Times New Roman"/>
          <w:i/>
          <w:sz w:val="28"/>
          <w:szCs w:val="28"/>
        </w:rPr>
        <w:t>Докладна записка относно</w:t>
      </w:r>
      <w:r w:rsidRPr="009F46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F46F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определяне на представител на община Шабла в редовно годишно  Общо събрание на „ГОЛФ-ШАБЛА“ АД.</w:t>
      </w:r>
      <w:r w:rsidRPr="009F46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</w:p>
    <w:p w:rsidR="009F46F4" w:rsidRPr="004B5DA3" w:rsidRDefault="009F46F4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№119: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C0AC3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8C0A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ска с вх.№ К-110/24.07.2020 г.,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F46F4" w:rsidRDefault="009F46F4" w:rsidP="00715A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4B5DA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„ГОЛФ-ШАБЛА“ АД, ЕИК: 124712625, което ще се проведе на 12.08.2020 г. от 12:00 ч. в сградата на Общинска администрация – гр. Шабла, а при липса на кворум,  по реда на чл. 227 от Търговския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27.08.2020 г. от 12:00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</w:t>
      </w:r>
      <w:r w:rsidR="002B7B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ред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което да се счита за упълномощаване по смисъла на чл.226 от Търговския закон.</w:t>
      </w:r>
    </w:p>
    <w:p w:rsidR="00715A56" w:rsidRPr="004B5DA3" w:rsidRDefault="00715A56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lastRenderedPageBreak/>
        <w:t>2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 </w:t>
      </w:r>
    </w:p>
    <w:p w:rsidR="00715A56" w:rsidRDefault="00715A5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5A56" w:rsidRDefault="00715A5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9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715A56" w:rsidRPr="006F341D" w:rsidRDefault="00715A56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>За“ – Йорданка Иванова Стоева – Йорданова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Елеонора Николова Василева; </w:t>
      </w:r>
      <w:r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Pr="006F341D">
        <w:rPr>
          <w:rFonts w:ascii="Times New Roman" w:hAnsi="Times New Roman"/>
          <w:b/>
          <w:sz w:val="24"/>
          <w:szCs w:val="24"/>
        </w:rPr>
        <w:t xml:space="preserve"> 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Стоян Стойчев Стоянов.</w:t>
      </w:r>
    </w:p>
    <w:p w:rsidR="00715A56" w:rsidRDefault="00715A56" w:rsidP="00715A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9F46F4" w:rsidRPr="009F46F4" w:rsidRDefault="009F46F4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F46F4">
        <w:rPr>
          <w:rFonts w:ascii="Times New Roman" w:eastAsia="Calibri" w:hAnsi="Times New Roman" w:cs="Times New Roman"/>
          <w:i/>
          <w:sz w:val="28"/>
          <w:szCs w:val="28"/>
        </w:rPr>
        <w:t>Докладна записка относно</w:t>
      </w:r>
      <w:r w:rsidRPr="009F46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F46F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определяне на представител на община Шабла в редовно годишно  Общо събрание на „ШАБЛА МАРИНА“ АД.</w:t>
      </w:r>
    </w:p>
    <w:p w:rsidR="009F46F4" w:rsidRPr="004B5DA3" w:rsidRDefault="009F46F4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№120: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C0AC3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8C0A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т.9 от Закона за местното самоуправление и местната администрация,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К-111/24.07.2020 г., Общински съвет – 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9F46F4" w:rsidRPr="004B5DA3" w:rsidRDefault="009F46F4" w:rsidP="00715A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4B5DA3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. 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Мариян Александров Жечев - кмет на община Шабла,  за представител на Община Шабла в редовно годишно Общо събрание на акционерите на „ШАБЛА МАРИНА“ АД, ЕИК: 200831032 , което ще се проведе на 12.08.2020 г. от 11:00 ч. в сградата на Общинска администрация – гр. Шабла, а при липса на кворум,  по реда на чл. 227 от Търговския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закон на 27.08.2020 г. от 11:00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ч. на същото място и при същия дневен</w:t>
      </w:r>
      <w:r w:rsidR="002B7B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ред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което да се счита за упълномощаване по смисъла на чл.226 от Търговския закон.</w:t>
      </w:r>
    </w:p>
    <w:p w:rsidR="00715A56" w:rsidRDefault="009F46F4" w:rsidP="00715A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Делегира права на представителя на общината да гласува по собствена преценка за предложенията от дневния ред, посочени в покана за свикване на годишно Общо събрание на акционерите на дружеството.</w:t>
      </w:r>
    </w:p>
    <w:p w:rsidR="00715A56" w:rsidRDefault="00715A56" w:rsidP="00715A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15A56" w:rsidRDefault="009F46F4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15A56" w:rsidRPr="00436A74"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</w:t>
      </w:r>
      <w:r w:rsidR="00715A56">
        <w:rPr>
          <w:rFonts w:ascii="Times New Roman" w:hAnsi="Times New Roman"/>
          <w:b/>
          <w:sz w:val="24"/>
          <w:szCs w:val="24"/>
        </w:rPr>
        <w:t xml:space="preserve">9 </w:t>
      </w:r>
      <w:r w:rsidR="00715A56"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="00715A56"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="00715A56" w:rsidRPr="00436A74">
        <w:rPr>
          <w:rFonts w:ascii="Times New Roman" w:hAnsi="Times New Roman"/>
          <w:b/>
          <w:sz w:val="24"/>
          <w:szCs w:val="24"/>
        </w:rPr>
        <w:t xml:space="preserve"> с </w:t>
      </w:r>
      <w:r w:rsidR="00715A56">
        <w:rPr>
          <w:rFonts w:ascii="Times New Roman" w:hAnsi="Times New Roman"/>
          <w:b/>
          <w:sz w:val="24"/>
          <w:szCs w:val="24"/>
        </w:rPr>
        <w:t>9</w:t>
      </w:r>
      <w:r w:rsidR="00715A56" w:rsidRPr="00436A74">
        <w:rPr>
          <w:rFonts w:ascii="Times New Roman" w:hAnsi="Times New Roman"/>
          <w:b/>
          <w:sz w:val="24"/>
          <w:szCs w:val="24"/>
        </w:rPr>
        <w:t>гласа  - „</w:t>
      </w:r>
      <w:r w:rsidR="00715A56">
        <w:rPr>
          <w:rFonts w:ascii="Times New Roman" w:hAnsi="Times New Roman"/>
          <w:b/>
          <w:sz w:val="24"/>
          <w:szCs w:val="24"/>
        </w:rPr>
        <w:t>за</w:t>
      </w:r>
      <w:r w:rsidR="00715A56" w:rsidRPr="00436A74">
        <w:rPr>
          <w:rFonts w:ascii="Times New Roman" w:hAnsi="Times New Roman"/>
          <w:b/>
          <w:sz w:val="24"/>
          <w:szCs w:val="24"/>
        </w:rPr>
        <w:t>”,  0 „</w:t>
      </w:r>
      <w:r w:rsidR="00715A56">
        <w:rPr>
          <w:rFonts w:ascii="Times New Roman" w:hAnsi="Times New Roman"/>
          <w:b/>
          <w:sz w:val="24"/>
          <w:szCs w:val="24"/>
        </w:rPr>
        <w:t>против</w:t>
      </w:r>
      <w:r w:rsidR="00715A56"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 w:rsidR="00715A56"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2B7B8C" w:rsidRDefault="002B7B8C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715A56" w:rsidRPr="006F341D">
        <w:rPr>
          <w:rFonts w:ascii="Times New Roman" w:hAnsi="Times New Roman"/>
          <w:b/>
          <w:sz w:val="24"/>
          <w:szCs w:val="24"/>
        </w:rPr>
        <w:t>За“ – Йорданка Иванова Стоева – Йорданова</w:t>
      </w:r>
      <w:r w:rsidR="00715A56">
        <w:rPr>
          <w:rFonts w:ascii="Times New Roman" w:hAnsi="Times New Roman"/>
          <w:b/>
          <w:sz w:val="24"/>
          <w:szCs w:val="24"/>
        </w:rPr>
        <w:t>;</w:t>
      </w:r>
      <w:r w:rsidR="00715A56" w:rsidRPr="006F341D">
        <w:rPr>
          <w:rFonts w:ascii="Times New Roman" w:hAnsi="Times New Roman"/>
          <w:b/>
          <w:sz w:val="24"/>
          <w:szCs w:val="24"/>
        </w:rPr>
        <w:t xml:space="preserve"> </w:t>
      </w:r>
      <w:r w:rsidR="00715A56">
        <w:rPr>
          <w:rFonts w:ascii="Times New Roman" w:hAnsi="Times New Roman"/>
          <w:b/>
          <w:sz w:val="24"/>
          <w:szCs w:val="24"/>
        </w:rPr>
        <w:t xml:space="preserve">Елеонора Николова Василева; </w:t>
      </w:r>
      <w:r w:rsidR="00715A56" w:rsidRPr="006F341D">
        <w:rPr>
          <w:rFonts w:ascii="Times New Roman" w:hAnsi="Times New Roman"/>
          <w:b/>
          <w:sz w:val="24"/>
          <w:szCs w:val="24"/>
        </w:rPr>
        <w:t>Ивелина Георгиева Янакиева – Демирева</w:t>
      </w:r>
      <w:r w:rsidR="00715A56">
        <w:rPr>
          <w:rFonts w:ascii="Times New Roman" w:hAnsi="Times New Roman"/>
          <w:b/>
          <w:sz w:val="24"/>
          <w:szCs w:val="24"/>
        </w:rPr>
        <w:t>;Кирил Стефанов Кирилов;</w:t>
      </w:r>
      <w:r w:rsidR="00715A56" w:rsidRPr="006F341D">
        <w:rPr>
          <w:rFonts w:ascii="Times New Roman" w:hAnsi="Times New Roman"/>
          <w:b/>
          <w:sz w:val="24"/>
          <w:szCs w:val="24"/>
        </w:rPr>
        <w:t xml:space="preserve"> </w:t>
      </w:r>
    </w:p>
    <w:p w:rsidR="002B7B8C" w:rsidRDefault="002B7B8C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B7B8C" w:rsidRDefault="002B7B8C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B7B8C" w:rsidRDefault="002B7B8C" w:rsidP="00715A5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5A56" w:rsidRPr="006F341D" w:rsidRDefault="00715A56" w:rsidP="002B7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lastRenderedPageBreak/>
        <w:t>Мария Ставрева Недялова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Милена Петкова Тодорова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Нина Христова Петрова</w:t>
      </w:r>
      <w:r>
        <w:rPr>
          <w:rFonts w:ascii="Times New Roman" w:hAnsi="Times New Roman"/>
          <w:b/>
          <w:sz w:val="24"/>
          <w:szCs w:val="24"/>
        </w:rPr>
        <w:t>;</w:t>
      </w:r>
      <w:r w:rsidRPr="006F341D">
        <w:rPr>
          <w:rFonts w:ascii="Times New Roman" w:hAnsi="Times New Roman"/>
          <w:b/>
          <w:sz w:val="24"/>
          <w:szCs w:val="24"/>
        </w:rPr>
        <w:t xml:space="preserve"> Красимир Георгиев </w:t>
      </w:r>
      <w:proofErr w:type="spellStart"/>
      <w:r w:rsidRPr="006F341D"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Стоян Стойчев Стоянов.</w:t>
      </w:r>
    </w:p>
    <w:p w:rsidR="00715A56" w:rsidRDefault="00715A5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46F4" w:rsidRDefault="009F46F4" w:rsidP="00715A56">
      <w:pPr>
        <w:tabs>
          <w:tab w:val="left" w:pos="567"/>
        </w:tabs>
        <w:spacing w:after="0"/>
      </w:pPr>
    </w:p>
    <w:p w:rsidR="009F46F4" w:rsidRPr="009F46F4" w:rsidRDefault="009F46F4" w:rsidP="00715A56">
      <w:pPr>
        <w:tabs>
          <w:tab w:val="left" w:pos="555"/>
          <w:tab w:val="left" w:pos="851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9F46F4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Докладна записка относно</w:t>
      </w:r>
      <w:r w:rsidRPr="009F46F4">
        <w:rPr>
          <w:rFonts w:ascii="Arial Narrow" w:eastAsia="Times New Roman" w:hAnsi="Arial Narrow" w:cs="Times New Roman"/>
          <w:i/>
          <w:sz w:val="28"/>
          <w:szCs w:val="28"/>
          <w:lang w:eastAsia="en-GB"/>
        </w:rPr>
        <w:t xml:space="preserve"> </w:t>
      </w:r>
      <w:r w:rsidRPr="009F46F4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участие на община Шабла като партньор на СУ „Асен </w:t>
      </w:r>
      <w:proofErr w:type="spellStart"/>
      <w:r w:rsidRPr="009F46F4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Златаров</w:t>
      </w:r>
      <w:proofErr w:type="spellEnd"/>
      <w:r w:rsidRPr="009F46F4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“ в процедура за кандидатстване по </w:t>
      </w:r>
      <w:hyperlink r:id="rId8" w:history="1"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>„</w:t>
        </w:r>
        <w:proofErr w:type="spellStart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>Малка</w:t>
        </w:r>
        <w:proofErr w:type="spellEnd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>грантова</w:t>
        </w:r>
        <w:proofErr w:type="spellEnd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>схема</w:t>
        </w:r>
        <w:proofErr w:type="spellEnd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 xml:space="preserve"> </w:t>
        </w:r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en-GB"/>
          </w:rPr>
          <w:t>кръгова икономика</w:t>
        </w:r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 xml:space="preserve">“ </w:t>
        </w:r>
        <w:proofErr w:type="spellStart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>по</w:t>
        </w:r>
        <w:proofErr w:type="spellEnd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>Резултат</w:t>
        </w:r>
        <w:proofErr w:type="spellEnd"/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 xml:space="preserve"> </w:t>
        </w:r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en-GB"/>
          </w:rPr>
          <w:t>3</w:t>
        </w:r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>: „</w:t>
        </w:r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en-GB"/>
          </w:rPr>
          <w:t>Подобрено използване на ресурсите на общинско ниво (кръгова икономика)</w:t>
        </w:r>
        <w:r w:rsidRPr="009F46F4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val="en-GB" w:eastAsia="en-GB"/>
          </w:rPr>
          <w:t xml:space="preserve"> </w:t>
        </w:r>
      </w:hyperlink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>” по Програма: „Опазване на околната среда и климатични промени“</w:t>
      </w:r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en-GB"/>
        </w:rPr>
        <w:t xml:space="preserve">, </w:t>
      </w:r>
      <w:proofErr w:type="spellStart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en-GB"/>
        </w:rPr>
        <w:t>финансирана</w:t>
      </w:r>
      <w:proofErr w:type="spellEnd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en-GB"/>
        </w:rPr>
        <w:t xml:space="preserve"> </w:t>
      </w:r>
      <w:proofErr w:type="spellStart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en-GB"/>
        </w:rPr>
        <w:t>от</w:t>
      </w:r>
      <w:proofErr w:type="spellEnd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val="en-GB" w:eastAsia="en-GB"/>
        </w:rPr>
        <w:t xml:space="preserve"> </w:t>
      </w:r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 xml:space="preserve">Финансовия механизъм на Европейското </w:t>
      </w:r>
      <w:proofErr w:type="spellStart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>иконимическо</w:t>
      </w:r>
      <w:proofErr w:type="spellEnd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 xml:space="preserve"> пространство и </w:t>
      </w:r>
      <w:proofErr w:type="spellStart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>съфинансирана</w:t>
      </w:r>
      <w:proofErr w:type="spellEnd"/>
      <w:r w:rsidRPr="009F46F4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 xml:space="preserve"> от Република България.</w:t>
      </w:r>
    </w:p>
    <w:p w:rsidR="009F46F4" w:rsidRPr="004B5DA3" w:rsidRDefault="009F46F4" w:rsidP="00715A56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№121: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B5DA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На основание чл.21, ал.1, т.23 и ал.2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4B5DA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от ЗМСМА, 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К-112/28.07.2020 г., Общински съвет – Шабла :</w:t>
      </w:r>
    </w:p>
    <w:p w:rsidR="009F46F4" w:rsidRPr="004B5DA3" w:rsidRDefault="009F46F4" w:rsidP="00715A56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B5DA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1.Дава </w:t>
      </w:r>
      <w:proofErr w:type="spellStart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>съгласие</w:t>
      </w:r>
      <w:proofErr w:type="spellEnd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>Община</w:t>
      </w:r>
      <w:proofErr w:type="spellEnd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>Шабла</w:t>
      </w:r>
      <w:proofErr w:type="spellEnd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да  участва като партньор с</w:t>
      </w:r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>проект</w:t>
      </w:r>
      <w:proofErr w:type="spellEnd"/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val="en-GB" w:eastAsia="en-GB"/>
        </w:rPr>
        <w:t xml:space="preserve"> </w:t>
      </w:r>
      <w:r w:rsidRPr="004B5DA3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>„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en-GB"/>
        </w:rPr>
        <w:t>Основи на кръговата икономика в образованието на община Шабла чрез обмяна на опит и добри практики от Исландия“</w:t>
      </w:r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4B5DA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</w:t>
      </w:r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МАЛКА ГРАНТОВА СХЕМА № </w:t>
      </w:r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3.1 „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Малка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грантова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схема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кръгова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икономика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“</w:t>
      </w:r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по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Резултат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3: „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Система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за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оценка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,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мониторинг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и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управление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морските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води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"</w:t>
      </w:r>
      <w:r w:rsidRPr="004B5DA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по Програма: „Опазване на околната среда и климатични промени“,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финансирана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Финансовият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механизъм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на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Европейското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икономическо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пространство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2014-2021 г. </w:t>
      </w:r>
      <w:proofErr w:type="gram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и</w:t>
      </w:r>
      <w:proofErr w:type="gram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Pr="004B5DA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Н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ационалния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бюджет</w:t>
      </w:r>
      <w:proofErr w:type="spellEnd"/>
      <w:r w:rsidRPr="004B5DA3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на Република България</w:t>
      </w:r>
      <w:r w:rsidRPr="004B5DA3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.</w:t>
      </w:r>
    </w:p>
    <w:p w:rsidR="009F46F4" w:rsidRDefault="009F46F4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B5DA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2.Възлага на Кмета на Община Шабла да извърши </w:t>
      </w:r>
      <w:proofErr w:type="spellStart"/>
      <w:r w:rsidRPr="004B5DA3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4B5DA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715A56" w:rsidRPr="004B5DA3" w:rsidRDefault="00715A56" w:rsidP="00715A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15A56" w:rsidRDefault="00715A56" w:rsidP="00715A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0 „въздържал се” - </w:t>
      </w:r>
      <w:r>
        <w:rPr>
          <w:rFonts w:ascii="Times New Roman" w:hAnsi="Times New Roman"/>
          <w:b/>
          <w:sz w:val="24"/>
          <w:szCs w:val="24"/>
        </w:rPr>
        <w:t>решението се приема.</w:t>
      </w:r>
    </w:p>
    <w:p w:rsidR="00715A56" w:rsidRPr="009B669D" w:rsidRDefault="00715A56" w:rsidP="00715A56">
      <w:pPr>
        <w:keepNext/>
        <w:tabs>
          <w:tab w:val="left" w:pos="1620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F46F4" w:rsidRDefault="009F46F4" w:rsidP="009F46F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6F4" w:rsidRPr="001B04C4" w:rsidRDefault="009F46F4" w:rsidP="00D75F2D">
      <w:pPr>
        <w:tabs>
          <w:tab w:val="left" w:pos="567"/>
        </w:tabs>
        <w:spacing w:after="0" w:line="240" w:lineRule="auto"/>
      </w:pPr>
    </w:p>
    <w:p w:rsidR="001B04C4" w:rsidRPr="001B04C4" w:rsidRDefault="00414A8E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484C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</w:p>
    <w:p w:rsidR="001B04C4" w:rsidRDefault="001B04C4" w:rsidP="00D75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9B2" w:rsidRDefault="003839B2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D75F2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60308D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BD081B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CD4C6D"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9F" w:rsidRDefault="0055549F" w:rsidP="00D75F2D">
      <w:pPr>
        <w:spacing w:after="0" w:line="240" w:lineRule="auto"/>
      </w:pPr>
      <w:r>
        <w:separator/>
      </w:r>
    </w:p>
  </w:endnote>
  <w:endnote w:type="continuationSeparator" w:id="0">
    <w:p w:rsidR="0055549F" w:rsidRDefault="0055549F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BA5DB3" w:rsidRDefault="00BA5D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84C">
          <w:rPr>
            <w:noProof/>
          </w:rPr>
          <w:t>9</w:t>
        </w:r>
        <w:r>
          <w:fldChar w:fldCharType="end"/>
        </w:r>
      </w:p>
    </w:sdtContent>
  </w:sdt>
  <w:p w:rsidR="00BA5DB3" w:rsidRDefault="00BA5D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9F" w:rsidRDefault="0055549F" w:rsidP="00D75F2D">
      <w:pPr>
        <w:spacing w:after="0" w:line="240" w:lineRule="auto"/>
      </w:pPr>
      <w:r>
        <w:separator/>
      </w:r>
    </w:p>
  </w:footnote>
  <w:footnote w:type="continuationSeparator" w:id="0">
    <w:p w:rsidR="0055549F" w:rsidRDefault="0055549F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B0B12"/>
    <w:rsid w:val="001B04C4"/>
    <w:rsid w:val="00257267"/>
    <w:rsid w:val="002A237A"/>
    <w:rsid w:val="002B7B8C"/>
    <w:rsid w:val="002E15A8"/>
    <w:rsid w:val="002E5990"/>
    <w:rsid w:val="00302431"/>
    <w:rsid w:val="003116B6"/>
    <w:rsid w:val="0036107E"/>
    <w:rsid w:val="00375C8F"/>
    <w:rsid w:val="003839B2"/>
    <w:rsid w:val="00414A8E"/>
    <w:rsid w:val="00424DDA"/>
    <w:rsid w:val="00470489"/>
    <w:rsid w:val="004A0CE2"/>
    <w:rsid w:val="004A6E6B"/>
    <w:rsid w:val="00540458"/>
    <w:rsid w:val="0055549F"/>
    <w:rsid w:val="0056484C"/>
    <w:rsid w:val="00567CAD"/>
    <w:rsid w:val="0060308D"/>
    <w:rsid w:val="00715A56"/>
    <w:rsid w:val="00737F6A"/>
    <w:rsid w:val="00770141"/>
    <w:rsid w:val="007A389E"/>
    <w:rsid w:val="008739FF"/>
    <w:rsid w:val="0087613D"/>
    <w:rsid w:val="008C0AC3"/>
    <w:rsid w:val="009420A0"/>
    <w:rsid w:val="00995AFF"/>
    <w:rsid w:val="009A79B5"/>
    <w:rsid w:val="009E7831"/>
    <w:rsid w:val="009E7AB6"/>
    <w:rsid w:val="009F46F4"/>
    <w:rsid w:val="00A00AD8"/>
    <w:rsid w:val="00A822DC"/>
    <w:rsid w:val="00AD30B9"/>
    <w:rsid w:val="00B047AA"/>
    <w:rsid w:val="00B15685"/>
    <w:rsid w:val="00B351DB"/>
    <w:rsid w:val="00B41315"/>
    <w:rsid w:val="00B50827"/>
    <w:rsid w:val="00B60072"/>
    <w:rsid w:val="00B86CBE"/>
    <w:rsid w:val="00BA5DB3"/>
    <w:rsid w:val="00BD081B"/>
    <w:rsid w:val="00BE7147"/>
    <w:rsid w:val="00BF2393"/>
    <w:rsid w:val="00C35222"/>
    <w:rsid w:val="00C64F37"/>
    <w:rsid w:val="00C65317"/>
    <w:rsid w:val="00CC0236"/>
    <w:rsid w:val="00CD0DC7"/>
    <w:rsid w:val="00CD4C6D"/>
    <w:rsid w:val="00D3479B"/>
    <w:rsid w:val="00D738BB"/>
    <w:rsid w:val="00D75F2D"/>
    <w:rsid w:val="00DF3798"/>
    <w:rsid w:val="00E16B7E"/>
    <w:rsid w:val="00E33B1C"/>
    <w:rsid w:val="00E44E98"/>
    <w:rsid w:val="00E6707E"/>
    <w:rsid w:val="00E70F85"/>
    <w:rsid w:val="00EA359C"/>
    <w:rsid w:val="00ED049E"/>
    <w:rsid w:val="00F2741E"/>
    <w:rsid w:val="00F50E80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bg/s/Project/New/e8ae7604-94bd-4fe7-9d87-c58cffdb94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58</cp:revision>
  <cp:lastPrinted>2020-07-31T09:56:00Z</cp:lastPrinted>
  <dcterms:created xsi:type="dcterms:W3CDTF">2019-11-08T12:47:00Z</dcterms:created>
  <dcterms:modified xsi:type="dcterms:W3CDTF">2020-07-31T10:06:00Z</dcterms:modified>
</cp:coreProperties>
</file>