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E2" w:rsidRDefault="004861E2" w:rsidP="004861E2">
      <w:pPr>
        <w:jc w:val="both"/>
      </w:pPr>
    </w:p>
    <w:p w:rsidR="004861E2" w:rsidRDefault="004861E2" w:rsidP="004861E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color w:val="000000"/>
          <w:lang w:eastAsia="en-US"/>
        </w:rPr>
      </w:pPr>
      <w:r w:rsidRPr="003410EE">
        <w:rPr>
          <w:rFonts w:eastAsiaTheme="minorHAnsi"/>
          <w:i/>
          <w:iCs/>
          <w:color w:val="000000"/>
          <w:lang w:eastAsia="en-US"/>
        </w:rPr>
        <w:t xml:space="preserve">Съгласно чл.26, ал.2 от Закона на нормативните актове, в </w:t>
      </w:r>
      <w:proofErr w:type="spellStart"/>
      <w:r w:rsidRPr="003410EE">
        <w:rPr>
          <w:rFonts w:eastAsiaTheme="minorHAnsi"/>
          <w:i/>
          <w:iCs/>
          <w:color w:val="000000"/>
          <w:lang w:eastAsia="en-US"/>
        </w:rPr>
        <w:t>законоустановения</w:t>
      </w:r>
      <w:proofErr w:type="spellEnd"/>
      <w:r w:rsidRPr="003410EE">
        <w:rPr>
          <w:rFonts w:eastAsiaTheme="minorHAnsi"/>
          <w:i/>
          <w:iCs/>
          <w:color w:val="000000"/>
          <w:lang w:eastAsia="en-US"/>
        </w:rPr>
        <w:t xml:space="preserve"> срок от 30</w:t>
      </w:r>
      <w:r>
        <w:rPr>
          <w:rFonts w:eastAsiaTheme="minorHAnsi"/>
          <w:i/>
          <w:iCs/>
          <w:color w:val="000000"/>
          <w:lang w:eastAsia="en-US"/>
        </w:rPr>
        <w:t xml:space="preserve"> </w:t>
      </w:r>
      <w:r w:rsidRPr="003410EE">
        <w:rPr>
          <w:rFonts w:eastAsiaTheme="minorHAnsi"/>
          <w:i/>
          <w:iCs/>
          <w:color w:val="000000"/>
          <w:lang w:eastAsia="en-US"/>
        </w:rPr>
        <w:t xml:space="preserve">дни, община </w:t>
      </w:r>
      <w:r>
        <w:rPr>
          <w:rFonts w:eastAsiaTheme="minorHAnsi"/>
          <w:i/>
          <w:iCs/>
          <w:color w:val="000000"/>
          <w:lang w:eastAsia="en-US"/>
        </w:rPr>
        <w:t>Шабла</w:t>
      </w:r>
      <w:r w:rsidRPr="003410EE">
        <w:rPr>
          <w:rFonts w:eastAsiaTheme="minorHAnsi"/>
          <w:i/>
          <w:iCs/>
          <w:color w:val="000000"/>
          <w:lang w:eastAsia="en-US"/>
        </w:rPr>
        <w:t>, чрез настоящото публик</w:t>
      </w:r>
      <w:r>
        <w:rPr>
          <w:rFonts w:eastAsiaTheme="minorHAnsi"/>
          <w:i/>
          <w:iCs/>
          <w:color w:val="000000"/>
          <w:lang w:eastAsia="en-US"/>
        </w:rPr>
        <w:t xml:space="preserve">уване, предоставя възможност на </w:t>
      </w:r>
      <w:r w:rsidRPr="003410EE">
        <w:rPr>
          <w:rFonts w:eastAsiaTheme="minorHAnsi"/>
          <w:i/>
          <w:iCs/>
          <w:color w:val="000000"/>
          <w:lang w:eastAsia="en-US"/>
        </w:rPr>
        <w:t xml:space="preserve">заинтересованите лица да направят своите предложения и </w:t>
      </w:r>
      <w:r>
        <w:rPr>
          <w:rFonts w:eastAsiaTheme="minorHAnsi"/>
          <w:i/>
          <w:iCs/>
          <w:color w:val="000000"/>
          <w:lang w:eastAsia="en-US"/>
        </w:rPr>
        <w:t xml:space="preserve">дадат </w:t>
      </w:r>
      <w:r w:rsidRPr="003410EE">
        <w:rPr>
          <w:rFonts w:eastAsiaTheme="minorHAnsi"/>
          <w:i/>
          <w:iCs/>
          <w:color w:val="000000"/>
          <w:lang w:eastAsia="en-US"/>
        </w:rPr>
        <w:t>стано</w:t>
      </w:r>
      <w:r>
        <w:rPr>
          <w:rFonts w:eastAsiaTheme="minorHAnsi"/>
          <w:i/>
          <w:iCs/>
          <w:color w:val="000000"/>
          <w:lang w:eastAsia="en-US"/>
        </w:rPr>
        <w:t>вища по проекта на Общинска с</w:t>
      </w:r>
      <w:r w:rsidRPr="003410EE">
        <w:rPr>
          <w:rFonts w:eastAsiaTheme="minorHAnsi"/>
          <w:i/>
          <w:iCs/>
          <w:color w:val="000000"/>
          <w:lang w:eastAsia="en-US"/>
        </w:rPr>
        <w:t>тратегия за подкрепа за личностно р</w:t>
      </w:r>
      <w:r>
        <w:rPr>
          <w:rFonts w:eastAsiaTheme="minorHAnsi"/>
          <w:i/>
          <w:iCs/>
          <w:color w:val="000000"/>
          <w:lang w:eastAsia="en-US"/>
        </w:rPr>
        <w:t xml:space="preserve">азвитие на децата и учениците в </w:t>
      </w:r>
      <w:r w:rsidRPr="003410EE">
        <w:rPr>
          <w:rFonts w:eastAsiaTheme="minorHAnsi"/>
          <w:i/>
          <w:iCs/>
          <w:color w:val="000000"/>
          <w:lang w:eastAsia="en-US"/>
        </w:rPr>
        <w:t xml:space="preserve">община </w:t>
      </w:r>
      <w:r>
        <w:rPr>
          <w:rFonts w:eastAsiaTheme="minorHAnsi"/>
          <w:i/>
          <w:iCs/>
          <w:color w:val="000000"/>
          <w:lang w:eastAsia="en-US"/>
        </w:rPr>
        <w:t>Шабла</w:t>
      </w:r>
      <w:r w:rsidRPr="003410EE">
        <w:rPr>
          <w:rFonts w:eastAsiaTheme="minorHAnsi"/>
          <w:i/>
          <w:iCs/>
          <w:color w:val="000000"/>
          <w:lang w:eastAsia="en-US"/>
        </w:rPr>
        <w:t xml:space="preserve"> (2017-2019г.). Становища и предложения могат да бъдат изпращани на </w:t>
      </w:r>
    </w:p>
    <w:p w:rsidR="004861E2" w:rsidRDefault="004861E2" w:rsidP="004861E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color w:val="000000"/>
          <w:lang w:eastAsia="en-US"/>
        </w:rPr>
      </w:pPr>
      <w:proofErr w:type="spellStart"/>
      <w:r w:rsidRPr="003410EE">
        <w:rPr>
          <w:rFonts w:eastAsiaTheme="minorHAnsi"/>
          <w:i/>
          <w:iCs/>
          <w:color w:val="000000"/>
          <w:lang w:eastAsia="en-US"/>
        </w:rPr>
        <w:t>email</w:t>
      </w:r>
      <w:proofErr w:type="spellEnd"/>
      <w:r w:rsidRPr="003410EE">
        <w:rPr>
          <w:rFonts w:eastAsiaTheme="minorHAnsi"/>
          <w:i/>
          <w:iCs/>
          <w:color w:val="000000"/>
          <w:lang w:eastAsia="en-US"/>
        </w:rPr>
        <w:t>:</w:t>
      </w:r>
      <w:r>
        <w:rPr>
          <w:rFonts w:eastAsiaTheme="minorHAnsi"/>
          <w:i/>
          <w:iCs/>
          <w:color w:val="000000"/>
          <w:lang w:eastAsia="en-US"/>
        </w:rPr>
        <w:t xml:space="preserve"> </w:t>
      </w:r>
      <w:hyperlink r:id="rId7" w:history="1">
        <w:r w:rsidRPr="0084587D">
          <w:rPr>
            <w:rStyle w:val="a7"/>
            <w:b/>
          </w:rPr>
          <w:t>obshtina@ob-shabla.org</w:t>
        </w:r>
      </w:hyperlink>
      <w:r w:rsidRPr="0084587D">
        <w:rPr>
          <w:rFonts w:eastAsiaTheme="minorHAnsi"/>
          <w:b/>
          <w:i/>
          <w:iCs/>
          <w:color w:val="000000"/>
          <w:lang w:eastAsia="en-US"/>
        </w:rPr>
        <w:t>,</w:t>
      </w:r>
    </w:p>
    <w:p w:rsidR="004861E2" w:rsidRDefault="004861E2" w:rsidP="004861E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color w:val="000000"/>
          <w:lang w:eastAsia="en-US"/>
        </w:rPr>
      </w:pPr>
      <w:r>
        <w:rPr>
          <w:rFonts w:eastAsiaTheme="minorHAnsi"/>
          <w:i/>
          <w:iCs/>
          <w:color w:val="000000"/>
          <w:lang w:eastAsia="en-US"/>
        </w:rPr>
        <w:t xml:space="preserve"> </w:t>
      </w:r>
      <w:r w:rsidRPr="003410EE">
        <w:rPr>
          <w:rFonts w:eastAsiaTheme="minorHAnsi"/>
          <w:i/>
          <w:iCs/>
          <w:color w:val="000000"/>
          <w:lang w:eastAsia="en-US"/>
        </w:rPr>
        <w:t xml:space="preserve">или да бъдат внасяни в деловодството на община </w:t>
      </w:r>
      <w:r>
        <w:rPr>
          <w:rFonts w:eastAsiaTheme="minorHAnsi"/>
          <w:i/>
          <w:iCs/>
          <w:color w:val="000000"/>
          <w:lang w:eastAsia="en-US"/>
        </w:rPr>
        <w:t xml:space="preserve">Шабла на </w:t>
      </w:r>
      <w:r w:rsidRPr="003410EE">
        <w:rPr>
          <w:rFonts w:eastAsiaTheme="minorHAnsi"/>
          <w:i/>
          <w:iCs/>
          <w:color w:val="000000"/>
          <w:lang w:eastAsia="en-US"/>
        </w:rPr>
        <w:t xml:space="preserve">адрес: </w:t>
      </w:r>
    </w:p>
    <w:p w:rsidR="004861E2" w:rsidRPr="0084587D" w:rsidRDefault="004861E2" w:rsidP="004861E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/>
          <w:i/>
          <w:iCs/>
          <w:color w:val="000000"/>
          <w:lang w:eastAsia="en-US"/>
        </w:rPr>
      </w:pPr>
      <w:r w:rsidRPr="0084587D">
        <w:rPr>
          <w:rFonts w:eastAsiaTheme="minorHAnsi"/>
          <w:b/>
          <w:i/>
          <w:iCs/>
          <w:color w:val="000000"/>
          <w:lang w:eastAsia="en-US"/>
        </w:rPr>
        <w:t>гр. Шабла, ул. „Равно поле”№ 35</w:t>
      </w:r>
    </w:p>
    <w:p w:rsidR="004861E2" w:rsidRPr="0084587D" w:rsidRDefault="004861E2" w:rsidP="004861E2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iCs/>
          <w:color w:val="000000"/>
          <w:sz w:val="16"/>
          <w:szCs w:val="16"/>
          <w:lang w:eastAsia="en-US"/>
        </w:rPr>
      </w:pPr>
    </w:p>
    <w:p w:rsidR="004861E2" w:rsidRDefault="004861E2" w:rsidP="004861E2">
      <w:pPr>
        <w:suppressAutoHyphens w:val="0"/>
        <w:autoSpaceDE w:val="0"/>
        <w:autoSpaceDN w:val="0"/>
        <w:adjustRightInd w:val="0"/>
        <w:ind w:left="7796" w:firstLine="700"/>
        <w:rPr>
          <w:rFonts w:eastAsiaTheme="minorHAnsi"/>
          <w:b/>
          <w:bCs/>
          <w:color w:val="000000"/>
          <w:lang w:eastAsia="en-US"/>
        </w:rPr>
      </w:pPr>
      <w:r w:rsidRPr="003410EE">
        <w:rPr>
          <w:rFonts w:eastAsiaTheme="minorHAnsi"/>
          <w:b/>
          <w:bCs/>
          <w:color w:val="000000"/>
          <w:lang w:eastAsia="en-US"/>
        </w:rPr>
        <w:t>ПРОЕКТ!</w:t>
      </w:r>
    </w:p>
    <w:p w:rsidR="004861E2" w:rsidRPr="0084587D" w:rsidRDefault="004861E2" w:rsidP="004861E2">
      <w:pPr>
        <w:suppressAutoHyphens w:val="0"/>
        <w:autoSpaceDE w:val="0"/>
        <w:autoSpaceDN w:val="0"/>
        <w:adjustRightInd w:val="0"/>
        <w:ind w:left="7796" w:firstLine="700"/>
        <w:rPr>
          <w:rFonts w:eastAsiaTheme="minorHAnsi"/>
          <w:b/>
          <w:bCs/>
          <w:color w:val="000000"/>
          <w:sz w:val="10"/>
          <w:szCs w:val="10"/>
          <w:lang w:eastAsia="en-US"/>
        </w:rPr>
      </w:pPr>
    </w:p>
    <w:p w:rsidR="004861E2" w:rsidRDefault="004861E2" w:rsidP="004861E2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ОБЩИНСКА СТРАТЕГИЯ ЗА ПОДКРЕПА ЗА ЛИЧНОСТНО РАЗВИТИЕ НА ДЕЦАТА И УЧЕНИЦИТЕ </w:t>
      </w:r>
      <w:r w:rsidRPr="003410EE">
        <w:rPr>
          <w:rFonts w:eastAsiaTheme="minorHAnsi"/>
          <w:b/>
          <w:bCs/>
          <w:color w:val="000000"/>
          <w:lang w:eastAsia="en-US"/>
        </w:rPr>
        <w:t xml:space="preserve">В ОБЩИНА </w:t>
      </w:r>
      <w:r>
        <w:rPr>
          <w:rFonts w:eastAsiaTheme="minorHAnsi"/>
          <w:b/>
          <w:bCs/>
          <w:color w:val="000000"/>
          <w:lang w:eastAsia="en-US"/>
        </w:rPr>
        <w:t xml:space="preserve">ШАБЛА </w:t>
      </w:r>
      <w:r w:rsidRPr="003410EE">
        <w:rPr>
          <w:rFonts w:eastAsiaTheme="minorHAnsi"/>
          <w:b/>
          <w:bCs/>
          <w:color w:val="000000"/>
          <w:lang w:eastAsia="en-US"/>
        </w:rPr>
        <w:t>(2017-2019г.)</w:t>
      </w:r>
    </w:p>
    <w:p w:rsidR="004861E2" w:rsidRPr="0084587D" w:rsidRDefault="004861E2" w:rsidP="004861E2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16"/>
          <w:szCs w:val="16"/>
          <w:lang w:eastAsia="en-US"/>
        </w:rPr>
      </w:pPr>
    </w:p>
    <w:p w:rsidR="004861E2" w:rsidRPr="003410EE" w:rsidRDefault="004861E2" w:rsidP="004861E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3410EE">
        <w:rPr>
          <w:rFonts w:eastAsiaTheme="minorHAnsi"/>
          <w:color w:val="000000"/>
          <w:lang w:eastAsia="en-US"/>
        </w:rPr>
        <w:t>Законът за предучилищното и учил</w:t>
      </w:r>
      <w:r>
        <w:rPr>
          <w:rFonts w:eastAsiaTheme="minorHAnsi"/>
          <w:color w:val="000000"/>
          <w:lang w:eastAsia="en-US"/>
        </w:rPr>
        <w:t xml:space="preserve">ищното образование регламентира </w:t>
      </w:r>
      <w:r w:rsidRPr="003410EE">
        <w:rPr>
          <w:rFonts w:eastAsiaTheme="minorHAnsi"/>
          <w:color w:val="000000"/>
          <w:lang w:eastAsia="en-US"/>
        </w:rPr>
        <w:t>приобщаващото образование като неизменна част от п</w:t>
      </w:r>
      <w:r>
        <w:rPr>
          <w:rFonts w:eastAsiaTheme="minorHAnsi"/>
          <w:color w:val="000000"/>
          <w:lang w:eastAsia="en-US"/>
        </w:rPr>
        <w:t xml:space="preserve">равото на образование и въвежда </w:t>
      </w:r>
      <w:r w:rsidRPr="003410EE">
        <w:rPr>
          <w:rFonts w:eastAsiaTheme="minorHAnsi"/>
          <w:color w:val="000000"/>
          <w:lang w:eastAsia="en-US"/>
        </w:rPr>
        <w:t xml:space="preserve">осигуряването на условия за предоставяне на подкрепа </w:t>
      </w:r>
      <w:r>
        <w:rPr>
          <w:rFonts w:eastAsiaTheme="minorHAnsi"/>
          <w:color w:val="000000"/>
          <w:lang w:eastAsia="en-US"/>
        </w:rPr>
        <w:t>(</w:t>
      </w:r>
      <w:r w:rsidRPr="003410EE">
        <w:rPr>
          <w:rFonts w:eastAsiaTheme="minorHAnsi"/>
          <w:color w:val="000000"/>
          <w:lang w:eastAsia="en-US"/>
        </w:rPr>
        <w:t>обща и допълнителна</w:t>
      </w:r>
      <w:r>
        <w:rPr>
          <w:rFonts w:eastAsiaTheme="minorHAnsi"/>
          <w:color w:val="000000"/>
          <w:lang w:eastAsia="en-US"/>
        </w:rPr>
        <w:t>)</w:t>
      </w:r>
      <w:r w:rsidRPr="003410EE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за личностно развитие на децата </w:t>
      </w:r>
      <w:r w:rsidRPr="003410EE">
        <w:rPr>
          <w:rFonts w:eastAsiaTheme="minorHAnsi"/>
          <w:color w:val="000000"/>
          <w:lang w:eastAsia="en-US"/>
        </w:rPr>
        <w:t>и учениците</w:t>
      </w:r>
      <w:r>
        <w:rPr>
          <w:rFonts w:eastAsiaTheme="minorHAnsi"/>
          <w:color w:val="000000"/>
          <w:lang w:eastAsia="en-US"/>
        </w:rPr>
        <w:t>.</w:t>
      </w:r>
    </w:p>
    <w:p w:rsidR="004861E2" w:rsidRPr="003410EE" w:rsidRDefault="004861E2" w:rsidP="004861E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3410EE">
        <w:rPr>
          <w:rFonts w:eastAsiaTheme="minorHAnsi"/>
          <w:color w:val="000000"/>
          <w:lang w:eastAsia="en-US"/>
        </w:rPr>
        <w:t>Прио</w:t>
      </w:r>
      <w:r w:rsidR="007176D6">
        <w:rPr>
          <w:rFonts w:eastAsiaTheme="minorHAnsi"/>
          <w:color w:val="000000"/>
          <w:lang w:eastAsia="en-US"/>
        </w:rPr>
        <w:t xml:space="preserve">бщаващо образование е процес на </w:t>
      </w:r>
      <w:r w:rsidRPr="003410EE">
        <w:rPr>
          <w:rFonts w:eastAsiaTheme="minorHAnsi"/>
          <w:color w:val="000000"/>
          <w:lang w:eastAsia="en-US"/>
        </w:rPr>
        <w:t>осъ</w:t>
      </w:r>
      <w:r>
        <w:rPr>
          <w:rFonts w:eastAsiaTheme="minorHAnsi"/>
          <w:color w:val="000000"/>
          <w:lang w:eastAsia="en-US"/>
        </w:rPr>
        <w:t xml:space="preserve">знаване, приемане и подкрепа на </w:t>
      </w:r>
      <w:r w:rsidRPr="003410EE">
        <w:rPr>
          <w:rFonts w:eastAsiaTheme="minorHAnsi"/>
          <w:color w:val="000000"/>
          <w:lang w:eastAsia="en-US"/>
        </w:rPr>
        <w:t>индивидуалността на всяко дете или ученик и на р</w:t>
      </w:r>
      <w:r>
        <w:rPr>
          <w:rFonts w:eastAsiaTheme="minorHAnsi"/>
          <w:color w:val="000000"/>
          <w:lang w:eastAsia="en-US"/>
        </w:rPr>
        <w:t xml:space="preserve">азнообразието от потребности на </w:t>
      </w:r>
      <w:r w:rsidRPr="003410EE">
        <w:rPr>
          <w:rFonts w:eastAsiaTheme="minorHAnsi"/>
          <w:color w:val="000000"/>
          <w:lang w:eastAsia="en-US"/>
        </w:rPr>
        <w:t>всички деца и ученици чрез активиране и вкл</w:t>
      </w:r>
      <w:r>
        <w:rPr>
          <w:rFonts w:eastAsiaTheme="minorHAnsi"/>
          <w:color w:val="000000"/>
          <w:lang w:eastAsia="en-US"/>
        </w:rPr>
        <w:t xml:space="preserve">ючване на ресурси, насочени към премахване на </w:t>
      </w:r>
      <w:r w:rsidRPr="003410EE">
        <w:rPr>
          <w:rFonts w:eastAsiaTheme="minorHAnsi"/>
          <w:color w:val="000000"/>
          <w:lang w:eastAsia="en-US"/>
        </w:rPr>
        <w:t xml:space="preserve">пречките пред ученето и научаването и </w:t>
      </w:r>
      <w:r>
        <w:rPr>
          <w:rFonts w:eastAsiaTheme="minorHAnsi"/>
          <w:color w:val="000000"/>
          <w:lang w:eastAsia="en-US"/>
        </w:rPr>
        <w:t xml:space="preserve">към създаване на възможности за </w:t>
      </w:r>
      <w:r w:rsidRPr="003410EE">
        <w:rPr>
          <w:rFonts w:eastAsiaTheme="minorHAnsi"/>
          <w:color w:val="000000"/>
          <w:lang w:eastAsia="en-US"/>
        </w:rPr>
        <w:t>развитие и участие на децата и учениците във всички аспекти на живота на общността.</w:t>
      </w:r>
    </w:p>
    <w:p w:rsidR="004861E2" w:rsidRPr="003410EE" w:rsidRDefault="004861E2" w:rsidP="00081C30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3410EE">
        <w:rPr>
          <w:rFonts w:eastAsiaTheme="minorHAnsi"/>
          <w:b/>
          <w:bCs/>
          <w:color w:val="000000"/>
          <w:lang w:eastAsia="en-US"/>
        </w:rPr>
        <w:t>1. Причини и мотиви, които налагат приемането</w:t>
      </w:r>
      <w:r w:rsidRPr="003410EE">
        <w:rPr>
          <w:rFonts w:eastAsiaTheme="minorHAnsi"/>
          <w:color w:val="000000"/>
          <w:lang w:eastAsia="en-US"/>
        </w:rPr>
        <w:t>:</w:t>
      </w:r>
    </w:p>
    <w:p w:rsidR="004861E2" w:rsidRPr="003410EE" w:rsidRDefault="004861E2" w:rsidP="00081C30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3410EE">
        <w:rPr>
          <w:rFonts w:eastAsiaTheme="minorHAnsi"/>
          <w:color w:val="000000"/>
          <w:lang w:eastAsia="en-US"/>
        </w:rPr>
        <w:t>Общинската стратегия за подкрепа за личностно р</w:t>
      </w:r>
      <w:r>
        <w:rPr>
          <w:rFonts w:eastAsiaTheme="minorHAnsi"/>
          <w:color w:val="000000"/>
          <w:lang w:eastAsia="en-US"/>
        </w:rPr>
        <w:t xml:space="preserve">азвитие на децата и учениците в </w:t>
      </w:r>
      <w:r w:rsidRPr="003410EE">
        <w:rPr>
          <w:rFonts w:eastAsiaTheme="minorHAnsi"/>
          <w:color w:val="000000"/>
          <w:lang w:eastAsia="en-US"/>
        </w:rPr>
        <w:t xml:space="preserve">Община </w:t>
      </w:r>
      <w:r>
        <w:rPr>
          <w:rFonts w:eastAsiaTheme="minorHAnsi"/>
          <w:color w:val="000000"/>
          <w:lang w:eastAsia="en-US"/>
        </w:rPr>
        <w:t>Шабла</w:t>
      </w:r>
      <w:r w:rsidRPr="003410EE">
        <w:rPr>
          <w:rFonts w:eastAsiaTheme="minorHAnsi"/>
          <w:color w:val="000000"/>
          <w:lang w:eastAsia="en-US"/>
        </w:rPr>
        <w:t xml:space="preserve"> е разработена в </w:t>
      </w:r>
      <w:r>
        <w:rPr>
          <w:rFonts w:eastAsiaTheme="minorHAnsi"/>
          <w:color w:val="000000"/>
          <w:lang w:eastAsia="en-US"/>
        </w:rPr>
        <w:t>съответствие с</w:t>
      </w:r>
      <w:r w:rsidRPr="003410EE">
        <w:rPr>
          <w:rFonts w:eastAsiaTheme="minorHAnsi"/>
          <w:color w:val="000000"/>
          <w:lang w:eastAsia="en-US"/>
        </w:rPr>
        <w:t xml:space="preserve"> чл</w:t>
      </w:r>
      <w:r w:rsidRPr="003410EE">
        <w:rPr>
          <w:rFonts w:eastAsiaTheme="minorHAnsi"/>
          <w:color w:val="FF0000"/>
          <w:lang w:eastAsia="en-US"/>
        </w:rPr>
        <w:t xml:space="preserve">. </w:t>
      </w:r>
      <w:r w:rsidRPr="003410EE">
        <w:rPr>
          <w:rFonts w:eastAsiaTheme="minorHAnsi"/>
          <w:color w:val="000000"/>
          <w:lang w:eastAsia="en-US"/>
        </w:rPr>
        <w:t>197, ал. 1 и ал.</w:t>
      </w:r>
      <w:r>
        <w:rPr>
          <w:rFonts w:eastAsiaTheme="minorHAnsi"/>
          <w:color w:val="000000"/>
          <w:lang w:eastAsia="en-US"/>
        </w:rPr>
        <w:t xml:space="preserve"> 2 от Закона за </w:t>
      </w:r>
      <w:r w:rsidRPr="003410EE">
        <w:rPr>
          <w:rFonts w:eastAsiaTheme="minorHAnsi"/>
          <w:color w:val="000000"/>
          <w:lang w:eastAsia="en-US"/>
        </w:rPr>
        <w:t>предучилищното и училищното образование</w:t>
      </w:r>
      <w:r>
        <w:rPr>
          <w:rFonts w:eastAsiaTheme="minorHAnsi"/>
          <w:color w:val="000000"/>
          <w:lang w:eastAsia="en-US"/>
        </w:rPr>
        <w:t xml:space="preserve"> (ЗПУО) и чл. 5 от Наредбата за </w:t>
      </w:r>
      <w:r w:rsidRPr="003410EE">
        <w:rPr>
          <w:rFonts w:eastAsiaTheme="minorHAnsi"/>
          <w:color w:val="000000"/>
          <w:lang w:eastAsia="en-US"/>
        </w:rPr>
        <w:t>приобщаващото образование (приета с ПМС № 286</w:t>
      </w:r>
      <w:r>
        <w:rPr>
          <w:rFonts w:eastAsiaTheme="minorHAnsi"/>
          <w:color w:val="000000"/>
          <w:lang w:eastAsia="en-US"/>
        </w:rPr>
        <w:t>/</w:t>
      </w:r>
      <w:r w:rsidRPr="003410EE">
        <w:rPr>
          <w:rFonts w:eastAsiaTheme="minorHAnsi"/>
          <w:color w:val="000000"/>
          <w:lang w:eastAsia="en-US"/>
        </w:rPr>
        <w:t xml:space="preserve"> 04.11.2016 г.). </w:t>
      </w:r>
    </w:p>
    <w:p w:rsidR="004861E2" w:rsidRPr="003410EE" w:rsidRDefault="004861E2" w:rsidP="00081C30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3410EE">
        <w:rPr>
          <w:rFonts w:eastAsiaTheme="minorHAnsi"/>
          <w:color w:val="000000"/>
          <w:lang w:eastAsia="en-US"/>
        </w:rPr>
        <w:t xml:space="preserve">Стратегията </w:t>
      </w:r>
      <w:r>
        <w:rPr>
          <w:rFonts w:eastAsiaTheme="minorHAnsi"/>
          <w:color w:val="000000"/>
          <w:lang w:eastAsia="en-US"/>
        </w:rPr>
        <w:t>е</w:t>
      </w:r>
      <w:r w:rsidRPr="003410EE">
        <w:rPr>
          <w:rFonts w:eastAsiaTheme="minorHAnsi"/>
          <w:color w:val="000000"/>
          <w:lang w:eastAsia="en-US"/>
        </w:rPr>
        <w:t xml:space="preserve"> изготвен</w:t>
      </w:r>
      <w:r>
        <w:rPr>
          <w:rFonts w:eastAsiaTheme="minorHAnsi"/>
          <w:color w:val="000000"/>
          <w:lang w:eastAsia="en-US"/>
        </w:rPr>
        <w:t xml:space="preserve">а </w:t>
      </w:r>
      <w:r w:rsidRPr="003410EE">
        <w:rPr>
          <w:rFonts w:eastAsiaTheme="minorHAnsi"/>
          <w:color w:val="000000"/>
          <w:lang w:eastAsia="en-US"/>
        </w:rPr>
        <w:t>въз ос</w:t>
      </w:r>
      <w:r>
        <w:rPr>
          <w:rFonts w:eastAsiaTheme="minorHAnsi"/>
          <w:color w:val="000000"/>
          <w:lang w:eastAsia="en-US"/>
        </w:rPr>
        <w:t xml:space="preserve">нова на Анализ на потребностите </w:t>
      </w:r>
      <w:r w:rsidRPr="003410EE">
        <w:rPr>
          <w:rFonts w:eastAsiaTheme="minorHAnsi"/>
          <w:color w:val="000000"/>
          <w:lang w:eastAsia="en-US"/>
        </w:rPr>
        <w:t>от подкрепа за личностно развитие на децата и учениците в Община</w:t>
      </w:r>
      <w:r>
        <w:rPr>
          <w:rFonts w:eastAsiaTheme="minorHAnsi"/>
          <w:color w:val="000000"/>
          <w:lang w:eastAsia="en-US"/>
        </w:rPr>
        <w:t xml:space="preserve"> Шабла, разработен в съответствие с чл. 196, </w:t>
      </w:r>
      <w:r w:rsidRPr="003410EE">
        <w:rPr>
          <w:rFonts w:eastAsiaTheme="minorHAnsi"/>
          <w:color w:val="000000"/>
          <w:lang w:eastAsia="en-US"/>
        </w:rPr>
        <w:t>ал. 3 от ЗПУО</w:t>
      </w:r>
      <w:r>
        <w:rPr>
          <w:rFonts w:eastAsiaTheme="minorHAnsi"/>
          <w:i/>
          <w:iCs/>
          <w:color w:val="000000"/>
          <w:lang w:eastAsia="en-US"/>
        </w:rPr>
        <w:t xml:space="preserve"> </w:t>
      </w:r>
      <w:r w:rsidRPr="00706A53">
        <w:rPr>
          <w:rFonts w:eastAsiaTheme="minorHAnsi"/>
          <w:iCs/>
          <w:color w:val="000000"/>
          <w:lang w:eastAsia="en-US"/>
        </w:rPr>
        <w:t xml:space="preserve">и </w:t>
      </w:r>
      <w:r w:rsidRPr="003410EE">
        <w:rPr>
          <w:rFonts w:eastAsiaTheme="minorHAnsi"/>
          <w:color w:val="000000"/>
          <w:lang w:eastAsia="en-US"/>
        </w:rPr>
        <w:t>приет с Решение № 2</w:t>
      </w:r>
      <w:r>
        <w:rPr>
          <w:rFonts w:eastAsiaTheme="minorHAnsi"/>
          <w:color w:val="000000"/>
          <w:lang w:eastAsia="en-US"/>
        </w:rPr>
        <w:t>12</w:t>
      </w:r>
      <w:r w:rsidRPr="003410EE">
        <w:rPr>
          <w:rFonts w:eastAsiaTheme="minorHAnsi"/>
          <w:color w:val="000000"/>
          <w:lang w:eastAsia="en-US"/>
        </w:rPr>
        <w:t>/</w:t>
      </w:r>
      <w:r>
        <w:rPr>
          <w:rFonts w:eastAsiaTheme="minorHAnsi"/>
          <w:color w:val="000000"/>
          <w:lang w:eastAsia="en-US"/>
        </w:rPr>
        <w:t>27</w:t>
      </w:r>
      <w:r w:rsidRPr="003410EE">
        <w:rPr>
          <w:rFonts w:eastAsiaTheme="minorHAnsi"/>
          <w:color w:val="000000"/>
          <w:lang w:eastAsia="en-US"/>
        </w:rPr>
        <w:t xml:space="preserve">.01.2017 г. </w:t>
      </w:r>
      <w:r>
        <w:rPr>
          <w:rFonts w:eastAsiaTheme="minorHAnsi"/>
          <w:color w:val="000000"/>
          <w:lang w:eastAsia="en-US"/>
        </w:rPr>
        <w:t>на</w:t>
      </w:r>
      <w:r w:rsidRPr="003410EE">
        <w:rPr>
          <w:rFonts w:eastAsiaTheme="minorHAnsi"/>
          <w:color w:val="000000"/>
          <w:lang w:eastAsia="en-US"/>
        </w:rPr>
        <w:t xml:space="preserve"> Общински съвет </w:t>
      </w:r>
      <w:r>
        <w:rPr>
          <w:rFonts w:eastAsiaTheme="minorHAnsi"/>
          <w:color w:val="000000"/>
          <w:lang w:eastAsia="en-US"/>
        </w:rPr>
        <w:t xml:space="preserve">Шабла и на </w:t>
      </w:r>
      <w:r w:rsidRPr="003410EE">
        <w:rPr>
          <w:rFonts w:eastAsiaTheme="minorHAnsi"/>
          <w:color w:val="000000"/>
          <w:lang w:eastAsia="en-US"/>
        </w:rPr>
        <w:t>Областната стратегия за подкрепа за личностно развитие</w:t>
      </w:r>
      <w:r>
        <w:rPr>
          <w:rFonts w:eastAsiaTheme="minorHAnsi"/>
          <w:color w:val="000000"/>
          <w:lang w:eastAsia="en-US"/>
        </w:rPr>
        <w:t xml:space="preserve"> на децата и учениците в Област </w:t>
      </w:r>
      <w:r w:rsidRPr="003410EE">
        <w:rPr>
          <w:rFonts w:eastAsiaTheme="minorHAnsi"/>
          <w:color w:val="000000"/>
          <w:lang w:eastAsia="en-US"/>
        </w:rPr>
        <w:t>Добрич (2017-2019 г.). Стратегията се приема от Общинския съвет за срок от две години.</w:t>
      </w:r>
    </w:p>
    <w:p w:rsidR="004861E2" w:rsidRPr="003410EE" w:rsidRDefault="004861E2" w:rsidP="00081C30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color w:val="000000"/>
          <w:lang w:eastAsia="en-US"/>
        </w:rPr>
      </w:pPr>
      <w:r w:rsidRPr="003410EE">
        <w:rPr>
          <w:rFonts w:eastAsiaTheme="minorHAnsi"/>
          <w:b/>
          <w:bCs/>
          <w:color w:val="000000"/>
          <w:lang w:eastAsia="en-US"/>
        </w:rPr>
        <w:t>2. Цели, които се поставят:</w:t>
      </w:r>
    </w:p>
    <w:p w:rsidR="004861E2" w:rsidRPr="003410EE" w:rsidRDefault="004861E2" w:rsidP="00081C30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3410EE">
        <w:rPr>
          <w:rFonts w:eastAsiaTheme="minorHAnsi"/>
          <w:color w:val="000000"/>
          <w:lang w:eastAsia="en-US"/>
        </w:rPr>
        <w:t xml:space="preserve">Целите и </w:t>
      </w:r>
      <w:r>
        <w:rPr>
          <w:rFonts w:eastAsiaTheme="minorHAnsi"/>
          <w:color w:val="000000"/>
          <w:lang w:eastAsia="en-US"/>
        </w:rPr>
        <w:t>дейностите, заложени в</w:t>
      </w:r>
      <w:r w:rsidRPr="003410EE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Общинската стратегия</w:t>
      </w:r>
      <w:r w:rsidR="00081C30">
        <w:rPr>
          <w:rFonts w:eastAsiaTheme="minorHAnsi"/>
          <w:color w:val="000000"/>
          <w:lang w:eastAsia="en-US"/>
        </w:rPr>
        <w:t>,</w:t>
      </w:r>
      <w:r w:rsidRPr="003410EE">
        <w:rPr>
          <w:rFonts w:eastAsiaTheme="minorHAnsi"/>
          <w:color w:val="000000"/>
          <w:lang w:eastAsia="en-US"/>
        </w:rPr>
        <w:t xml:space="preserve"> са съобразени със</w:t>
      </w:r>
      <w:r w:rsidR="00081C30">
        <w:rPr>
          <w:rFonts w:eastAsiaTheme="minorHAnsi"/>
          <w:color w:val="000000"/>
          <w:lang w:eastAsia="en-US"/>
        </w:rPr>
        <w:t xml:space="preserve"> </w:t>
      </w:r>
      <w:r w:rsidRPr="003410EE">
        <w:rPr>
          <w:rFonts w:eastAsiaTheme="minorHAnsi"/>
          <w:color w:val="000000"/>
          <w:lang w:eastAsia="en-US"/>
        </w:rPr>
        <w:t>законовата рамка на процеса на приобщаващо образование в българските образователни</w:t>
      </w:r>
      <w:r w:rsidR="00081C30">
        <w:rPr>
          <w:rFonts w:eastAsiaTheme="minorHAnsi"/>
          <w:color w:val="000000"/>
          <w:lang w:eastAsia="en-US"/>
        </w:rPr>
        <w:t xml:space="preserve"> </w:t>
      </w:r>
      <w:r w:rsidRPr="003410EE">
        <w:rPr>
          <w:rFonts w:eastAsiaTheme="minorHAnsi"/>
          <w:color w:val="000000"/>
          <w:lang w:eastAsia="en-US"/>
        </w:rPr>
        <w:t>институции и изконното право на всяко дете да бъде приобщено и ценено, да се</w:t>
      </w:r>
      <w:r w:rsidR="00081C30">
        <w:rPr>
          <w:rFonts w:eastAsiaTheme="minorHAnsi"/>
          <w:color w:val="000000"/>
          <w:lang w:eastAsia="en-US"/>
        </w:rPr>
        <w:t xml:space="preserve"> </w:t>
      </w:r>
      <w:r w:rsidRPr="003410EE">
        <w:rPr>
          <w:rFonts w:eastAsiaTheme="minorHAnsi"/>
          <w:color w:val="000000"/>
          <w:lang w:eastAsia="en-US"/>
        </w:rPr>
        <w:t xml:space="preserve">гарантира </w:t>
      </w:r>
      <w:r w:rsidR="00081C30">
        <w:rPr>
          <w:rFonts w:eastAsiaTheme="minorHAnsi"/>
          <w:color w:val="000000"/>
          <w:lang w:eastAsia="en-US"/>
        </w:rPr>
        <w:t xml:space="preserve">възможността </w:t>
      </w:r>
      <w:r w:rsidRPr="003410EE">
        <w:rPr>
          <w:rFonts w:eastAsiaTheme="minorHAnsi"/>
          <w:color w:val="000000"/>
          <w:lang w:eastAsia="en-US"/>
        </w:rPr>
        <w:t xml:space="preserve"> му </w:t>
      </w:r>
      <w:r w:rsidR="00081C30">
        <w:rPr>
          <w:rFonts w:eastAsiaTheme="minorHAnsi"/>
          <w:color w:val="000000"/>
          <w:lang w:eastAsia="en-US"/>
        </w:rPr>
        <w:t>за</w:t>
      </w:r>
      <w:r w:rsidRPr="003410EE">
        <w:rPr>
          <w:rFonts w:eastAsiaTheme="minorHAnsi"/>
          <w:color w:val="000000"/>
          <w:lang w:eastAsia="en-US"/>
        </w:rPr>
        <w:t xml:space="preserve"> подкрепа за личностно развитие </w:t>
      </w:r>
      <w:r w:rsidR="00081C30">
        <w:rPr>
          <w:rFonts w:eastAsiaTheme="minorHAnsi"/>
          <w:color w:val="000000"/>
          <w:lang w:eastAsia="en-US"/>
        </w:rPr>
        <w:t>според</w:t>
      </w:r>
      <w:r w:rsidRPr="003410EE">
        <w:rPr>
          <w:rFonts w:eastAsiaTheme="minorHAnsi"/>
          <w:color w:val="000000"/>
          <w:lang w:eastAsia="en-US"/>
        </w:rPr>
        <w:t xml:space="preserve"> неговите</w:t>
      </w:r>
      <w:r w:rsidR="00081C30">
        <w:rPr>
          <w:rFonts w:eastAsiaTheme="minorHAnsi"/>
          <w:color w:val="000000"/>
          <w:lang w:eastAsia="en-US"/>
        </w:rPr>
        <w:t xml:space="preserve"> </w:t>
      </w:r>
      <w:r w:rsidRPr="003410EE">
        <w:rPr>
          <w:rFonts w:eastAsiaTheme="minorHAnsi"/>
          <w:color w:val="000000"/>
          <w:lang w:eastAsia="en-US"/>
        </w:rPr>
        <w:t xml:space="preserve">индивидуални потребности. </w:t>
      </w:r>
      <w:r>
        <w:rPr>
          <w:rFonts w:eastAsiaTheme="minorHAnsi"/>
          <w:color w:val="000000"/>
          <w:lang w:eastAsia="en-US"/>
        </w:rPr>
        <w:t>Документът</w:t>
      </w:r>
      <w:r w:rsidRPr="003410EE">
        <w:rPr>
          <w:rFonts w:eastAsiaTheme="minorHAnsi"/>
          <w:color w:val="000000"/>
          <w:lang w:eastAsia="en-US"/>
        </w:rPr>
        <w:t xml:space="preserve"> регламентира</w:t>
      </w:r>
      <w:r>
        <w:rPr>
          <w:rFonts w:eastAsiaTheme="minorHAnsi"/>
          <w:color w:val="000000"/>
          <w:lang w:eastAsia="en-US"/>
        </w:rPr>
        <w:t xml:space="preserve"> обществените </w:t>
      </w:r>
      <w:r w:rsidRPr="003410EE">
        <w:rPr>
          <w:rFonts w:eastAsiaTheme="minorHAnsi"/>
          <w:color w:val="000000"/>
          <w:lang w:eastAsia="en-US"/>
        </w:rPr>
        <w:t>отношения, свързани с процесите на приобщаващото обр</w:t>
      </w:r>
      <w:r>
        <w:rPr>
          <w:rFonts w:eastAsiaTheme="minorHAnsi"/>
          <w:color w:val="000000"/>
          <w:lang w:eastAsia="en-US"/>
        </w:rPr>
        <w:t xml:space="preserve">азование, както и дейностите на </w:t>
      </w:r>
      <w:r w:rsidRPr="003410EE">
        <w:rPr>
          <w:rFonts w:eastAsiaTheme="minorHAnsi"/>
          <w:color w:val="000000"/>
          <w:lang w:eastAsia="en-US"/>
        </w:rPr>
        <w:t>институции</w:t>
      </w:r>
      <w:r w:rsidR="007176D6">
        <w:rPr>
          <w:rFonts w:eastAsiaTheme="minorHAnsi"/>
          <w:color w:val="000000"/>
          <w:lang w:eastAsia="en-US"/>
        </w:rPr>
        <w:t>те</w:t>
      </w:r>
      <w:r w:rsidRPr="003410EE">
        <w:rPr>
          <w:rFonts w:eastAsiaTheme="minorHAnsi"/>
          <w:color w:val="000000"/>
          <w:lang w:eastAsia="en-US"/>
        </w:rPr>
        <w:t xml:space="preserve"> на предучилищното и училищното обра</w:t>
      </w:r>
      <w:r>
        <w:rPr>
          <w:rFonts w:eastAsiaTheme="minorHAnsi"/>
          <w:color w:val="000000"/>
          <w:lang w:eastAsia="en-US"/>
        </w:rPr>
        <w:t xml:space="preserve">зование </w:t>
      </w:r>
      <w:r w:rsidR="007176D6">
        <w:rPr>
          <w:rFonts w:eastAsiaTheme="minorHAnsi"/>
          <w:color w:val="000000"/>
          <w:lang w:eastAsia="en-US"/>
        </w:rPr>
        <w:t>в</w:t>
      </w:r>
      <w:r w:rsidRPr="003410EE">
        <w:rPr>
          <w:rFonts w:eastAsiaTheme="minorHAnsi"/>
          <w:color w:val="000000"/>
          <w:lang w:eastAsia="en-US"/>
        </w:rPr>
        <w:t xml:space="preserve"> Община </w:t>
      </w:r>
      <w:r>
        <w:rPr>
          <w:rFonts w:eastAsiaTheme="minorHAnsi"/>
          <w:color w:val="000000"/>
          <w:lang w:eastAsia="en-US"/>
        </w:rPr>
        <w:t>Шабла</w:t>
      </w:r>
      <w:r w:rsidRPr="003410EE">
        <w:rPr>
          <w:rFonts w:eastAsiaTheme="minorHAnsi"/>
          <w:color w:val="000000"/>
          <w:lang w:eastAsia="en-US"/>
        </w:rPr>
        <w:t xml:space="preserve"> за предоставяне по</w:t>
      </w:r>
      <w:r>
        <w:rPr>
          <w:rFonts w:eastAsiaTheme="minorHAnsi"/>
          <w:color w:val="000000"/>
          <w:lang w:eastAsia="en-US"/>
        </w:rPr>
        <w:t xml:space="preserve">дкрепа за личностно развитие на </w:t>
      </w:r>
      <w:r w:rsidRPr="003410EE">
        <w:rPr>
          <w:rFonts w:eastAsiaTheme="minorHAnsi"/>
          <w:color w:val="000000"/>
          <w:lang w:eastAsia="en-US"/>
        </w:rPr>
        <w:t>децата и учениците.</w:t>
      </w:r>
    </w:p>
    <w:p w:rsidR="004861E2" w:rsidRPr="003410EE" w:rsidRDefault="004861E2" w:rsidP="00081C30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3410EE">
        <w:rPr>
          <w:rFonts w:eastAsiaTheme="minorHAnsi"/>
          <w:color w:val="000000"/>
          <w:lang w:eastAsia="en-US"/>
        </w:rPr>
        <w:t>Определянето на визията, целите на Общинската стратегия и дейностите за</w:t>
      </w:r>
      <w:r w:rsidR="00081C30">
        <w:rPr>
          <w:rFonts w:eastAsiaTheme="minorHAnsi"/>
          <w:color w:val="000000"/>
          <w:lang w:eastAsia="en-US"/>
        </w:rPr>
        <w:t xml:space="preserve"> </w:t>
      </w:r>
      <w:r w:rsidRPr="003410EE">
        <w:rPr>
          <w:rFonts w:eastAsiaTheme="minorHAnsi"/>
          <w:color w:val="000000"/>
          <w:lang w:eastAsia="en-US"/>
        </w:rPr>
        <w:t xml:space="preserve">нейното реализиране </w:t>
      </w:r>
      <w:r>
        <w:rPr>
          <w:rFonts w:eastAsiaTheme="minorHAnsi"/>
          <w:color w:val="000000"/>
          <w:lang w:eastAsia="en-US"/>
        </w:rPr>
        <w:t>е във връзка с</w:t>
      </w:r>
      <w:r w:rsidRPr="003410EE">
        <w:rPr>
          <w:rFonts w:eastAsiaTheme="minorHAnsi"/>
          <w:color w:val="000000"/>
          <w:lang w:eastAsia="en-US"/>
        </w:rPr>
        <w:t xml:space="preserve"> анализа на актуалното състояние на</w:t>
      </w:r>
      <w:r w:rsidR="00081C30">
        <w:rPr>
          <w:rFonts w:eastAsiaTheme="minorHAnsi"/>
          <w:color w:val="000000"/>
          <w:lang w:eastAsia="en-US"/>
        </w:rPr>
        <w:t xml:space="preserve"> </w:t>
      </w:r>
      <w:r w:rsidRPr="003410EE">
        <w:rPr>
          <w:rFonts w:eastAsiaTheme="minorHAnsi"/>
          <w:color w:val="000000"/>
          <w:lang w:eastAsia="en-US"/>
        </w:rPr>
        <w:t>образователни</w:t>
      </w:r>
      <w:r w:rsidR="00081C30">
        <w:rPr>
          <w:rFonts w:eastAsiaTheme="minorHAnsi"/>
          <w:color w:val="000000"/>
          <w:lang w:eastAsia="en-US"/>
        </w:rPr>
        <w:t>те</w:t>
      </w:r>
      <w:r w:rsidRPr="003410EE">
        <w:rPr>
          <w:rFonts w:eastAsiaTheme="minorHAnsi"/>
          <w:color w:val="000000"/>
          <w:lang w:eastAsia="en-US"/>
        </w:rPr>
        <w:t xml:space="preserve"> институции </w:t>
      </w:r>
      <w:r w:rsidR="00081C30">
        <w:rPr>
          <w:rFonts w:eastAsiaTheme="minorHAnsi"/>
          <w:color w:val="000000"/>
          <w:lang w:eastAsia="en-US"/>
        </w:rPr>
        <w:t>в</w:t>
      </w:r>
      <w:r>
        <w:rPr>
          <w:rFonts w:eastAsiaTheme="minorHAnsi"/>
          <w:color w:val="000000"/>
          <w:lang w:eastAsia="en-US"/>
        </w:rPr>
        <w:t xml:space="preserve"> Община Шабла</w:t>
      </w:r>
      <w:r w:rsidR="00081C30">
        <w:rPr>
          <w:rFonts w:eastAsiaTheme="minorHAnsi"/>
          <w:color w:val="000000"/>
          <w:lang w:eastAsia="en-US"/>
        </w:rPr>
        <w:t xml:space="preserve"> -</w:t>
      </w:r>
      <w:r>
        <w:rPr>
          <w:rFonts w:eastAsiaTheme="minorHAnsi"/>
          <w:color w:val="000000"/>
          <w:lang w:eastAsia="en-US"/>
        </w:rPr>
        <w:t xml:space="preserve"> </w:t>
      </w:r>
      <w:r w:rsidRPr="003410EE">
        <w:rPr>
          <w:rFonts w:eastAsiaTheme="minorHAnsi"/>
          <w:color w:val="000000"/>
          <w:lang w:eastAsia="en-US"/>
        </w:rPr>
        <w:t>обхват на децата и учениците, кадро</w:t>
      </w:r>
      <w:r>
        <w:rPr>
          <w:rFonts w:eastAsiaTheme="minorHAnsi"/>
          <w:color w:val="000000"/>
          <w:lang w:eastAsia="en-US"/>
        </w:rPr>
        <w:t xml:space="preserve">ва обезпеченост с педагогически </w:t>
      </w:r>
      <w:r w:rsidRPr="003410EE">
        <w:rPr>
          <w:rFonts w:eastAsiaTheme="minorHAnsi"/>
          <w:color w:val="000000"/>
          <w:lang w:eastAsia="en-US"/>
        </w:rPr>
        <w:t xml:space="preserve">и непедагогически специалисти, </w:t>
      </w:r>
      <w:r>
        <w:rPr>
          <w:rFonts w:eastAsiaTheme="minorHAnsi"/>
          <w:color w:val="000000"/>
          <w:lang w:eastAsia="en-US"/>
        </w:rPr>
        <w:t>обща и специализирана</w:t>
      </w:r>
      <w:r w:rsidR="00081C30">
        <w:rPr>
          <w:rFonts w:eastAsiaTheme="minorHAnsi"/>
          <w:color w:val="000000"/>
          <w:lang w:eastAsia="en-US"/>
        </w:rPr>
        <w:t xml:space="preserve"> </w:t>
      </w:r>
      <w:r w:rsidRPr="003410EE">
        <w:rPr>
          <w:rFonts w:eastAsiaTheme="minorHAnsi"/>
          <w:color w:val="000000"/>
          <w:lang w:eastAsia="en-US"/>
        </w:rPr>
        <w:t>физическа и архитектурна среда</w:t>
      </w:r>
      <w:r w:rsidR="00081C30">
        <w:rPr>
          <w:rFonts w:eastAsiaTheme="minorHAnsi"/>
          <w:color w:val="000000"/>
          <w:lang w:eastAsia="en-US"/>
        </w:rPr>
        <w:t>,</w:t>
      </w:r>
      <w:r w:rsidRPr="003410EE">
        <w:rPr>
          <w:rFonts w:eastAsiaTheme="minorHAnsi"/>
          <w:color w:val="000000"/>
          <w:lang w:eastAsia="en-US"/>
        </w:rPr>
        <w:t xml:space="preserve"> </w:t>
      </w:r>
      <w:r w:rsidR="00081C30">
        <w:rPr>
          <w:rFonts w:eastAsiaTheme="minorHAnsi"/>
          <w:color w:val="000000"/>
          <w:lang w:eastAsia="en-US"/>
        </w:rPr>
        <w:t>с</w:t>
      </w:r>
      <w:r w:rsidRPr="003410EE">
        <w:rPr>
          <w:rFonts w:eastAsiaTheme="minorHAnsi"/>
          <w:color w:val="000000"/>
          <w:lang w:eastAsia="en-US"/>
        </w:rPr>
        <w:t xml:space="preserve"> възможности</w:t>
      </w:r>
      <w:r>
        <w:rPr>
          <w:rFonts w:eastAsiaTheme="minorHAnsi"/>
          <w:color w:val="000000"/>
          <w:lang w:eastAsia="en-US"/>
        </w:rPr>
        <w:t xml:space="preserve">те за реализиране пълноценна </w:t>
      </w:r>
      <w:r w:rsidRPr="003410EE">
        <w:rPr>
          <w:rFonts w:eastAsiaTheme="minorHAnsi"/>
          <w:color w:val="000000"/>
          <w:lang w:eastAsia="en-US"/>
        </w:rPr>
        <w:t>подкрепа за личностно развитие.</w:t>
      </w:r>
    </w:p>
    <w:p w:rsidR="004861E2" w:rsidRPr="00081C30" w:rsidRDefault="004861E2" w:rsidP="00081C30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3410EE">
        <w:rPr>
          <w:rFonts w:eastAsiaTheme="minorHAnsi"/>
          <w:b/>
          <w:bCs/>
          <w:color w:val="000000"/>
          <w:lang w:eastAsia="en-US"/>
        </w:rPr>
        <w:t xml:space="preserve">Визията </w:t>
      </w:r>
      <w:r w:rsidRPr="003410EE">
        <w:rPr>
          <w:rFonts w:eastAsiaTheme="minorHAnsi"/>
          <w:color w:val="000000"/>
          <w:lang w:eastAsia="en-US"/>
        </w:rPr>
        <w:t>на Общинската стратегия се опред</w:t>
      </w:r>
      <w:r>
        <w:rPr>
          <w:rFonts w:eastAsiaTheme="minorHAnsi"/>
          <w:color w:val="000000"/>
          <w:lang w:eastAsia="en-US"/>
        </w:rPr>
        <w:t xml:space="preserve">еля като: Осъзнато и пълноценно </w:t>
      </w:r>
      <w:r w:rsidRPr="003410EE">
        <w:rPr>
          <w:rFonts w:eastAsiaTheme="minorHAnsi"/>
          <w:color w:val="000000"/>
          <w:lang w:eastAsia="en-US"/>
        </w:rPr>
        <w:t>изграждане на обща и допълнителна подкрепа за</w:t>
      </w:r>
      <w:r>
        <w:rPr>
          <w:rFonts w:eastAsiaTheme="minorHAnsi"/>
          <w:color w:val="000000"/>
          <w:lang w:eastAsia="en-US"/>
        </w:rPr>
        <w:t xml:space="preserve"> личностно развитие на децата и </w:t>
      </w:r>
      <w:r w:rsidRPr="003410EE">
        <w:rPr>
          <w:rFonts w:eastAsiaTheme="minorHAnsi"/>
          <w:color w:val="000000"/>
          <w:lang w:eastAsia="en-US"/>
        </w:rPr>
        <w:t>учениците</w:t>
      </w:r>
      <w:r>
        <w:rPr>
          <w:rFonts w:eastAsiaTheme="minorHAnsi"/>
          <w:color w:val="000000"/>
          <w:lang w:eastAsia="en-US"/>
        </w:rPr>
        <w:t xml:space="preserve"> в </w:t>
      </w:r>
      <w:r w:rsidRPr="003410EE">
        <w:rPr>
          <w:rFonts w:eastAsiaTheme="minorHAnsi"/>
          <w:color w:val="000000"/>
          <w:lang w:eastAsia="en-US"/>
        </w:rPr>
        <w:t>образователните институции чрез о</w:t>
      </w:r>
      <w:r>
        <w:rPr>
          <w:rFonts w:eastAsiaTheme="minorHAnsi"/>
          <w:color w:val="000000"/>
          <w:lang w:eastAsia="en-US"/>
        </w:rPr>
        <w:t xml:space="preserve">сигуряване на ключови фактори и </w:t>
      </w:r>
      <w:r w:rsidRPr="003410EE">
        <w:rPr>
          <w:rFonts w:eastAsiaTheme="minorHAnsi"/>
          <w:color w:val="000000"/>
          <w:lang w:eastAsia="en-US"/>
        </w:rPr>
        <w:t>ресурси от всички заинтересовани страни в системата</w:t>
      </w:r>
      <w:r>
        <w:rPr>
          <w:rFonts w:eastAsiaTheme="minorHAnsi"/>
          <w:color w:val="000000"/>
          <w:lang w:eastAsia="en-US"/>
        </w:rPr>
        <w:t xml:space="preserve"> на предучилищното и училищното </w:t>
      </w:r>
      <w:r w:rsidRPr="003410EE">
        <w:rPr>
          <w:rFonts w:eastAsiaTheme="minorHAnsi"/>
          <w:color w:val="000000"/>
          <w:lang w:eastAsia="en-US"/>
        </w:rPr>
        <w:t>образование на територията на Община</w:t>
      </w:r>
      <w:r>
        <w:rPr>
          <w:rFonts w:eastAsiaTheme="minorHAnsi"/>
          <w:color w:val="000000"/>
          <w:lang w:eastAsia="en-US"/>
        </w:rPr>
        <w:t xml:space="preserve"> Шабла</w:t>
      </w:r>
      <w:r w:rsidRPr="003410EE">
        <w:rPr>
          <w:rFonts w:eastAsiaTheme="minorHAnsi"/>
          <w:color w:val="000000"/>
          <w:lang w:eastAsia="en-US"/>
        </w:rPr>
        <w:t>.</w:t>
      </w:r>
    </w:p>
    <w:p w:rsidR="004861E2" w:rsidRPr="003410EE" w:rsidRDefault="004861E2" w:rsidP="004861E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color w:val="000000"/>
          <w:lang w:eastAsia="en-US"/>
        </w:rPr>
      </w:pPr>
      <w:r w:rsidRPr="003410EE">
        <w:rPr>
          <w:rFonts w:eastAsiaTheme="minorHAnsi"/>
          <w:b/>
          <w:bCs/>
          <w:color w:val="000000"/>
          <w:lang w:eastAsia="en-US"/>
        </w:rPr>
        <w:t>Стратегически</w:t>
      </w:r>
      <w:r>
        <w:rPr>
          <w:rFonts w:eastAsiaTheme="minorHAnsi"/>
          <w:b/>
          <w:bCs/>
          <w:color w:val="000000"/>
          <w:lang w:eastAsia="en-US"/>
        </w:rPr>
        <w:t>те</w:t>
      </w:r>
      <w:r w:rsidRPr="003410EE">
        <w:rPr>
          <w:rFonts w:eastAsiaTheme="minorHAnsi"/>
          <w:b/>
          <w:bCs/>
          <w:color w:val="000000"/>
          <w:lang w:eastAsia="en-US"/>
        </w:rPr>
        <w:t xml:space="preserve"> цели са:</w:t>
      </w:r>
    </w:p>
    <w:p w:rsidR="004861E2" w:rsidRDefault="004861E2" w:rsidP="004861E2">
      <w:pPr>
        <w:pStyle w:val="a3"/>
        <w:numPr>
          <w:ilvl w:val="0"/>
          <w:numId w:val="21"/>
        </w:numPr>
        <w:pBdr>
          <w:bar w:val="single" w:sz="4" w:color="auto"/>
        </w:pBdr>
        <w:tabs>
          <w:tab w:val="left" w:pos="567"/>
          <w:tab w:val="left" w:pos="993"/>
        </w:tabs>
        <w:ind w:left="0" w:firstLine="709"/>
        <w:jc w:val="both"/>
        <w:rPr>
          <w:lang w:eastAsia="bg-BG"/>
        </w:rPr>
      </w:pPr>
      <w:r w:rsidRPr="00927915">
        <w:rPr>
          <w:lang w:eastAsia="bg-BG"/>
        </w:rPr>
        <w:t>Осигуряване на среда за социално приобщав</w:t>
      </w:r>
      <w:r>
        <w:rPr>
          <w:lang w:eastAsia="bg-BG"/>
        </w:rPr>
        <w:t xml:space="preserve">ане и качествено образование, в </w:t>
      </w:r>
      <w:r w:rsidRPr="00927915">
        <w:rPr>
          <w:lang w:eastAsia="bg-BG"/>
        </w:rPr>
        <w:t>която детето е прието, ценено и има възможност да развива своите способности.</w:t>
      </w:r>
    </w:p>
    <w:p w:rsidR="004861E2" w:rsidRDefault="004861E2" w:rsidP="004861E2">
      <w:pPr>
        <w:pStyle w:val="a3"/>
        <w:numPr>
          <w:ilvl w:val="0"/>
          <w:numId w:val="21"/>
        </w:numPr>
        <w:pBdr>
          <w:bar w:val="single" w:sz="4" w:color="auto"/>
        </w:pBdr>
        <w:tabs>
          <w:tab w:val="left" w:pos="993"/>
        </w:tabs>
        <w:ind w:left="0" w:firstLine="709"/>
        <w:jc w:val="both"/>
        <w:rPr>
          <w:lang w:eastAsia="bg-BG"/>
        </w:rPr>
      </w:pPr>
      <w:r w:rsidRPr="00927915">
        <w:rPr>
          <w:lang w:eastAsia="bg-BG"/>
        </w:rPr>
        <w:lastRenderedPageBreak/>
        <w:t>Осигуряване на необходими</w:t>
      </w:r>
      <w:r>
        <w:rPr>
          <w:lang w:eastAsia="bg-BG"/>
        </w:rPr>
        <w:t>те</w:t>
      </w:r>
      <w:r w:rsidRPr="00927915">
        <w:rPr>
          <w:lang w:eastAsia="bg-BG"/>
        </w:rPr>
        <w:t xml:space="preserve"> специалисти и повишаване на педагогическите компетенции на педагозите за </w:t>
      </w:r>
      <w:r>
        <w:rPr>
          <w:lang w:eastAsia="bg-BG"/>
        </w:rPr>
        <w:t>работа с деца и ученици с индивидуални потребност</w:t>
      </w:r>
      <w:r w:rsidR="00BA74CA">
        <w:rPr>
          <w:lang w:eastAsia="bg-BG"/>
        </w:rPr>
        <w:t>и</w:t>
      </w:r>
      <w:r w:rsidRPr="00927915">
        <w:rPr>
          <w:lang w:eastAsia="bg-BG"/>
        </w:rPr>
        <w:t xml:space="preserve"> за успешно и пълноценно приобщаване в училищната общност.</w:t>
      </w:r>
    </w:p>
    <w:p w:rsidR="004861E2" w:rsidRDefault="004861E2" w:rsidP="004861E2">
      <w:pPr>
        <w:pStyle w:val="a3"/>
        <w:numPr>
          <w:ilvl w:val="0"/>
          <w:numId w:val="21"/>
        </w:numPr>
        <w:pBdr>
          <w:bar w:val="single" w:sz="4" w:color="auto"/>
        </w:pBdr>
        <w:tabs>
          <w:tab w:val="left" w:pos="709"/>
          <w:tab w:val="left" w:pos="993"/>
        </w:tabs>
        <w:ind w:left="0" w:firstLine="709"/>
        <w:jc w:val="both"/>
        <w:rPr>
          <w:lang w:eastAsia="bg-BG"/>
        </w:rPr>
      </w:pPr>
      <w:r w:rsidRPr="00927915">
        <w:rPr>
          <w:lang w:eastAsia="bg-BG"/>
        </w:rPr>
        <w:t>Организационно и съдържателно развитие на институциите в системата на предучилищното и училищното образование за ефективно изпълнение на разпоредбите в нормативните документи за приобщаващо образование.</w:t>
      </w:r>
    </w:p>
    <w:p w:rsidR="004861E2" w:rsidRDefault="004861E2" w:rsidP="004861E2">
      <w:pPr>
        <w:pStyle w:val="a3"/>
        <w:numPr>
          <w:ilvl w:val="0"/>
          <w:numId w:val="21"/>
        </w:numPr>
        <w:pBdr>
          <w:bar w:val="single" w:sz="4" w:color="auto"/>
        </w:pBdr>
        <w:tabs>
          <w:tab w:val="left" w:pos="993"/>
        </w:tabs>
        <w:ind w:left="0" w:firstLine="709"/>
        <w:jc w:val="both"/>
        <w:rPr>
          <w:lang w:eastAsia="bg-BG"/>
        </w:rPr>
      </w:pPr>
      <w:r w:rsidRPr="00927915">
        <w:rPr>
          <w:lang w:eastAsia="bg-BG"/>
        </w:rPr>
        <w:t>Достъпност на общата и специализираната среда за децата и учениците чрез подобряване на материалните условия в детск</w:t>
      </w:r>
      <w:r>
        <w:rPr>
          <w:lang w:eastAsia="bg-BG"/>
        </w:rPr>
        <w:t>ата градина с изнесените й групи</w:t>
      </w:r>
      <w:r w:rsidRPr="00927915">
        <w:rPr>
          <w:lang w:eastAsia="bg-BG"/>
        </w:rPr>
        <w:t xml:space="preserve"> и училищата.</w:t>
      </w:r>
    </w:p>
    <w:p w:rsidR="004861E2" w:rsidRDefault="004861E2" w:rsidP="004861E2">
      <w:pPr>
        <w:pStyle w:val="a3"/>
        <w:numPr>
          <w:ilvl w:val="0"/>
          <w:numId w:val="21"/>
        </w:numPr>
        <w:pBdr>
          <w:bar w:val="single" w:sz="4" w:color="auto"/>
        </w:pBdr>
        <w:tabs>
          <w:tab w:val="left" w:pos="993"/>
        </w:tabs>
        <w:ind w:left="0" w:firstLine="709"/>
        <w:jc w:val="both"/>
        <w:rPr>
          <w:lang w:eastAsia="bg-BG"/>
        </w:rPr>
      </w:pPr>
      <w:r w:rsidRPr="00927915">
        <w:rPr>
          <w:lang w:eastAsia="bg-BG"/>
        </w:rPr>
        <w:t>Осигуряване най-добрия интерес на детето или ученик</w:t>
      </w:r>
      <w:r>
        <w:rPr>
          <w:lang w:eastAsia="bg-BG"/>
        </w:rPr>
        <w:t>а</w:t>
      </w:r>
      <w:r w:rsidRPr="00927915">
        <w:rPr>
          <w:lang w:eastAsia="bg-BG"/>
        </w:rPr>
        <w:t xml:space="preserve"> чрез партньорство и взаимодействие между всички участници в</w:t>
      </w:r>
      <w:r>
        <w:rPr>
          <w:lang w:eastAsia="bg-BG"/>
        </w:rPr>
        <w:t xml:space="preserve"> </w:t>
      </w:r>
      <w:r w:rsidRPr="00927915">
        <w:rPr>
          <w:lang w:eastAsia="bg-BG"/>
        </w:rPr>
        <w:t>процесите на обучение, възпитание, социализация и адаптац</w:t>
      </w:r>
      <w:r>
        <w:rPr>
          <w:lang w:eastAsia="bg-BG"/>
        </w:rPr>
        <w:t>ия в образователните институции (</w:t>
      </w:r>
      <w:r w:rsidRPr="00927915">
        <w:rPr>
          <w:lang w:eastAsia="bg-BG"/>
        </w:rPr>
        <w:t>деца/</w:t>
      </w:r>
      <w:r>
        <w:rPr>
          <w:lang w:eastAsia="bg-BG"/>
        </w:rPr>
        <w:t xml:space="preserve"> </w:t>
      </w:r>
      <w:r w:rsidRPr="00927915">
        <w:rPr>
          <w:lang w:eastAsia="bg-BG"/>
        </w:rPr>
        <w:t>ученици – педагогически специалисти – родители).</w:t>
      </w:r>
    </w:p>
    <w:p w:rsidR="004861E2" w:rsidRPr="00927915" w:rsidRDefault="004861E2" w:rsidP="004861E2">
      <w:pPr>
        <w:pStyle w:val="a3"/>
        <w:numPr>
          <w:ilvl w:val="0"/>
          <w:numId w:val="21"/>
        </w:numPr>
        <w:pBdr>
          <w:bar w:val="single" w:sz="4" w:color="auto"/>
        </w:pBdr>
        <w:tabs>
          <w:tab w:val="left" w:pos="993"/>
        </w:tabs>
        <w:ind w:left="0" w:firstLine="709"/>
        <w:jc w:val="both"/>
        <w:rPr>
          <w:lang w:eastAsia="bg-BG"/>
        </w:rPr>
      </w:pPr>
      <w:r w:rsidRPr="00927915">
        <w:rPr>
          <w:lang w:eastAsia="bg-BG"/>
        </w:rPr>
        <w:t>Активно взаимодействие между образователните институции, държавни и общински структури, доставчици на социални услуги за осигуряване на процеса на приобщаващо образование</w:t>
      </w:r>
      <w:r w:rsidRPr="00630EA3">
        <w:rPr>
          <w:lang w:val="ru-RU" w:eastAsia="bg-BG"/>
        </w:rPr>
        <w:t xml:space="preserve"> </w:t>
      </w:r>
      <w:r w:rsidRPr="00927915">
        <w:rPr>
          <w:lang w:eastAsia="bg-BG"/>
        </w:rPr>
        <w:t>в детските градини и училищата.</w:t>
      </w:r>
    </w:p>
    <w:p w:rsidR="004861E2" w:rsidRPr="00630EA3" w:rsidRDefault="004861E2" w:rsidP="004861E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color w:val="000000"/>
          <w:lang w:eastAsia="en-US"/>
        </w:rPr>
      </w:pPr>
      <w:r w:rsidRPr="003410EE">
        <w:rPr>
          <w:rFonts w:eastAsiaTheme="minorHAnsi"/>
          <w:b/>
          <w:bCs/>
          <w:color w:val="000000"/>
          <w:lang w:eastAsia="en-US"/>
        </w:rPr>
        <w:t>3. Финансови и други средства, необ</w:t>
      </w:r>
      <w:r>
        <w:rPr>
          <w:rFonts w:eastAsiaTheme="minorHAnsi"/>
          <w:b/>
          <w:bCs/>
          <w:color w:val="000000"/>
          <w:lang w:eastAsia="en-US"/>
        </w:rPr>
        <w:t xml:space="preserve">ходими за прилагането на новата нормативна </w:t>
      </w:r>
      <w:r w:rsidRPr="003410EE">
        <w:rPr>
          <w:rFonts w:eastAsiaTheme="minorHAnsi"/>
          <w:b/>
          <w:bCs/>
          <w:color w:val="000000"/>
          <w:lang w:eastAsia="en-US"/>
        </w:rPr>
        <w:t>уредба</w:t>
      </w:r>
      <w:r w:rsidRPr="003410EE">
        <w:rPr>
          <w:rFonts w:eastAsiaTheme="minorHAnsi"/>
          <w:color w:val="000000"/>
          <w:lang w:eastAsia="en-US"/>
        </w:rPr>
        <w:t>:</w:t>
      </w:r>
    </w:p>
    <w:p w:rsidR="004861E2" w:rsidRPr="003410EE" w:rsidRDefault="004861E2" w:rsidP="00472CD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410EE">
        <w:rPr>
          <w:rFonts w:eastAsiaTheme="minorHAnsi"/>
          <w:color w:val="000000"/>
          <w:lang w:eastAsia="en-US"/>
        </w:rPr>
        <w:t>Дейностите, включени в Общинската стратегия за подкрепа за личностно развитие на</w:t>
      </w:r>
      <w:r w:rsidR="00472CDA" w:rsidRPr="00472CDA">
        <w:rPr>
          <w:rFonts w:eastAsiaTheme="minorHAnsi"/>
          <w:color w:val="000000"/>
          <w:lang w:val="ru-RU" w:eastAsia="en-US"/>
        </w:rPr>
        <w:t xml:space="preserve"> </w:t>
      </w:r>
      <w:r w:rsidRPr="003410EE">
        <w:rPr>
          <w:rFonts w:eastAsiaTheme="minorHAnsi"/>
          <w:color w:val="000000"/>
          <w:lang w:eastAsia="en-US"/>
        </w:rPr>
        <w:t xml:space="preserve">децата и учениците от Община </w:t>
      </w:r>
      <w:r>
        <w:rPr>
          <w:rFonts w:eastAsiaTheme="minorHAnsi"/>
          <w:color w:val="000000"/>
          <w:lang w:eastAsia="en-US"/>
        </w:rPr>
        <w:t>Шабла</w:t>
      </w:r>
      <w:r w:rsidRPr="003410EE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предполагат гарантиране на </w:t>
      </w:r>
      <w:r w:rsidRPr="003410EE">
        <w:rPr>
          <w:rFonts w:eastAsiaTheme="minorHAnsi"/>
          <w:color w:val="000000"/>
          <w:lang w:eastAsia="en-US"/>
        </w:rPr>
        <w:t>необходимите финансови средства от държавата във вр</w:t>
      </w:r>
      <w:r>
        <w:rPr>
          <w:rFonts w:eastAsiaTheme="minorHAnsi"/>
          <w:color w:val="000000"/>
          <w:lang w:eastAsia="en-US"/>
        </w:rPr>
        <w:t xml:space="preserve">ъзка с прилагането на Наредбата </w:t>
      </w:r>
      <w:r w:rsidRPr="003410EE">
        <w:rPr>
          <w:rFonts w:eastAsiaTheme="minorHAnsi"/>
          <w:color w:val="000000"/>
          <w:lang w:eastAsia="en-US"/>
        </w:rPr>
        <w:t xml:space="preserve">за приобщаващо образование и в този смисъл предоставяне </w:t>
      </w:r>
      <w:r>
        <w:rPr>
          <w:rFonts w:eastAsiaTheme="minorHAnsi"/>
          <w:color w:val="000000"/>
          <w:lang w:eastAsia="en-US"/>
        </w:rPr>
        <w:t xml:space="preserve">средства на съответните </w:t>
      </w:r>
      <w:r w:rsidRPr="003410EE">
        <w:rPr>
          <w:rFonts w:eastAsiaTheme="minorHAnsi"/>
          <w:color w:val="000000"/>
          <w:lang w:eastAsia="en-US"/>
        </w:rPr>
        <w:t>институции, пряко ангажирани с</w:t>
      </w:r>
      <w:r w:rsidR="00472CDA">
        <w:rPr>
          <w:rFonts w:eastAsiaTheme="minorHAnsi"/>
          <w:color w:val="000000"/>
          <w:lang w:eastAsia="en-US"/>
        </w:rPr>
        <w:t xml:space="preserve"> общата и допълнителна подкрепа</w:t>
      </w:r>
      <w:r w:rsidRPr="003410EE">
        <w:rPr>
          <w:rFonts w:eastAsiaTheme="minorHAnsi"/>
          <w:color w:val="000000"/>
          <w:lang w:eastAsia="en-US"/>
        </w:rPr>
        <w:t>.</w:t>
      </w:r>
    </w:p>
    <w:p w:rsidR="004861E2" w:rsidRDefault="004861E2" w:rsidP="004861E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color w:val="000000"/>
          <w:lang w:val="en-US" w:eastAsia="en-US"/>
        </w:rPr>
      </w:pPr>
      <w:r w:rsidRPr="003410EE">
        <w:rPr>
          <w:rFonts w:eastAsiaTheme="minorHAnsi"/>
          <w:b/>
          <w:bCs/>
          <w:color w:val="000000"/>
          <w:lang w:eastAsia="en-US"/>
        </w:rPr>
        <w:t>4. Очаквани резултати от прилагането:</w:t>
      </w:r>
    </w:p>
    <w:p w:rsidR="004861E2" w:rsidRPr="00472CDA" w:rsidRDefault="004861E2" w:rsidP="00472CDA">
      <w:pPr>
        <w:pStyle w:val="a3"/>
        <w:numPr>
          <w:ilvl w:val="0"/>
          <w:numId w:val="2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851"/>
        <w:jc w:val="both"/>
        <w:rPr>
          <w:rFonts w:eastAsiaTheme="minorHAnsi"/>
          <w:b/>
          <w:bCs/>
          <w:color w:val="000000"/>
          <w:lang w:val="ru-RU" w:eastAsia="en-US"/>
        </w:rPr>
      </w:pPr>
      <w:r w:rsidRPr="00472CDA">
        <w:rPr>
          <w:rFonts w:eastAsiaTheme="minorHAnsi"/>
          <w:color w:val="000000"/>
          <w:lang w:eastAsia="en-US"/>
        </w:rPr>
        <w:t>Осигуряване на пълноценна обща и допълнителна подкрепа за личностно развитие на децата и учениците от всички образователни институции в Община Шабла съвместно с държавните и местни органи и структури;</w:t>
      </w:r>
    </w:p>
    <w:p w:rsidR="004861E2" w:rsidRPr="00472CDA" w:rsidRDefault="004861E2" w:rsidP="00472CDA">
      <w:pPr>
        <w:pStyle w:val="a3"/>
        <w:numPr>
          <w:ilvl w:val="0"/>
          <w:numId w:val="2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851"/>
        <w:jc w:val="both"/>
        <w:rPr>
          <w:rFonts w:eastAsiaTheme="minorHAnsi"/>
          <w:b/>
          <w:bCs/>
          <w:color w:val="000000"/>
          <w:lang w:val="ru-RU" w:eastAsia="en-US"/>
        </w:rPr>
      </w:pPr>
      <w:r w:rsidRPr="00472CDA">
        <w:rPr>
          <w:rFonts w:eastAsiaTheme="minorHAnsi"/>
          <w:color w:val="000000"/>
          <w:lang w:eastAsia="en-US"/>
        </w:rPr>
        <w:t>Синхронизиране нормативната база на Община Шабла в съответствие със Закона за предучилищното и училищното образование и Наредбата за приобщаващо образование.</w:t>
      </w:r>
    </w:p>
    <w:p w:rsidR="004861E2" w:rsidRPr="003410EE" w:rsidRDefault="004861E2" w:rsidP="004861E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color w:val="000000"/>
          <w:lang w:eastAsia="en-US"/>
        </w:rPr>
      </w:pPr>
      <w:r w:rsidRPr="003410EE">
        <w:rPr>
          <w:rFonts w:eastAsiaTheme="minorHAnsi"/>
          <w:b/>
          <w:bCs/>
          <w:color w:val="000000"/>
          <w:lang w:eastAsia="en-US"/>
        </w:rPr>
        <w:t>5. Анализ за съответствието с правото на Европейския съюз:</w:t>
      </w:r>
    </w:p>
    <w:p w:rsidR="004861E2" w:rsidRPr="00695E39" w:rsidRDefault="004861E2" w:rsidP="00472CD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val="en-US" w:eastAsia="en-US"/>
        </w:rPr>
      </w:pPr>
      <w:r w:rsidRPr="003410EE">
        <w:rPr>
          <w:rFonts w:eastAsiaTheme="minorHAnsi"/>
          <w:color w:val="000000"/>
          <w:lang w:eastAsia="en-US"/>
        </w:rPr>
        <w:t xml:space="preserve">Настоящата </w:t>
      </w:r>
      <w:r>
        <w:rPr>
          <w:rFonts w:eastAsiaTheme="minorHAnsi"/>
          <w:color w:val="000000"/>
          <w:lang w:eastAsia="en-US"/>
        </w:rPr>
        <w:t xml:space="preserve">Общинска стратегия </w:t>
      </w:r>
      <w:r w:rsidRPr="003410EE">
        <w:rPr>
          <w:rFonts w:eastAsiaTheme="minorHAnsi"/>
          <w:color w:val="000000"/>
          <w:lang w:eastAsia="en-US"/>
        </w:rPr>
        <w:t xml:space="preserve">за подкрепа за личностно </w:t>
      </w:r>
      <w:r w:rsidR="00472CDA">
        <w:rPr>
          <w:rFonts w:eastAsiaTheme="minorHAnsi"/>
          <w:color w:val="000000"/>
          <w:lang w:eastAsia="en-US"/>
        </w:rPr>
        <w:t xml:space="preserve">развитие на децата и учениците </w:t>
      </w:r>
      <w:r>
        <w:rPr>
          <w:rFonts w:eastAsiaTheme="minorHAnsi"/>
          <w:color w:val="000000"/>
          <w:lang w:eastAsia="en-US"/>
        </w:rPr>
        <w:t>в</w:t>
      </w:r>
      <w:r w:rsidRPr="003410EE">
        <w:rPr>
          <w:rFonts w:eastAsiaTheme="minorHAnsi"/>
          <w:color w:val="000000"/>
          <w:lang w:eastAsia="en-US"/>
        </w:rPr>
        <w:t xml:space="preserve"> Община </w:t>
      </w:r>
      <w:r>
        <w:rPr>
          <w:rFonts w:eastAsiaTheme="minorHAnsi"/>
          <w:color w:val="000000"/>
          <w:lang w:eastAsia="en-US"/>
        </w:rPr>
        <w:t xml:space="preserve">Шабла </w:t>
      </w:r>
      <w:r w:rsidRPr="003410EE">
        <w:rPr>
          <w:rFonts w:eastAsiaTheme="minorHAnsi"/>
          <w:color w:val="000000"/>
          <w:lang w:eastAsia="en-US"/>
        </w:rPr>
        <w:t>е в пълно съответствие с ев</w:t>
      </w:r>
      <w:r>
        <w:rPr>
          <w:rFonts w:eastAsiaTheme="minorHAnsi"/>
          <w:color w:val="000000"/>
          <w:lang w:eastAsia="en-US"/>
        </w:rPr>
        <w:t xml:space="preserve">ропейското законодателство, при </w:t>
      </w:r>
      <w:r w:rsidRPr="003410EE">
        <w:rPr>
          <w:rFonts w:eastAsiaTheme="minorHAnsi"/>
          <w:color w:val="000000"/>
          <w:lang w:eastAsia="en-US"/>
        </w:rPr>
        <w:t>спазване разпоредбите и целите на националното и местно законодателство.</w:t>
      </w:r>
      <w:r w:rsidR="00695E39">
        <w:rPr>
          <w:rFonts w:eastAsiaTheme="minorHAnsi"/>
          <w:color w:val="000000"/>
          <w:lang w:val="en-US" w:eastAsia="en-US"/>
        </w:rPr>
        <w:t xml:space="preserve"> </w:t>
      </w:r>
      <w:bookmarkStart w:id="0" w:name="_GoBack"/>
      <w:bookmarkEnd w:id="0"/>
    </w:p>
    <w:p w:rsidR="00EE39EE" w:rsidRPr="004861E2" w:rsidRDefault="00EE39EE" w:rsidP="004861E2">
      <w:pPr>
        <w:jc w:val="both"/>
      </w:pPr>
    </w:p>
    <w:p w:rsidR="005604D2" w:rsidRPr="004861E2" w:rsidRDefault="005604D2" w:rsidP="004861E2">
      <w:pPr>
        <w:jc w:val="both"/>
        <w:rPr>
          <w:lang w:val="ru-RU"/>
        </w:rPr>
      </w:pPr>
    </w:p>
    <w:p w:rsidR="005604D2" w:rsidRPr="004861E2" w:rsidRDefault="005604D2" w:rsidP="004861E2">
      <w:pPr>
        <w:jc w:val="both"/>
        <w:rPr>
          <w:lang w:val="ru-RU"/>
        </w:rPr>
      </w:pPr>
    </w:p>
    <w:p w:rsidR="005604D2" w:rsidRPr="004861E2" w:rsidRDefault="005604D2" w:rsidP="004861E2">
      <w:pPr>
        <w:jc w:val="both"/>
        <w:rPr>
          <w:lang w:val="ru-RU"/>
        </w:rPr>
      </w:pPr>
    </w:p>
    <w:p w:rsidR="005604D2" w:rsidRPr="004861E2" w:rsidRDefault="005604D2">
      <w:pPr>
        <w:rPr>
          <w:lang w:val="ru-RU"/>
        </w:rPr>
      </w:pPr>
    </w:p>
    <w:p w:rsidR="005604D2" w:rsidRPr="004861E2" w:rsidRDefault="005604D2">
      <w:pPr>
        <w:rPr>
          <w:lang w:val="ru-RU"/>
        </w:rPr>
      </w:pPr>
    </w:p>
    <w:p w:rsidR="005604D2" w:rsidRPr="004861E2" w:rsidRDefault="005604D2">
      <w:pPr>
        <w:rPr>
          <w:lang w:val="ru-RU"/>
        </w:rPr>
      </w:pPr>
    </w:p>
    <w:p w:rsidR="005604D2" w:rsidRPr="004861E2" w:rsidRDefault="005604D2">
      <w:pPr>
        <w:rPr>
          <w:lang w:val="ru-RU"/>
        </w:rPr>
      </w:pPr>
    </w:p>
    <w:p w:rsidR="005604D2" w:rsidRPr="004861E2" w:rsidRDefault="005604D2">
      <w:pPr>
        <w:rPr>
          <w:lang w:val="ru-RU"/>
        </w:rPr>
      </w:pPr>
    </w:p>
    <w:p w:rsidR="005604D2" w:rsidRPr="004861E2" w:rsidRDefault="005604D2">
      <w:pPr>
        <w:rPr>
          <w:lang w:val="ru-RU"/>
        </w:rPr>
      </w:pPr>
    </w:p>
    <w:p w:rsidR="005604D2" w:rsidRPr="004861E2" w:rsidRDefault="005604D2">
      <w:pPr>
        <w:rPr>
          <w:lang w:val="ru-RU"/>
        </w:rPr>
      </w:pPr>
    </w:p>
    <w:p w:rsidR="005604D2" w:rsidRPr="004861E2" w:rsidRDefault="005604D2">
      <w:pPr>
        <w:rPr>
          <w:lang w:val="ru-RU"/>
        </w:rPr>
      </w:pPr>
    </w:p>
    <w:p w:rsidR="005604D2" w:rsidRPr="004861E2" w:rsidRDefault="005604D2">
      <w:pPr>
        <w:rPr>
          <w:lang w:val="ru-RU"/>
        </w:rPr>
      </w:pPr>
    </w:p>
    <w:p w:rsidR="00950C66" w:rsidRDefault="00950C66"/>
    <w:p w:rsidR="00950C66" w:rsidRDefault="00950C66"/>
    <w:p w:rsidR="00950C66" w:rsidRDefault="00950C66"/>
    <w:p w:rsidR="00950C66" w:rsidRDefault="00950C66"/>
    <w:p w:rsidR="00950C66" w:rsidRDefault="00950C66"/>
    <w:p w:rsidR="00950C66" w:rsidRDefault="00950C66"/>
    <w:p w:rsidR="00950C66" w:rsidRDefault="00950C66"/>
    <w:p w:rsidR="00950C66" w:rsidRDefault="00950C66"/>
    <w:p w:rsidR="00950C66" w:rsidRDefault="00950C66"/>
    <w:p w:rsidR="006B2484" w:rsidRDefault="006B2484" w:rsidP="000A4F12">
      <w:pPr>
        <w:tabs>
          <w:tab w:val="left" w:pos="2865"/>
          <w:tab w:val="center" w:pos="4536"/>
        </w:tabs>
        <w:rPr>
          <w:b/>
          <w:bCs/>
        </w:rPr>
      </w:pPr>
    </w:p>
    <w:p w:rsidR="006B2484" w:rsidRPr="004861E2" w:rsidRDefault="006B2484" w:rsidP="005604D2">
      <w:pPr>
        <w:tabs>
          <w:tab w:val="left" w:pos="2865"/>
          <w:tab w:val="center" w:pos="4536"/>
        </w:tabs>
        <w:jc w:val="center"/>
        <w:rPr>
          <w:b/>
          <w:bCs/>
          <w:lang w:val="ru-RU"/>
        </w:rPr>
      </w:pPr>
    </w:p>
    <w:p w:rsidR="00F3153C" w:rsidRPr="004861E2" w:rsidRDefault="00F3153C" w:rsidP="005604D2">
      <w:pPr>
        <w:tabs>
          <w:tab w:val="left" w:pos="2865"/>
          <w:tab w:val="center" w:pos="4536"/>
        </w:tabs>
        <w:jc w:val="center"/>
        <w:rPr>
          <w:b/>
          <w:bCs/>
          <w:lang w:val="ru-RU"/>
        </w:rPr>
      </w:pPr>
    </w:p>
    <w:p w:rsidR="00F3153C" w:rsidRPr="004861E2" w:rsidRDefault="00F3153C" w:rsidP="005604D2">
      <w:pPr>
        <w:tabs>
          <w:tab w:val="left" w:pos="2865"/>
          <w:tab w:val="center" w:pos="4536"/>
        </w:tabs>
        <w:jc w:val="center"/>
        <w:rPr>
          <w:b/>
          <w:bCs/>
          <w:lang w:val="ru-RU"/>
        </w:rPr>
      </w:pPr>
    </w:p>
    <w:p w:rsidR="009C069C" w:rsidRDefault="009C069C" w:rsidP="005604D2">
      <w:pPr>
        <w:tabs>
          <w:tab w:val="left" w:pos="2865"/>
          <w:tab w:val="center" w:pos="4536"/>
        </w:tabs>
        <w:jc w:val="center"/>
        <w:rPr>
          <w:b/>
          <w:bCs/>
        </w:rPr>
      </w:pPr>
    </w:p>
    <w:p w:rsidR="009C069C" w:rsidRDefault="009C069C" w:rsidP="005604D2">
      <w:pPr>
        <w:tabs>
          <w:tab w:val="left" w:pos="2865"/>
          <w:tab w:val="center" w:pos="4536"/>
        </w:tabs>
        <w:jc w:val="center"/>
        <w:rPr>
          <w:b/>
          <w:bCs/>
        </w:rPr>
      </w:pPr>
    </w:p>
    <w:p w:rsidR="00EA129F" w:rsidRDefault="00EA129F" w:rsidP="008957EC">
      <w:pPr>
        <w:tabs>
          <w:tab w:val="left" w:pos="2865"/>
          <w:tab w:val="center" w:pos="4536"/>
        </w:tabs>
        <w:rPr>
          <w:b/>
          <w:bCs/>
        </w:rPr>
      </w:pPr>
    </w:p>
    <w:p w:rsidR="003A3CD4" w:rsidRDefault="003A3CD4" w:rsidP="008957EC">
      <w:pPr>
        <w:tabs>
          <w:tab w:val="left" w:pos="2865"/>
          <w:tab w:val="center" w:pos="4536"/>
        </w:tabs>
        <w:rPr>
          <w:b/>
          <w:bCs/>
        </w:rPr>
      </w:pPr>
    </w:p>
    <w:p w:rsidR="003A3CD4" w:rsidRDefault="003A3CD4" w:rsidP="008957EC">
      <w:pPr>
        <w:tabs>
          <w:tab w:val="left" w:pos="2865"/>
          <w:tab w:val="center" w:pos="4536"/>
        </w:tabs>
        <w:rPr>
          <w:b/>
          <w:bCs/>
        </w:rPr>
      </w:pPr>
    </w:p>
    <w:p w:rsidR="003A3CD4" w:rsidRDefault="003A3CD4" w:rsidP="008957EC">
      <w:pPr>
        <w:tabs>
          <w:tab w:val="left" w:pos="2865"/>
          <w:tab w:val="center" w:pos="4536"/>
        </w:tabs>
        <w:rPr>
          <w:b/>
          <w:bCs/>
        </w:rPr>
      </w:pPr>
    </w:p>
    <w:p w:rsidR="003A3CD4" w:rsidRDefault="003A3CD4" w:rsidP="008957EC">
      <w:pPr>
        <w:tabs>
          <w:tab w:val="left" w:pos="2865"/>
          <w:tab w:val="center" w:pos="4536"/>
        </w:tabs>
        <w:rPr>
          <w:b/>
          <w:bCs/>
        </w:rPr>
      </w:pPr>
    </w:p>
    <w:p w:rsidR="003A3CD4" w:rsidRDefault="003A3CD4" w:rsidP="008957EC">
      <w:pPr>
        <w:tabs>
          <w:tab w:val="left" w:pos="2865"/>
          <w:tab w:val="center" w:pos="4536"/>
        </w:tabs>
        <w:rPr>
          <w:b/>
          <w:bCs/>
        </w:rPr>
      </w:pPr>
    </w:p>
    <w:p w:rsidR="00EA129F" w:rsidRDefault="00EA129F" w:rsidP="005604D2">
      <w:pPr>
        <w:tabs>
          <w:tab w:val="left" w:pos="2865"/>
          <w:tab w:val="center" w:pos="4536"/>
        </w:tabs>
        <w:jc w:val="center"/>
        <w:rPr>
          <w:b/>
          <w:bCs/>
        </w:rPr>
      </w:pPr>
    </w:p>
    <w:p w:rsidR="00EA129F" w:rsidRPr="003A3CD4" w:rsidRDefault="00EA129F" w:rsidP="00EA129F">
      <w:pPr>
        <w:pStyle w:val="Default"/>
        <w:jc w:val="center"/>
        <w:rPr>
          <w:rFonts w:ascii="Verdana" w:hAnsi="Verdana"/>
          <w:b/>
          <w:bCs/>
          <w:color w:val="auto"/>
          <w:sz w:val="60"/>
          <w:szCs w:val="60"/>
        </w:rPr>
      </w:pPr>
      <w:r w:rsidRPr="003A3CD4">
        <w:rPr>
          <w:rFonts w:ascii="Verdana" w:hAnsi="Verdana"/>
          <w:b/>
          <w:bCs/>
          <w:color w:val="auto"/>
          <w:sz w:val="60"/>
          <w:szCs w:val="60"/>
        </w:rPr>
        <w:t xml:space="preserve">ОБЩИНСКА СТРАТЕГИЯ </w:t>
      </w:r>
    </w:p>
    <w:p w:rsidR="00EA129F" w:rsidRPr="003A3CD4" w:rsidRDefault="00EA129F" w:rsidP="00EA129F">
      <w:pPr>
        <w:pStyle w:val="Default"/>
        <w:jc w:val="center"/>
        <w:rPr>
          <w:rFonts w:ascii="Verdana" w:hAnsi="Verdana"/>
          <w:b/>
          <w:bCs/>
          <w:color w:val="auto"/>
          <w:sz w:val="52"/>
          <w:szCs w:val="52"/>
        </w:rPr>
      </w:pPr>
    </w:p>
    <w:p w:rsidR="00EA129F" w:rsidRPr="003A3CD4" w:rsidRDefault="00EA129F" w:rsidP="00EA129F">
      <w:pPr>
        <w:pStyle w:val="Default"/>
        <w:jc w:val="center"/>
        <w:rPr>
          <w:rFonts w:ascii="Verdana" w:hAnsi="Verdana"/>
          <w:b/>
          <w:bCs/>
          <w:color w:val="auto"/>
          <w:sz w:val="52"/>
          <w:szCs w:val="52"/>
        </w:rPr>
      </w:pPr>
      <w:r w:rsidRPr="003A3CD4">
        <w:rPr>
          <w:rFonts w:ascii="Verdana" w:hAnsi="Verdana"/>
          <w:b/>
          <w:bCs/>
          <w:color w:val="auto"/>
          <w:sz w:val="52"/>
          <w:szCs w:val="52"/>
        </w:rPr>
        <w:t xml:space="preserve">ЗА ПОДКРЕПА </w:t>
      </w:r>
    </w:p>
    <w:p w:rsidR="00EA129F" w:rsidRPr="003A3CD4" w:rsidRDefault="00EA129F" w:rsidP="00EA129F">
      <w:pPr>
        <w:pStyle w:val="Default"/>
        <w:jc w:val="center"/>
        <w:rPr>
          <w:rFonts w:ascii="Verdana" w:hAnsi="Verdana"/>
          <w:b/>
          <w:bCs/>
          <w:color w:val="auto"/>
          <w:sz w:val="52"/>
          <w:szCs w:val="52"/>
        </w:rPr>
      </w:pPr>
      <w:r w:rsidRPr="003A3CD4">
        <w:rPr>
          <w:rFonts w:ascii="Verdana" w:hAnsi="Verdana"/>
          <w:b/>
          <w:bCs/>
          <w:color w:val="auto"/>
          <w:sz w:val="52"/>
          <w:szCs w:val="52"/>
        </w:rPr>
        <w:t xml:space="preserve">ЗА ЛИЧНОСТНО РАЗВИТИЕ </w:t>
      </w:r>
    </w:p>
    <w:p w:rsidR="00EA129F" w:rsidRPr="003A3CD4" w:rsidRDefault="00EA129F" w:rsidP="00EA129F">
      <w:pPr>
        <w:pStyle w:val="Default"/>
        <w:jc w:val="center"/>
        <w:rPr>
          <w:rFonts w:ascii="Verdana" w:hAnsi="Verdana"/>
          <w:color w:val="auto"/>
          <w:sz w:val="52"/>
          <w:szCs w:val="52"/>
        </w:rPr>
      </w:pPr>
      <w:r w:rsidRPr="003A3CD4">
        <w:rPr>
          <w:rFonts w:ascii="Verdana" w:hAnsi="Verdana"/>
          <w:b/>
          <w:bCs/>
          <w:color w:val="auto"/>
          <w:sz w:val="52"/>
          <w:szCs w:val="52"/>
        </w:rPr>
        <w:t>НА ДЕЦАТА И УЧЕНИЦИТЕ</w:t>
      </w:r>
    </w:p>
    <w:p w:rsidR="00EA129F" w:rsidRPr="003A3CD4" w:rsidRDefault="00EA129F" w:rsidP="00EA129F">
      <w:pPr>
        <w:pStyle w:val="Default"/>
        <w:jc w:val="center"/>
        <w:rPr>
          <w:rFonts w:ascii="Verdana" w:hAnsi="Verdana"/>
          <w:color w:val="auto"/>
          <w:sz w:val="52"/>
          <w:szCs w:val="52"/>
        </w:rPr>
      </w:pPr>
      <w:r w:rsidRPr="003A3CD4">
        <w:rPr>
          <w:rFonts w:ascii="Verdana" w:hAnsi="Verdana"/>
          <w:b/>
          <w:bCs/>
          <w:color w:val="auto"/>
          <w:sz w:val="52"/>
          <w:szCs w:val="52"/>
        </w:rPr>
        <w:t>В ОБЩИНА ШАБЛА</w:t>
      </w:r>
    </w:p>
    <w:p w:rsidR="00EA129F" w:rsidRPr="003A3CD4" w:rsidRDefault="00EA129F" w:rsidP="00EA129F">
      <w:pPr>
        <w:pStyle w:val="Default"/>
        <w:jc w:val="center"/>
        <w:rPr>
          <w:rFonts w:ascii="Verdana" w:hAnsi="Verdana"/>
          <w:b/>
          <w:bCs/>
          <w:color w:val="auto"/>
          <w:sz w:val="20"/>
          <w:szCs w:val="20"/>
        </w:rPr>
      </w:pPr>
    </w:p>
    <w:p w:rsidR="00EA129F" w:rsidRPr="003A3CD4" w:rsidRDefault="00EA129F" w:rsidP="00EA129F">
      <w:pPr>
        <w:pStyle w:val="Default"/>
        <w:jc w:val="center"/>
        <w:rPr>
          <w:rFonts w:ascii="Verdana" w:hAnsi="Verdana"/>
          <w:color w:val="auto"/>
          <w:sz w:val="52"/>
          <w:szCs w:val="52"/>
        </w:rPr>
      </w:pPr>
      <w:r w:rsidRPr="003A3CD4">
        <w:rPr>
          <w:rFonts w:ascii="Verdana" w:hAnsi="Verdana"/>
          <w:b/>
          <w:bCs/>
          <w:color w:val="auto"/>
          <w:sz w:val="52"/>
          <w:szCs w:val="52"/>
        </w:rPr>
        <w:t>(2017 – 2019 г.)</w:t>
      </w:r>
    </w:p>
    <w:p w:rsidR="009C069C" w:rsidRDefault="009C069C" w:rsidP="005604D2">
      <w:pPr>
        <w:tabs>
          <w:tab w:val="left" w:pos="2865"/>
          <w:tab w:val="center" w:pos="4536"/>
        </w:tabs>
        <w:jc w:val="center"/>
        <w:rPr>
          <w:b/>
          <w:bCs/>
        </w:rPr>
      </w:pPr>
    </w:p>
    <w:p w:rsidR="009C069C" w:rsidRDefault="009C069C" w:rsidP="005604D2">
      <w:pPr>
        <w:tabs>
          <w:tab w:val="left" w:pos="2865"/>
          <w:tab w:val="center" w:pos="4536"/>
        </w:tabs>
        <w:jc w:val="center"/>
        <w:rPr>
          <w:b/>
          <w:bCs/>
        </w:rPr>
      </w:pPr>
    </w:p>
    <w:p w:rsidR="009C069C" w:rsidRDefault="009C069C" w:rsidP="005604D2">
      <w:pPr>
        <w:tabs>
          <w:tab w:val="left" w:pos="2865"/>
          <w:tab w:val="center" w:pos="4536"/>
        </w:tabs>
        <w:jc w:val="center"/>
        <w:rPr>
          <w:b/>
          <w:bCs/>
        </w:rPr>
      </w:pPr>
    </w:p>
    <w:p w:rsidR="009C069C" w:rsidRDefault="009C069C" w:rsidP="005604D2">
      <w:pPr>
        <w:tabs>
          <w:tab w:val="left" w:pos="2865"/>
          <w:tab w:val="center" w:pos="4536"/>
        </w:tabs>
        <w:jc w:val="center"/>
        <w:rPr>
          <w:b/>
          <w:bCs/>
        </w:rPr>
      </w:pPr>
    </w:p>
    <w:p w:rsidR="009C069C" w:rsidRDefault="009C069C" w:rsidP="005604D2">
      <w:pPr>
        <w:tabs>
          <w:tab w:val="left" w:pos="2865"/>
          <w:tab w:val="center" w:pos="4536"/>
        </w:tabs>
        <w:jc w:val="center"/>
        <w:rPr>
          <w:b/>
          <w:bCs/>
        </w:rPr>
      </w:pPr>
    </w:p>
    <w:p w:rsidR="009C069C" w:rsidRDefault="009C069C" w:rsidP="005604D2">
      <w:pPr>
        <w:tabs>
          <w:tab w:val="left" w:pos="2865"/>
          <w:tab w:val="center" w:pos="4536"/>
        </w:tabs>
        <w:jc w:val="center"/>
        <w:rPr>
          <w:b/>
          <w:bCs/>
        </w:rPr>
      </w:pPr>
    </w:p>
    <w:p w:rsidR="009C069C" w:rsidRDefault="009C069C" w:rsidP="005604D2">
      <w:pPr>
        <w:tabs>
          <w:tab w:val="left" w:pos="2865"/>
          <w:tab w:val="center" w:pos="4536"/>
        </w:tabs>
        <w:jc w:val="center"/>
        <w:rPr>
          <w:b/>
          <w:bCs/>
        </w:rPr>
      </w:pPr>
    </w:p>
    <w:p w:rsidR="009C069C" w:rsidRDefault="009C069C" w:rsidP="005604D2">
      <w:pPr>
        <w:tabs>
          <w:tab w:val="left" w:pos="2865"/>
          <w:tab w:val="center" w:pos="4536"/>
        </w:tabs>
        <w:jc w:val="center"/>
        <w:rPr>
          <w:b/>
          <w:bCs/>
        </w:rPr>
      </w:pPr>
    </w:p>
    <w:p w:rsidR="009C069C" w:rsidRDefault="009C069C" w:rsidP="005604D2">
      <w:pPr>
        <w:tabs>
          <w:tab w:val="left" w:pos="2865"/>
          <w:tab w:val="center" w:pos="4536"/>
        </w:tabs>
        <w:jc w:val="center"/>
        <w:rPr>
          <w:b/>
          <w:bCs/>
        </w:rPr>
      </w:pPr>
    </w:p>
    <w:p w:rsidR="009C069C" w:rsidRDefault="009C069C" w:rsidP="005604D2">
      <w:pPr>
        <w:tabs>
          <w:tab w:val="left" w:pos="2865"/>
          <w:tab w:val="center" w:pos="4536"/>
        </w:tabs>
        <w:jc w:val="center"/>
        <w:rPr>
          <w:b/>
          <w:bCs/>
        </w:rPr>
      </w:pPr>
    </w:p>
    <w:p w:rsidR="009C069C" w:rsidRDefault="009C069C" w:rsidP="005604D2">
      <w:pPr>
        <w:tabs>
          <w:tab w:val="left" w:pos="2865"/>
          <w:tab w:val="center" w:pos="4536"/>
        </w:tabs>
        <w:jc w:val="center"/>
        <w:rPr>
          <w:b/>
          <w:bCs/>
        </w:rPr>
      </w:pPr>
    </w:p>
    <w:p w:rsidR="009C069C" w:rsidRDefault="009C069C" w:rsidP="005604D2">
      <w:pPr>
        <w:tabs>
          <w:tab w:val="left" w:pos="2865"/>
          <w:tab w:val="center" w:pos="4536"/>
        </w:tabs>
        <w:jc w:val="center"/>
        <w:rPr>
          <w:b/>
          <w:bCs/>
        </w:rPr>
      </w:pPr>
    </w:p>
    <w:p w:rsidR="009C069C" w:rsidRDefault="009C069C" w:rsidP="005604D2">
      <w:pPr>
        <w:tabs>
          <w:tab w:val="left" w:pos="2865"/>
          <w:tab w:val="center" w:pos="4536"/>
        </w:tabs>
        <w:jc w:val="center"/>
        <w:rPr>
          <w:b/>
          <w:bCs/>
        </w:rPr>
      </w:pPr>
    </w:p>
    <w:p w:rsidR="009C069C" w:rsidRDefault="009C069C" w:rsidP="005604D2">
      <w:pPr>
        <w:tabs>
          <w:tab w:val="left" w:pos="2865"/>
          <w:tab w:val="center" w:pos="4536"/>
        </w:tabs>
        <w:jc w:val="center"/>
        <w:rPr>
          <w:b/>
          <w:bCs/>
        </w:rPr>
      </w:pPr>
    </w:p>
    <w:p w:rsidR="009C069C" w:rsidRDefault="009C069C" w:rsidP="005604D2">
      <w:pPr>
        <w:tabs>
          <w:tab w:val="left" w:pos="2865"/>
          <w:tab w:val="center" w:pos="4536"/>
        </w:tabs>
        <w:jc w:val="center"/>
        <w:rPr>
          <w:b/>
          <w:bCs/>
        </w:rPr>
      </w:pPr>
    </w:p>
    <w:p w:rsidR="009C069C" w:rsidRDefault="009C069C" w:rsidP="005604D2">
      <w:pPr>
        <w:tabs>
          <w:tab w:val="left" w:pos="2865"/>
          <w:tab w:val="center" w:pos="4536"/>
        </w:tabs>
        <w:jc w:val="center"/>
        <w:rPr>
          <w:b/>
          <w:bCs/>
        </w:rPr>
      </w:pPr>
    </w:p>
    <w:p w:rsidR="009C069C" w:rsidRDefault="009C069C" w:rsidP="005604D2">
      <w:pPr>
        <w:tabs>
          <w:tab w:val="left" w:pos="2865"/>
          <w:tab w:val="center" w:pos="4536"/>
        </w:tabs>
        <w:jc w:val="center"/>
        <w:rPr>
          <w:b/>
          <w:bCs/>
        </w:rPr>
      </w:pPr>
    </w:p>
    <w:p w:rsidR="009C069C" w:rsidRDefault="009C069C" w:rsidP="005604D2">
      <w:pPr>
        <w:tabs>
          <w:tab w:val="left" w:pos="2865"/>
          <w:tab w:val="center" w:pos="4536"/>
        </w:tabs>
        <w:jc w:val="center"/>
        <w:rPr>
          <w:b/>
          <w:bCs/>
        </w:rPr>
      </w:pPr>
    </w:p>
    <w:p w:rsidR="009C069C" w:rsidRDefault="009C069C" w:rsidP="005604D2">
      <w:pPr>
        <w:tabs>
          <w:tab w:val="left" w:pos="2865"/>
          <w:tab w:val="center" w:pos="4536"/>
        </w:tabs>
        <w:jc w:val="center"/>
        <w:rPr>
          <w:b/>
          <w:bCs/>
        </w:rPr>
      </w:pPr>
    </w:p>
    <w:p w:rsidR="009C069C" w:rsidRDefault="009C069C" w:rsidP="005604D2">
      <w:pPr>
        <w:tabs>
          <w:tab w:val="left" w:pos="2865"/>
          <w:tab w:val="center" w:pos="4536"/>
        </w:tabs>
        <w:jc w:val="center"/>
        <w:rPr>
          <w:b/>
          <w:bCs/>
        </w:rPr>
      </w:pPr>
    </w:p>
    <w:p w:rsidR="009C069C" w:rsidRDefault="009C069C" w:rsidP="005604D2">
      <w:pPr>
        <w:tabs>
          <w:tab w:val="left" w:pos="2865"/>
          <w:tab w:val="center" w:pos="4536"/>
        </w:tabs>
        <w:jc w:val="center"/>
        <w:rPr>
          <w:b/>
          <w:bCs/>
        </w:rPr>
      </w:pPr>
    </w:p>
    <w:p w:rsidR="009C069C" w:rsidRDefault="009C069C" w:rsidP="005604D2">
      <w:pPr>
        <w:tabs>
          <w:tab w:val="left" w:pos="2865"/>
          <w:tab w:val="center" w:pos="4536"/>
        </w:tabs>
        <w:jc w:val="center"/>
        <w:rPr>
          <w:b/>
          <w:bCs/>
        </w:rPr>
      </w:pPr>
    </w:p>
    <w:p w:rsidR="009C069C" w:rsidRDefault="009C069C" w:rsidP="005604D2">
      <w:pPr>
        <w:tabs>
          <w:tab w:val="left" w:pos="2865"/>
          <w:tab w:val="center" w:pos="4536"/>
        </w:tabs>
        <w:jc w:val="center"/>
        <w:rPr>
          <w:b/>
          <w:bCs/>
        </w:rPr>
      </w:pPr>
    </w:p>
    <w:p w:rsidR="009C069C" w:rsidRDefault="009C069C" w:rsidP="005604D2">
      <w:pPr>
        <w:tabs>
          <w:tab w:val="left" w:pos="2865"/>
          <w:tab w:val="center" w:pos="4536"/>
        </w:tabs>
        <w:jc w:val="center"/>
        <w:rPr>
          <w:b/>
          <w:bCs/>
        </w:rPr>
      </w:pPr>
    </w:p>
    <w:p w:rsidR="009C069C" w:rsidRDefault="009C069C" w:rsidP="005604D2">
      <w:pPr>
        <w:tabs>
          <w:tab w:val="left" w:pos="2865"/>
          <w:tab w:val="center" w:pos="4536"/>
        </w:tabs>
        <w:jc w:val="center"/>
        <w:rPr>
          <w:b/>
          <w:bCs/>
        </w:rPr>
      </w:pPr>
    </w:p>
    <w:p w:rsidR="009C069C" w:rsidRDefault="009C069C" w:rsidP="005604D2">
      <w:pPr>
        <w:tabs>
          <w:tab w:val="left" w:pos="2865"/>
          <w:tab w:val="center" w:pos="4536"/>
        </w:tabs>
        <w:jc w:val="center"/>
        <w:rPr>
          <w:b/>
          <w:bCs/>
        </w:rPr>
      </w:pPr>
    </w:p>
    <w:p w:rsidR="009C069C" w:rsidRDefault="009C069C" w:rsidP="005604D2">
      <w:pPr>
        <w:tabs>
          <w:tab w:val="left" w:pos="2865"/>
          <w:tab w:val="center" w:pos="4536"/>
        </w:tabs>
        <w:jc w:val="center"/>
        <w:rPr>
          <w:b/>
          <w:bCs/>
        </w:rPr>
      </w:pPr>
    </w:p>
    <w:p w:rsidR="009C069C" w:rsidRDefault="009C069C" w:rsidP="005604D2">
      <w:pPr>
        <w:tabs>
          <w:tab w:val="left" w:pos="2865"/>
          <w:tab w:val="center" w:pos="4536"/>
        </w:tabs>
        <w:jc w:val="center"/>
        <w:rPr>
          <w:b/>
          <w:bCs/>
        </w:rPr>
      </w:pPr>
    </w:p>
    <w:p w:rsidR="009C069C" w:rsidRDefault="009C069C" w:rsidP="008957EC">
      <w:pPr>
        <w:tabs>
          <w:tab w:val="left" w:pos="2865"/>
          <w:tab w:val="center" w:pos="4536"/>
        </w:tabs>
        <w:rPr>
          <w:b/>
          <w:bCs/>
        </w:rPr>
      </w:pPr>
    </w:p>
    <w:p w:rsidR="009C069C" w:rsidRDefault="009C069C" w:rsidP="005604D2">
      <w:pPr>
        <w:tabs>
          <w:tab w:val="left" w:pos="2865"/>
          <w:tab w:val="center" w:pos="4536"/>
        </w:tabs>
        <w:jc w:val="center"/>
        <w:rPr>
          <w:b/>
          <w:bCs/>
        </w:rPr>
      </w:pPr>
    </w:p>
    <w:p w:rsidR="009C069C" w:rsidRDefault="009C069C" w:rsidP="005604D2">
      <w:pPr>
        <w:tabs>
          <w:tab w:val="left" w:pos="2865"/>
          <w:tab w:val="center" w:pos="4536"/>
        </w:tabs>
        <w:jc w:val="center"/>
        <w:rPr>
          <w:b/>
          <w:bCs/>
        </w:rPr>
      </w:pPr>
    </w:p>
    <w:p w:rsidR="005604D2" w:rsidRPr="005604D2" w:rsidRDefault="005604D2" w:rsidP="005604D2">
      <w:pPr>
        <w:tabs>
          <w:tab w:val="left" w:pos="2865"/>
          <w:tab w:val="center" w:pos="4536"/>
        </w:tabs>
        <w:jc w:val="center"/>
        <w:rPr>
          <w:b/>
          <w:bCs/>
        </w:rPr>
      </w:pPr>
      <w:r w:rsidRPr="005604D2">
        <w:rPr>
          <w:b/>
          <w:bCs/>
        </w:rPr>
        <w:t>СЪДЪРЖАНИЕ</w:t>
      </w:r>
    </w:p>
    <w:p w:rsidR="005604D2" w:rsidRPr="005604D2" w:rsidRDefault="005604D2" w:rsidP="005604D2">
      <w:pPr>
        <w:jc w:val="both"/>
        <w:rPr>
          <w:b/>
          <w:bCs/>
        </w:rPr>
      </w:pPr>
    </w:p>
    <w:p w:rsidR="005604D2" w:rsidRPr="005604D2" w:rsidRDefault="005604D2" w:rsidP="005604D2">
      <w:pPr>
        <w:jc w:val="both"/>
        <w:rPr>
          <w:b/>
          <w:bCs/>
        </w:rPr>
      </w:pPr>
    </w:p>
    <w:p w:rsidR="005604D2" w:rsidRPr="005604D2" w:rsidRDefault="005604D2" w:rsidP="005604D2">
      <w:pPr>
        <w:jc w:val="both"/>
        <w:rPr>
          <w:b/>
          <w:bCs/>
        </w:rPr>
      </w:pPr>
      <w:r w:rsidRPr="005604D2">
        <w:rPr>
          <w:b/>
          <w:bCs/>
        </w:rPr>
        <w:t>СПИСЪК СЪС СЪКРАЩЕНИЯТА:</w:t>
      </w:r>
    </w:p>
    <w:p w:rsidR="005604D2" w:rsidRPr="005604D2" w:rsidRDefault="005604D2" w:rsidP="005604D2">
      <w:pPr>
        <w:jc w:val="both"/>
        <w:rPr>
          <w:b/>
          <w:bCs/>
          <w:lang w:val="ru-RU"/>
        </w:rPr>
      </w:pPr>
      <w:r w:rsidRPr="005604D2">
        <w:rPr>
          <w:b/>
          <w:bCs/>
        </w:rPr>
        <w:t>РЕЗЮМЕ НА ОБ</w:t>
      </w:r>
      <w:r w:rsidR="00D24B3D">
        <w:rPr>
          <w:b/>
          <w:bCs/>
        </w:rPr>
        <w:t>ЩИНСКАТА</w:t>
      </w:r>
      <w:r w:rsidRPr="005604D2">
        <w:rPr>
          <w:b/>
          <w:bCs/>
        </w:rPr>
        <w:t xml:space="preserve"> СТРАТЕГИЯ:</w:t>
      </w:r>
    </w:p>
    <w:p w:rsidR="005604D2" w:rsidRPr="005604D2" w:rsidRDefault="005604D2" w:rsidP="005604D2">
      <w:pPr>
        <w:jc w:val="both"/>
        <w:rPr>
          <w:b/>
          <w:bCs/>
          <w:lang w:val="ru-RU"/>
        </w:rPr>
      </w:pPr>
    </w:p>
    <w:p w:rsidR="005604D2" w:rsidRPr="005604D2" w:rsidRDefault="005604D2" w:rsidP="005604D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</w:rPr>
      </w:pPr>
      <w:r w:rsidRPr="005604D2">
        <w:rPr>
          <w:b/>
        </w:rPr>
        <w:t>ВЪВЕДЕНИЕ.</w:t>
      </w:r>
    </w:p>
    <w:p w:rsidR="005604D2" w:rsidRPr="005604D2" w:rsidRDefault="00D24B3D" w:rsidP="005604D2">
      <w:pPr>
        <w:pStyle w:val="a3"/>
        <w:tabs>
          <w:tab w:val="left" w:pos="426"/>
        </w:tabs>
        <w:ind w:left="0"/>
        <w:jc w:val="both"/>
      </w:pPr>
      <w:r w:rsidRPr="00D24B3D">
        <w:rPr>
          <w:b/>
        </w:rPr>
        <w:t>I.</w:t>
      </w:r>
      <w:r w:rsidR="000E47F2">
        <w:rPr>
          <w:b/>
        </w:rPr>
        <w:t xml:space="preserve"> </w:t>
      </w:r>
      <w:r w:rsidR="005604D2" w:rsidRPr="005604D2">
        <w:t>1. Нормативни  изисквания за разработката.</w:t>
      </w:r>
    </w:p>
    <w:p w:rsidR="005604D2" w:rsidRPr="005604D2" w:rsidRDefault="005604D2" w:rsidP="005604D2">
      <w:pPr>
        <w:pStyle w:val="a3"/>
        <w:tabs>
          <w:tab w:val="left" w:pos="426"/>
        </w:tabs>
        <w:ind w:left="0"/>
        <w:jc w:val="both"/>
      </w:pPr>
      <w:r w:rsidRPr="00D24B3D">
        <w:rPr>
          <w:b/>
        </w:rPr>
        <w:t>I.</w:t>
      </w:r>
      <w:r w:rsidR="000E47F2">
        <w:rPr>
          <w:b/>
        </w:rPr>
        <w:t xml:space="preserve"> </w:t>
      </w:r>
      <w:r w:rsidRPr="005604D2">
        <w:t xml:space="preserve">2. Подход за разработването на </w:t>
      </w:r>
      <w:r>
        <w:t>Общинск</w:t>
      </w:r>
      <w:r w:rsidRPr="005604D2">
        <w:t>ата стратегия.</w:t>
      </w:r>
    </w:p>
    <w:p w:rsidR="005604D2" w:rsidRPr="005604D2" w:rsidRDefault="005604D2" w:rsidP="00D24B3D">
      <w:pPr>
        <w:pStyle w:val="a3"/>
        <w:tabs>
          <w:tab w:val="left" w:pos="426"/>
        </w:tabs>
        <w:ind w:left="0"/>
        <w:jc w:val="both"/>
      </w:pPr>
      <w:r w:rsidRPr="00D24B3D">
        <w:rPr>
          <w:b/>
        </w:rPr>
        <w:t>I.</w:t>
      </w:r>
      <w:r w:rsidR="000E47F2">
        <w:rPr>
          <w:b/>
        </w:rPr>
        <w:t xml:space="preserve"> </w:t>
      </w:r>
      <w:r w:rsidRPr="005604D2">
        <w:t>3.</w:t>
      </w:r>
      <w:r w:rsidR="00D24B3D">
        <w:t xml:space="preserve"> </w:t>
      </w:r>
      <w:r w:rsidRPr="005604D2">
        <w:t>О</w:t>
      </w:r>
      <w:r w:rsidR="00D24B3D" w:rsidRPr="005604D2">
        <w:t xml:space="preserve">бщи </w:t>
      </w:r>
      <w:r w:rsidR="008A1762">
        <w:t>условия</w:t>
      </w:r>
      <w:r w:rsidR="00D24B3D" w:rsidRPr="005604D2">
        <w:t xml:space="preserve"> за процеса на подкрепа </w:t>
      </w:r>
      <w:r w:rsidR="008A1762">
        <w:t>з</w:t>
      </w:r>
      <w:r w:rsidR="00D24B3D" w:rsidRPr="005604D2">
        <w:t xml:space="preserve">а личностно развитие в контекста на </w:t>
      </w:r>
      <w:r w:rsidR="00D24B3D">
        <w:t>З</w:t>
      </w:r>
      <w:r w:rsidR="00D24B3D" w:rsidRPr="005604D2">
        <w:t xml:space="preserve">акона за предучилищно и училищно образование и </w:t>
      </w:r>
      <w:r w:rsidR="00D24B3D">
        <w:t>Н</w:t>
      </w:r>
      <w:r w:rsidR="00D24B3D" w:rsidRPr="005604D2">
        <w:t>аредба</w:t>
      </w:r>
      <w:r w:rsidR="00D24B3D">
        <w:t>та</w:t>
      </w:r>
      <w:r w:rsidR="00D24B3D" w:rsidRPr="005604D2">
        <w:t xml:space="preserve"> за приобщаващото образование.</w:t>
      </w:r>
    </w:p>
    <w:p w:rsidR="005604D2" w:rsidRPr="005604D2" w:rsidRDefault="005604D2" w:rsidP="005604D2">
      <w:pPr>
        <w:pStyle w:val="a3"/>
        <w:tabs>
          <w:tab w:val="left" w:pos="426"/>
          <w:tab w:val="left" w:pos="6690"/>
        </w:tabs>
        <w:ind w:left="1080"/>
        <w:jc w:val="both"/>
      </w:pPr>
      <w:r w:rsidRPr="005604D2">
        <w:tab/>
      </w:r>
    </w:p>
    <w:p w:rsidR="005604D2" w:rsidRPr="005604D2" w:rsidRDefault="005604D2" w:rsidP="005604D2">
      <w:pPr>
        <w:pStyle w:val="a3"/>
        <w:numPr>
          <w:ilvl w:val="0"/>
          <w:numId w:val="1"/>
        </w:numPr>
        <w:tabs>
          <w:tab w:val="left" w:pos="426"/>
          <w:tab w:val="left" w:pos="6690"/>
        </w:tabs>
        <w:ind w:left="0" w:firstLine="0"/>
        <w:jc w:val="both"/>
        <w:rPr>
          <w:b/>
        </w:rPr>
      </w:pPr>
      <w:r w:rsidRPr="005604D2">
        <w:rPr>
          <w:b/>
        </w:rPr>
        <w:t>ПРЕДПОСТАВКИ ЗА РАЗРАБОТКАТА И ПРЕДИЗВИКАТЕЛСТВА.</w:t>
      </w:r>
    </w:p>
    <w:p w:rsidR="005604D2" w:rsidRPr="005604D2" w:rsidRDefault="005604D2" w:rsidP="005604D2">
      <w:pPr>
        <w:pStyle w:val="a3"/>
        <w:tabs>
          <w:tab w:val="left" w:pos="426"/>
          <w:tab w:val="left" w:pos="6690"/>
        </w:tabs>
        <w:ind w:left="0"/>
        <w:jc w:val="both"/>
        <w:rPr>
          <w:b/>
        </w:rPr>
      </w:pPr>
    </w:p>
    <w:p w:rsidR="005604D2" w:rsidRPr="005604D2" w:rsidRDefault="005604D2" w:rsidP="005604D2">
      <w:pPr>
        <w:pStyle w:val="a3"/>
        <w:numPr>
          <w:ilvl w:val="0"/>
          <w:numId w:val="1"/>
        </w:numPr>
        <w:tabs>
          <w:tab w:val="left" w:pos="426"/>
          <w:tab w:val="left" w:pos="6690"/>
        </w:tabs>
        <w:ind w:left="0" w:firstLine="0"/>
        <w:jc w:val="both"/>
        <w:rPr>
          <w:b/>
        </w:rPr>
      </w:pPr>
      <w:r w:rsidRPr="005604D2">
        <w:rPr>
          <w:b/>
        </w:rPr>
        <w:t>РЕЗЮМЕ НА АНАЛИЗА НА СЪСТОЯНИЕТО НА ОБРАЗОВАТЕЛНИТЕ ИНСТИТУЦИИ НА ТЕРИТОРИЯТА НА ОБ</w:t>
      </w:r>
      <w:r w:rsidR="00D24B3D">
        <w:rPr>
          <w:b/>
        </w:rPr>
        <w:t>ЩИНА ШАБЛА</w:t>
      </w:r>
      <w:r w:rsidRPr="005604D2">
        <w:rPr>
          <w:b/>
        </w:rPr>
        <w:t xml:space="preserve"> ЗА ОСИГУРЯВАНЕ НА ПОДКРЕПА ЗА ЛИЧНОСТНО РАЗВИТИЕ.</w:t>
      </w:r>
    </w:p>
    <w:p w:rsidR="005604D2" w:rsidRPr="005604D2" w:rsidRDefault="005604D2" w:rsidP="005604D2">
      <w:pPr>
        <w:pStyle w:val="a3"/>
        <w:tabs>
          <w:tab w:val="left" w:pos="426"/>
          <w:tab w:val="left" w:pos="6690"/>
        </w:tabs>
        <w:ind w:left="0"/>
        <w:jc w:val="both"/>
        <w:rPr>
          <w:b/>
        </w:rPr>
      </w:pPr>
    </w:p>
    <w:p w:rsidR="005604D2" w:rsidRPr="005604D2" w:rsidRDefault="005604D2" w:rsidP="005604D2">
      <w:pPr>
        <w:pStyle w:val="a3"/>
        <w:tabs>
          <w:tab w:val="left" w:pos="426"/>
          <w:tab w:val="left" w:pos="6690"/>
        </w:tabs>
        <w:ind w:left="0"/>
        <w:jc w:val="both"/>
        <w:rPr>
          <w:b/>
        </w:rPr>
      </w:pPr>
      <w:r w:rsidRPr="005604D2">
        <w:rPr>
          <w:b/>
        </w:rPr>
        <w:t>II</w:t>
      </w:r>
      <w:r w:rsidRPr="00C51DE4">
        <w:rPr>
          <w:b/>
        </w:rPr>
        <w:t>I.</w:t>
      </w:r>
      <w:r w:rsidR="000E47F2">
        <w:rPr>
          <w:b/>
        </w:rPr>
        <w:t xml:space="preserve"> </w:t>
      </w:r>
      <w:r w:rsidRPr="00C51DE4">
        <w:rPr>
          <w:b/>
        </w:rPr>
        <w:t>1.</w:t>
      </w:r>
      <w:r w:rsidR="00D24B3D">
        <w:rPr>
          <w:b/>
        </w:rPr>
        <w:t xml:space="preserve"> ОБЩА ХАРАКТЕРИСТИКА /ПРОФИЛ НА </w:t>
      </w:r>
      <w:r w:rsidRPr="005604D2">
        <w:rPr>
          <w:b/>
        </w:rPr>
        <w:t>ОБРАЗОВАТЕЛНИТЕ ИНСТИТУЦИИ НА ТЕРИТОРИЯТА НА  ОБ</w:t>
      </w:r>
      <w:r w:rsidR="00D24B3D">
        <w:rPr>
          <w:b/>
        </w:rPr>
        <w:t>ЩИНА ШАБЛА</w:t>
      </w:r>
      <w:r w:rsidRPr="005604D2">
        <w:rPr>
          <w:b/>
        </w:rPr>
        <w:t>.</w:t>
      </w:r>
    </w:p>
    <w:p w:rsidR="005604D2" w:rsidRPr="005604D2" w:rsidRDefault="005604D2" w:rsidP="005604D2">
      <w:pPr>
        <w:pStyle w:val="a3"/>
        <w:tabs>
          <w:tab w:val="left" w:pos="426"/>
          <w:tab w:val="left" w:pos="6690"/>
        </w:tabs>
        <w:ind w:left="0"/>
        <w:jc w:val="both"/>
      </w:pPr>
      <w:r w:rsidRPr="00D24B3D">
        <w:rPr>
          <w:b/>
        </w:rPr>
        <w:t>III</w:t>
      </w:r>
      <w:r w:rsidRPr="00C51DE4">
        <w:rPr>
          <w:b/>
        </w:rPr>
        <w:t>.</w:t>
      </w:r>
      <w:r w:rsidR="00C51DE4">
        <w:rPr>
          <w:b/>
        </w:rPr>
        <w:t xml:space="preserve"> </w:t>
      </w:r>
      <w:r w:rsidR="00D24B3D" w:rsidRPr="00C51DE4">
        <w:rPr>
          <w:b/>
        </w:rPr>
        <w:t>1</w:t>
      </w:r>
      <w:r w:rsidR="00D24B3D">
        <w:t>.</w:t>
      </w:r>
      <w:proofErr w:type="spellStart"/>
      <w:r w:rsidR="00D24B3D">
        <w:t>1</w:t>
      </w:r>
      <w:proofErr w:type="spellEnd"/>
      <w:r w:rsidR="00D24B3D">
        <w:t xml:space="preserve">. Общи сведения за </w:t>
      </w:r>
      <w:r w:rsidRPr="005604D2">
        <w:t xml:space="preserve">образователните институции в </w:t>
      </w:r>
      <w:r w:rsidR="00D24B3D">
        <w:t>община Шабла</w:t>
      </w:r>
      <w:r w:rsidRPr="005604D2">
        <w:t>;</w:t>
      </w:r>
    </w:p>
    <w:p w:rsidR="005604D2" w:rsidRPr="005604D2" w:rsidRDefault="005604D2" w:rsidP="005604D2">
      <w:pPr>
        <w:pStyle w:val="a3"/>
        <w:tabs>
          <w:tab w:val="left" w:pos="426"/>
          <w:tab w:val="left" w:pos="6690"/>
        </w:tabs>
        <w:ind w:left="0"/>
        <w:jc w:val="both"/>
      </w:pPr>
      <w:r w:rsidRPr="00C51DE4">
        <w:rPr>
          <w:b/>
        </w:rPr>
        <w:t>III.</w:t>
      </w:r>
      <w:r w:rsidR="00C51DE4">
        <w:rPr>
          <w:b/>
        </w:rPr>
        <w:t xml:space="preserve"> </w:t>
      </w:r>
      <w:r w:rsidRPr="00C51DE4">
        <w:rPr>
          <w:b/>
        </w:rPr>
        <w:t>1.</w:t>
      </w:r>
      <w:r w:rsidRPr="005604D2">
        <w:t xml:space="preserve">2. Данни за деца от специализираните институции за предоставяне на социални услуги и на децата, на които се предоставят социални услуги в общността или социални услуги от </w:t>
      </w:r>
      <w:proofErr w:type="spellStart"/>
      <w:r w:rsidRPr="005604D2">
        <w:t>резидентен</w:t>
      </w:r>
      <w:proofErr w:type="spellEnd"/>
      <w:r w:rsidRPr="005604D2">
        <w:t xml:space="preserve"> тип;</w:t>
      </w:r>
    </w:p>
    <w:p w:rsidR="005604D2" w:rsidRPr="005604D2" w:rsidRDefault="005604D2" w:rsidP="005604D2">
      <w:pPr>
        <w:pStyle w:val="a3"/>
        <w:tabs>
          <w:tab w:val="left" w:pos="426"/>
        </w:tabs>
        <w:suppressAutoHyphens w:val="0"/>
        <w:spacing w:before="60"/>
        <w:ind w:left="0"/>
        <w:jc w:val="both"/>
        <w:rPr>
          <w:b/>
        </w:rPr>
      </w:pPr>
      <w:r w:rsidRPr="00C51DE4">
        <w:rPr>
          <w:b/>
        </w:rPr>
        <w:t>III.</w:t>
      </w:r>
      <w:r w:rsidR="00C51DE4">
        <w:rPr>
          <w:b/>
        </w:rPr>
        <w:t xml:space="preserve"> </w:t>
      </w:r>
      <w:r w:rsidRPr="00C51DE4">
        <w:rPr>
          <w:b/>
        </w:rPr>
        <w:t>1.</w:t>
      </w:r>
      <w:r w:rsidRPr="005604D2">
        <w:t xml:space="preserve">3. Данни за обхват и </w:t>
      </w:r>
      <w:proofErr w:type="spellStart"/>
      <w:r w:rsidRPr="005604D2">
        <w:t>посещаемост</w:t>
      </w:r>
      <w:proofErr w:type="spellEnd"/>
      <w:r w:rsidRPr="005604D2">
        <w:t xml:space="preserve"> на децата и учениците за учебната 2015/ 2016</w:t>
      </w:r>
      <w:r w:rsidR="00C51DE4">
        <w:t xml:space="preserve"> </w:t>
      </w:r>
      <w:r w:rsidRPr="005604D2">
        <w:t>г.</w:t>
      </w:r>
    </w:p>
    <w:p w:rsidR="005604D2" w:rsidRPr="005604D2" w:rsidRDefault="005604D2" w:rsidP="005604D2">
      <w:pPr>
        <w:tabs>
          <w:tab w:val="left" w:pos="426"/>
          <w:tab w:val="left" w:pos="6690"/>
        </w:tabs>
        <w:jc w:val="both"/>
      </w:pPr>
    </w:p>
    <w:p w:rsidR="005604D2" w:rsidRDefault="00C51DE4" w:rsidP="00C51DE4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III. </w:t>
      </w:r>
      <w:r w:rsidR="005604D2" w:rsidRPr="005604D2">
        <w:rPr>
          <w:b/>
        </w:rPr>
        <w:t>2. ДЕЦА И УЧЕНИЦИ В СИСТЕМАТА НА ПРЕДУЧИЛИЩНОТО И УЧИЛИЩНОТО  ОБРАЗОВАНИЕ.</w:t>
      </w:r>
    </w:p>
    <w:p w:rsidR="00950C66" w:rsidRPr="00950C66" w:rsidRDefault="00950C66" w:rsidP="00C51DE4">
      <w:pPr>
        <w:tabs>
          <w:tab w:val="left" w:pos="0"/>
        </w:tabs>
        <w:jc w:val="both"/>
        <w:rPr>
          <w:b/>
          <w:sz w:val="10"/>
          <w:szCs w:val="10"/>
        </w:rPr>
      </w:pPr>
    </w:p>
    <w:p w:rsidR="005604D2" w:rsidRPr="005604D2" w:rsidRDefault="005604D2" w:rsidP="005604D2">
      <w:pPr>
        <w:pStyle w:val="a3"/>
        <w:tabs>
          <w:tab w:val="left" w:pos="426"/>
        </w:tabs>
        <w:ind w:left="0"/>
        <w:jc w:val="both"/>
      </w:pPr>
      <w:r w:rsidRPr="00C51DE4">
        <w:rPr>
          <w:b/>
        </w:rPr>
        <w:t>III.</w:t>
      </w:r>
      <w:r w:rsidR="00C51DE4">
        <w:rPr>
          <w:b/>
        </w:rPr>
        <w:t xml:space="preserve"> </w:t>
      </w:r>
      <w:r w:rsidRPr="00C51DE4">
        <w:rPr>
          <w:b/>
        </w:rPr>
        <w:t>2.</w:t>
      </w:r>
      <w:r w:rsidRPr="005604D2">
        <w:t>1.</w:t>
      </w:r>
      <w:r w:rsidRPr="005604D2">
        <w:rPr>
          <w:b/>
        </w:rPr>
        <w:t xml:space="preserve"> </w:t>
      </w:r>
      <w:r w:rsidRPr="005604D2">
        <w:t>Данни за включването на децата и учениците във  форми за развитие на интересите и потребностите;</w:t>
      </w:r>
    </w:p>
    <w:p w:rsidR="005604D2" w:rsidRPr="005604D2" w:rsidRDefault="005604D2" w:rsidP="005604D2">
      <w:pPr>
        <w:tabs>
          <w:tab w:val="left" w:pos="426"/>
          <w:tab w:val="left" w:pos="851"/>
          <w:tab w:val="left" w:pos="6690"/>
        </w:tabs>
        <w:jc w:val="both"/>
      </w:pPr>
      <w:r w:rsidRPr="00C51DE4">
        <w:rPr>
          <w:b/>
        </w:rPr>
        <w:t>III.</w:t>
      </w:r>
      <w:r w:rsidR="00C51DE4">
        <w:rPr>
          <w:b/>
        </w:rPr>
        <w:t xml:space="preserve"> </w:t>
      </w:r>
      <w:r w:rsidRPr="00C51DE4">
        <w:rPr>
          <w:b/>
        </w:rPr>
        <w:t>2.</w:t>
      </w:r>
      <w:proofErr w:type="spellStart"/>
      <w:r w:rsidRPr="005604D2">
        <w:t>2</w:t>
      </w:r>
      <w:proofErr w:type="spellEnd"/>
      <w:r w:rsidRPr="005604D2">
        <w:t>. Данни за деца и ученици  в риск</w:t>
      </w:r>
      <w:r w:rsidR="00C51DE4">
        <w:t>;</w:t>
      </w:r>
    </w:p>
    <w:p w:rsidR="005604D2" w:rsidRPr="005604D2" w:rsidRDefault="005604D2" w:rsidP="005604D2">
      <w:pPr>
        <w:tabs>
          <w:tab w:val="left" w:pos="426"/>
          <w:tab w:val="left" w:pos="851"/>
          <w:tab w:val="left" w:pos="6690"/>
        </w:tabs>
        <w:jc w:val="both"/>
      </w:pPr>
      <w:r w:rsidRPr="00C51DE4">
        <w:rPr>
          <w:b/>
        </w:rPr>
        <w:t>III.</w:t>
      </w:r>
      <w:r w:rsidR="00C51DE4">
        <w:rPr>
          <w:b/>
        </w:rPr>
        <w:t xml:space="preserve"> </w:t>
      </w:r>
      <w:r w:rsidRPr="00C51DE4">
        <w:rPr>
          <w:b/>
        </w:rPr>
        <w:t>2.</w:t>
      </w:r>
      <w:r w:rsidRPr="005604D2">
        <w:t>3. Данни за деца и ученици със специални образователни потребности</w:t>
      </w:r>
      <w:r w:rsidR="00C51DE4">
        <w:t>;</w:t>
      </w:r>
    </w:p>
    <w:p w:rsidR="005604D2" w:rsidRPr="005604D2" w:rsidRDefault="005604D2" w:rsidP="005604D2">
      <w:pPr>
        <w:tabs>
          <w:tab w:val="left" w:pos="426"/>
          <w:tab w:val="left" w:pos="851"/>
          <w:tab w:val="left" w:pos="6690"/>
        </w:tabs>
        <w:jc w:val="both"/>
      </w:pPr>
      <w:r w:rsidRPr="00C51DE4">
        <w:rPr>
          <w:b/>
        </w:rPr>
        <w:t>III.</w:t>
      </w:r>
      <w:r w:rsidR="00C51DE4">
        <w:rPr>
          <w:b/>
        </w:rPr>
        <w:t xml:space="preserve"> </w:t>
      </w:r>
      <w:r w:rsidRPr="00C51DE4">
        <w:rPr>
          <w:b/>
        </w:rPr>
        <w:t>2.</w:t>
      </w:r>
      <w:r w:rsidRPr="005604D2">
        <w:t>4. Данни за деца и ученици с хронични заболявания</w:t>
      </w:r>
      <w:r w:rsidR="00C51DE4">
        <w:t>;</w:t>
      </w:r>
    </w:p>
    <w:p w:rsidR="005604D2" w:rsidRPr="005604D2" w:rsidRDefault="005604D2" w:rsidP="005604D2">
      <w:pPr>
        <w:tabs>
          <w:tab w:val="left" w:pos="426"/>
          <w:tab w:val="left" w:pos="851"/>
          <w:tab w:val="left" w:pos="6690"/>
        </w:tabs>
        <w:jc w:val="both"/>
      </w:pPr>
      <w:r w:rsidRPr="00C51DE4">
        <w:rPr>
          <w:b/>
        </w:rPr>
        <w:t>III.</w:t>
      </w:r>
      <w:r w:rsidR="00C51DE4">
        <w:rPr>
          <w:b/>
        </w:rPr>
        <w:t xml:space="preserve"> </w:t>
      </w:r>
      <w:r w:rsidRPr="00C51DE4">
        <w:rPr>
          <w:b/>
        </w:rPr>
        <w:t>2.</w:t>
      </w:r>
      <w:r w:rsidRPr="005604D2">
        <w:t>5. Данни за деца и ученици с изявени дарби</w:t>
      </w:r>
      <w:r w:rsidR="00C51DE4">
        <w:t>.</w:t>
      </w:r>
    </w:p>
    <w:p w:rsidR="005604D2" w:rsidRPr="005604D2" w:rsidRDefault="005604D2" w:rsidP="005604D2">
      <w:pPr>
        <w:tabs>
          <w:tab w:val="left" w:pos="426"/>
          <w:tab w:val="left" w:pos="851"/>
          <w:tab w:val="left" w:pos="6690"/>
        </w:tabs>
        <w:ind w:left="993"/>
        <w:jc w:val="both"/>
      </w:pPr>
    </w:p>
    <w:p w:rsidR="005604D2" w:rsidRDefault="005604D2" w:rsidP="005604D2">
      <w:pPr>
        <w:tabs>
          <w:tab w:val="left" w:pos="426"/>
          <w:tab w:val="left" w:pos="851"/>
          <w:tab w:val="left" w:pos="6690"/>
        </w:tabs>
        <w:jc w:val="both"/>
        <w:rPr>
          <w:b/>
        </w:rPr>
      </w:pPr>
      <w:r w:rsidRPr="005604D2">
        <w:rPr>
          <w:b/>
        </w:rPr>
        <w:t>III.</w:t>
      </w:r>
      <w:r w:rsidR="00C51DE4">
        <w:rPr>
          <w:b/>
        </w:rPr>
        <w:t xml:space="preserve"> </w:t>
      </w:r>
      <w:r w:rsidRPr="005604D2">
        <w:rPr>
          <w:b/>
        </w:rPr>
        <w:t>3.</w:t>
      </w:r>
      <w:r w:rsidRPr="005604D2">
        <w:t xml:space="preserve"> </w:t>
      </w:r>
      <w:r w:rsidRPr="005604D2">
        <w:rPr>
          <w:b/>
        </w:rPr>
        <w:t>КАДРОВАТА ОБЕЗПЕЧЕНОСТ СЪС  СПЕЦИАЛИСТИ В СИСТЕМАТА НА ПРЕДУЧИЛИЩНО И УЧИЛИЩНОТО ОБРАЗОВАНИЕ ЗА ОСИГУРЯВАНЕ НА ПОДКРЕПА ЗА ЛИЧНОСТНО РАЗВИТИЕ.</w:t>
      </w:r>
    </w:p>
    <w:p w:rsidR="00950C66" w:rsidRPr="00950C66" w:rsidRDefault="00950C66" w:rsidP="005604D2">
      <w:pPr>
        <w:tabs>
          <w:tab w:val="left" w:pos="426"/>
          <w:tab w:val="left" w:pos="851"/>
          <w:tab w:val="left" w:pos="6690"/>
        </w:tabs>
        <w:jc w:val="both"/>
        <w:rPr>
          <w:b/>
          <w:sz w:val="10"/>
          <w:szCs w:val="10"/>
        </w:rPr>
      </w:pPr>
    </w:p>
    <w:p w:rsidR="005604D2" w:rsidRPr="005604D2" w:rsidRDefault="005604D2" w:rsidP="005604D2">
      <w:pPr>
        <w:tabs>
          <w:tab w:val="left" w:pos="426"/>
        </w:tabs>
        <w:suppressAutoHyphens w:val="0"/>
        <w:spacing w:before="60"/>
        <w:jc w:val="both"/>
        <w:rPr>
          <w:b/>
        </w:rPr>
      </w:pPr>
      <w:r w:rsidRPr="00C51DE4">
        <w:rPr>
          <w:b/>
        </w:rPr>
        <w:t>III.</w:t>
      </w:r>
      <w:r w:rsidR="00C51DE4">
        <w:rPr>
          <w:b/>
        </w:rPr>
        <w:t xml:space="preserve"> </w:t>
      </w:r>
      <w:r w:rsidRPr="00C51DE4">
        <w:rPr>
          <w:b/>
        </w:rPr>
        <w:t>3.</w:t>
      </w:r>
      <w:r w:rsidRPr="005604D2">
        <w:t>1. Данни за персонала в училищата и ДГ и други специалисти на територията на об</w:t>
      </w:r>
      <w:r w:rsidR="00C51DE4">
        <w:t>щина Шабла</w:t>
      </w:r>
      <w:r w:rsidRPr="005604D2">
        <w:t>;</w:t>
      </w:r>
    </w:p>
    <w:p w:rsidR="005604D2" w:rsidRPr="005604D2" w:rsidRDefault="005604D2" w:rsidP="005604D2">
      <w:pPr>
        <w:pStyle w:val="a3"/>
        <w:tabs>
          <w:tab w:val="left" w:pos="426"/>
        </w:tabs>
        <w:suppressAutoHyphens w:val="0"/>
        <w:spacing w:before="60"/>
        <w:ind w:left="0"/>
        <w:jc w:val="both"/>
        <w:rPr>
          <w:lang w:val="ru-RU"/>
        </w:rPr>
      </w:pPr>
      <w:r w:rsidRPr="000E47F2">
        <w:rPr>
          <w:b/>
        </w:rPr>
        <w:t>III.</w:t>
      </w:r>
      <w:r w:rsidR="000E47F2">
        <w:rPr>
          <w:b/>
        </w:rPr>
        <w:t xml:space="preserve"> </w:t>
      </w:r>
      <w:r w:rsidRPr="000E47F2">
        <w:rPr>
          <w:b/>
        </w:rPr>
        <w:t>3.</w:t>
      </w:r>
      <w:r w:rsidRPr="005604D2">
        <w:t xml:space="preserve">2. </w:t>
      </w:r>
      <w:r w:rsidRPr="005604D2">
        <w:rPr>
          <w:lang w:val="ru-RU"/>
        </w:rPr>
        <w:t xml:space="preserve">Информация за </w:t>
      </w:r>
      <w:proofErr w:type="spellStart"/>
      <w:r w:rsidRPr="005604D2">
        <w:rPr>
          <w:lang w:val="ru-RU"/>
        </w:rPr>
        <w:t>възможностите</w:t>
      </w:r>
      <w:proofErr w:type="spellEnd"/>
      <w:r w:rsidRPr="005604D2">
        <w:rPr>
          <w:lang w:val="ru-RU"/>
        </w:rPr>
        <w:t xml:space="preserve"> на </w:t>
      </w:r>
      <w:proofErr w:type="spellStart"/>
      <w:r w:rsidRPr="005604D2">
        <w:rPr>
          <w:lang w:val="ru-RU"/>
        </w:rPr>
        <w:t>училищата</w:t>
      </w:r>
      <w:proofErr w:type="spellEnd"/>
      <w:r w:rsidRPr="005604D2">
        <w:rPr>
          <w:lang w:val="ru-RU"/>
        </w:rPr>
        <w:t xml:space="preserve"> /ДГ за </w:t>
      </w:r>
      <w:proofErr w:type="spellStart"/>
      <w:r w:rsidRPr="005604D2">
        <w:rPr>
          <w:lang w:val="ru-RU"/>
        </w:rPr>
        <w:t>ресурсно</w:t>
      </w:r>
      <w:proofErr w:type="spellEnd"/>
      <w:r w:rsidRPr="005604D2">
        <w:rPr>
          <w:lang w:val="ru-RU"/>
        </w:rPr>
        <w:t xml:space="preserve"> </w:t>
      </w:r>
      <w:proofErr w:type="spellStart"/>
      <w:r w:rsidRPr="005604D2">
        <w:rPr>
          <w:lang w:val="ru-RU"/>
        </w:rPr>
        <w:t>обезпечаване</w:t>
      </w:r>
      <w:proofErr w:type="spellEnd"/>
      <w:r w:rsidRPr="005604D2">
        <w:rPr>
          <w:lang w:val="ru-RU"/>
        </w:rPr>
        <w:t xml:space="preserve"> на </w:t>
      </w:r>
      <w:proofErr w:type="spellStart"/>
      <w:r w:rsidRPr="005604D2">
        <w:rPr>
          <w:lang w:val="ru-RU"/>
        </w:rPr>
        <w:t>подкрепа</w:t>
      </w:r>
      <w:proofErr w:type="spellEnd"/>
      <w:r w:rsidRPr="005604D2">
        <w:rPr>
          <w:lang w:val="ru-RU"/>
        </w:rPr>
        <w:t xml:space="preserve"> на </w:t>
      </w:r>
      <w:proofErr w:type="spellStart"/>
      <w:r w:rsidRPr="005604D2">
        <w:rPr>
          <w:lang w:val="ru-RU"/>
        </w:rPr>
        <w:t>децата</w:t>
      </w:r>
      <w:proofErr w:type="spellEnd"/>
      <w:r w:rsidRPr="005604D2">
        <w:rPr>
          <w:lang w:val="ru-RU"/>
        </w:rPr>
        <w:t xml:space="preserve"> и </w:t>
      </w:r>
      <w:proofErr w:type="spellStart"/>
      <w:r w:rsidRPr="005604D2">
        <w:rPr>
          <w:lang w:val="ru-RU"/>
        </w:rPr>
        <w:t>учениците</w:t>
      </w:r>
      <w:proofErr w:type="spellEnd"/>
      <w:r w:rsidRPr="005604D2">
        <w:rPr>
          <w:lang w:val="ru-RU"/>
        </w:rPr>
        <w:t xml:space="preserve"> </w:t>
      </w:r>
      <w:proofErr w:type="spellStart"/>
      <w:r w:rsidRPr="005604D2">
        <w:rPr>
          <w:lang w:val="ru-RU"/>
        </w:rPr>
        <w:t>със</w:t>
      </w:r>
      <w:proofErr w:type="spellEnd"/>
      <w:r w:rsidRPr="005604D2">
        <w:rPr>
          <w:lang w:val="ru-RU"/>
        </w:rPr>
        <w:t xml:space="preserve"> СОП; </w:t>
      </w:r>
    </w:p>
    <w:p w:rsidR="005604D2" w:rsidRPr="005604D2" w:rsidRDefault="005604D2" w:rsidP="005604D2">
      <w:pPr>
        <w:tabs>
          <w:tab w:val="left" w:pos="426"/>
        </w:tabs>
        <w:spacing w:before="60"/>
        <w:jc w:val="both"/>
      </w:pPr>
      <w:r w:rsidRPr="000E47F2">
        <w:rPr>
          <w:b/>
          <w:lang w:val="ru-RU"/>
        </w:rPr>
        <w:t>III.</w:t>
      </w:r>
      <w:r w:rsidR="000E47F2">
        <w:rPr>
          <w:b/>
          <w:lang w:val="ru-RU"/>
        </w:rPr>
        <w:t xml:space="preserve"> </w:t>
      </w:r>
      <w:r w:rsidRPr="000E47F2">
        <w:rPr>
          <w:b/>
          <w:lang w:val="ru-RU"/>
        </w:rPr>
        <w:t>3.</w:t>
      </w:r>
      <w:r w:rsidRPr="005604D2">
        <w:rPr>
          <w:lang w:val="ru-RU"/>
        </w:rPr>
        <w:t>3</w:t>
      </w:r>
      <w:r w:rsidRPr="005604D2">
        <w:rPr>
          <w:b/>
          <w:lang w:val="ru-RU"/>
        </w:rPr>
        <w:t xml:space="preserve">. </w:t>
      </w:r>
      <w:r w:rsidRPr="005604D2">
        <w:t>Кадрова осигуреност със специалисти в социални и други институции на територията на об</w:t>
      </w:r>
      <w:r w:rsidR="000E47F2">
        <w:t>щина Шабла</w:t>
      </w:r>
      <w:r w:rsidRPr="005604D2">
        <w:t>;</w:t>
      </w:r>
    </w:p>
    <w:p w:rsidR="005604D2" w:rsidRPr="005604D2" w:rsidRDefault="005604D2" w:rsidP="00E42164">
      <w:pPr>
        <w:pStyle w:val="a3"/>
        <w:tabs>
          <w:tab w:val="left" w:pos="426"/>
        </w:tabs>
        <w:suppressAutoHyphens w:val="0"/>
        <w:spacing w:before="60"/>
        <w:ind w:left="0"/>
        <w:jc w:val="both"/>
        <w:rPr>
          <w:lang w:val="ru-RU"/>
        </w:rPr>
      </w:pPr>
      <w:r w:rsidRPr="000E47F2">
        <w:rPr>
          <w:b/>
          <w:lang w:val="ru-RU"/>
        </w:rPr>
        <w:t>III.</w:t>
      </w:r>
      <w:r w:rsidR="000E47F2">
        <w:rPr>
          <w:b/>
          <w:lang w:val="ru-RU"/>
        </w:rPr>
        <w:t xml:space="preserve"> </w:t>
      </w:r>
      <w:r w:rsidRPr="000E47F2">
        <w:rPr>
          <w:b/>
          <w:lang w:val="ru-RU"/>
        </w:rPr>
        <w:t>3.</w:t>
      </w:r>
      <w:r w:rsidRPr="005604D2">
        <w:rPr>
          <w:lang w:val="ru-RU"/>
        </w:rPr>
        <w:t xml:space="preserve">4. </w:t>
      </w:r>
      <w:r w:rsidRPr="005604D2">
        <w:t>Реализирани форми за повишаване педагогическите компетенции на педагогическите специалисти</w:t>
      </w:r>
      <w:r w:rsidR="00E42164">
        <w:t>,</w:t>
      </w:r>
      <w:r w:rsidRPr="005604D2">
        <w:t xml:space="preserve"> свързани с осигуряване  и реализиране подкрепа за личностно развитие на децата и учениците.</w:t>
      </w:r>
    </w:p>
    <w:p w:rsidR="005604D2" w:rsidRPr="005604D2" w:rsidRDefault="005604D2" w:rsidP="005604D2">
      <w:pPr>
        <w:tabs>
          <w:tab w:val="left" w:pos="426"/>
        </w:tabs>
        <w:ind w:left="993"/>
      </w:pPr>
    </w:p>
    <w:p w:rsidR="005604D2" w:rsidRPr="005604D2" w:rsidRDefault="005604D2" w:rsidP="005604D2">
      <w:pPr>
        <w:tabs>
          <w:tab w:val="left" w:pos="426"/>
        </w:tabs>
        <w:jc w:val="both"/>
        <w:rPr>
          <w:b/>
          <w:lang w:eastAsia="bg-BG"/>
        </w:rPr>
      </w:pPr>
      <w:r w:rsidRPr="005604D2">
        <w:rPr>
          <w:b/>
        </w:rPr>
        <w:t xml:space="preserve">III. 4. </w:t>
      </w:r>
      <w:r w:rsidRPr="005604D2">
        <w:rPr>
          <w:b/>
          <w:lang w:eastAsia="bg-BG"/>
        </w:rPr>
        <w:t>ПОДКРЕПЯЩАТА  СРЕДА И УСЛОВИЯ ЗА ЛИЧНОСТНО РАЗВИТИЕ.</w:t>
      </w:r>
    </w:p>
    <w:p w:rsidR="005604D2" w:rsidRPr="00950C66" w:rsidRDefault="005604D2" w:rsidP="005604D2">
      <w:pPr>
        <w:tabs>
          <w:tab w:val="left" w:pos="426"/>
        </w:tabs>
        <w:rPr>
          <w:b/>
          <w:sz w:val="10"/>
          <w:szCs w:val="10"/>
          <w:lang w:eastAsia="bg-BG"/>
        </w:rPr>
      </w:pPr>
    </w:p>
    <w:p w:rsidR="005604D2" w:rsidRPr="005604D2" w:rsidRDefault="005604D2" w:rsidP="000E47F2">
      <w:pPr>
        <w:pStyle w:val="a3"/>
        <w:tabs>
          <w:tab w:val="left" w:pos="426"/>
        </w:tabs>
        <w:ind w:left="0"/>
        <w:jc w:val="both"/>
        <w:rPr>
          <w:lang w:eastAsia="bg-BG"/>
        </w:rPr>
      </w:pPr>
      <w:r w:rsidRPr="000E47F2">
        <w:rPr>
          <w:b/>
        </w:rPr>
        <w:t>III.</w:t>
      </w:r>
      <w:r w:rsidR="000E47F2">
        <w:rPr>
          <w:b/>
        </w:rPr>
        <w:t xml:space="preserve"> </w:t>
      </w:r>
      <w:r w:rsidRPr="000E47F2">
        <w:rPr>
          <w:b/>
        </w:rPr>
        <w:t>4.</w:t>
      </w:r>
      <w:r w:rsidRPr="005604D2">
        <w:t xml:space="preserve">1. </w:t>
      </w:r>
      <w:r w:rsidRPr="005604D2">
        <w:rPr>
          <w:lang w:eastAsia="bg-BG"/>
        </w:rPr>
        <w:t>Обща обезпеченост на средата;</w:t>
      </w:r>
    </w:p>
    <w:p w:rsidR="005604D2" w:rsidRPr="005604D2" w:rsidRDefault="005604D2" w:rsidP="005604D2">
      <w:pPr>
        <w:pStyle w:val="a3"/>
        <w:tabs>
          <w:tab w:val="left" w:pos="426"/>
        </w:tabs>
        <w:ind w:left="0"/>
        <w:jc w:val="both"/>
        <w:rPr>
          <w:lang w:eastAsia="bg-BG"/>
        </w:rPr>
      </w:pPr>
      <w:r w:rsidRPr="000E47F2">
        <w:rPr>
          <w:b/>
        </w:rPr>
        <w:t>III.</w:t>
      </w:r>
      <w:r w:rsidR="000E47F2">
        <w:rPr>
          <w:b/>
        </w:rPr>
        <w:t xml:space="preserve"> </w:t>
      </w:r>
      <w:r w:rsidRPr="000E47F2">
        <w:rPr>
          <w:b/>
        </w:rPr>
        <w:t>4.</w:t>
      </w:r>
      <w:r w:rsidRPr="005604D2">
        <w:t>2. Достъпна физическа и архитектурна среда;</w:t>
      </w:r>
    </w:p>
    <w:p w:rsidR="000E47F2" w:rsidRDefault="005604D2" w:rsidP="000E47F2">
      <w:pPr>
        <w:tabs>
          <w:tab w:val="left" w:pos="426"/>
          <w:tab w:val="left" w:pos="851"/>
        </w:tabs>
        <w:jc w:val="both"/>
        <w:rPr>
          <w:lang w:eastAsia="bg-BG"/>
        </w:rPr>
      </w:pPr>
      <w:r w:rsidRPr="000E47F2">
        <w:rPr>
          <w:b/>
        </w:rPr>
        <w:t>III.</w:t>
      </w:r>
      <w:r w:rsidR="000E47F2">
        <w:rPr>
          <w:b/>
        </w:rPr>
        <w:t xml:space="preserve"> </w:t>
      </w:r>
      <w:r w:rsidRPr="000E47F2">
        <w:rPr>
          <w:b/>
        </w:rPr>
        <w:t>4.</w:t>
      </w:r>
      <w:r w:rsidRPr="005604D2">
        <w:t>3.</w:t>
      </w:r>
      <w:r w:rsidR="000E47F2">
        <w:t xml:space="preserve"> Специализирана подкрепяща </w:t>
      </w:r>
      <w:r w:rsidRPr="005604D2">
        <w:t>среда в образователните институции на територията на общината</w:t>
      </w:r>
      <w:r w:rsidRPr="005604D2">
        <w:rPr>
          <w:lang w:eastAsia="bg-BG"/>
        </w:rPr>
        <w:t>;</w:t>
      </w:r>
    </w:p>
    <w:p w:rsidR="005604D2" w:rsidRPr="005604D2" w:rsidRDefault="005604D2" w:rsidP="000E47F2">
      <w:pPr>
        <w:tabs>
          <w:tab w:val="left" w:pos="426"/>
          <w:tab w:val="left" w:pos="851"/>
        </w:tabs>
        <w:jc w:val="both"/>
        <w:rPr>
          <w:lang w:eastAsia="bg-BG"/>
        </w:rPr>
      </w:pPr>
      <w:r w:rsidRPr="000E47F2">
        <w:rPr>
          <w:b/>
        </w:rPr>
        <w:t>III.</w:t>
      </w:r>
      <w:r w:rsidR="000E47F2">
        <w:rPr>
          <w:b/>
        </w:rPr>
        <w:t xml:space="preserve"> </w:t>
      </w:r>
      <w:r w:rsidRPr="000E47F2">
        <w:rPr>
          <w:b/>
        </w:rPr>
        <w:t>4.</w:t>
      </w:r>
      <w:proofErr w:type="spellStart"/>
      <w:r w:rsidRPr="005604D2">
        <w:t>4</w:t>
      </w:r>
      <w:proofErr w:type="spellEnd"/>
      <w:r w:rsidRPr="005604D2">
        <w:t>.</w:t>
      </w:r>
      <w:r w:rsidRPr="005604D2">
        <w:rPr>
          <w:b/>
        </w:rPr>
        <w:t xml:space="preserve"> </w:t>
      </w:r>
      <w:r w:rsidRPr="005604D2">
        <w:t>Допълнителна подкрепа за личностно развитие на деца и ученици с изявени дарби.</w:t>
      </w:r>
    </w:p>
    <w:p w:rsidR="005604D2" w:rsidRPr="005604D2" w:rsidRDefault="005604D2" w:rsidP="005604D2">
      <w:pPr>
        <w:pStyle w:val="a3"/>
        <w:tabs>
          <w:tab w:val="left" w:pos="426"/>
        </w:tabs>
        <w:ind w:left="851"/>
        <w:jc w:val="both"/>
      </w:pPr>
    </w:p>
    <w:p w:rsidR="005604D2" w:rsidRDefault="005604D2" w:rsidP="005604D2">
      <w:pPr>
        <w:pStyle w:val="a3"/>
        <w:tabs>
          <w:tab w:val="left" w:pos="426"/>
          <w:tab w:val="left" w:pos="993"/>
        </w:tabs>
        <w:ind w:left="0"/>
        <w:jc w:val="both"/>
        <w:rPr>
          <w:b/>
          <w:lang w:eastAsia="bg-BG"/>
        </w:rPr>
      </w:pPr>
      <w:r w:rsidRPr="005604D2">
        <w:rPr>
          <w:b/>
          <w:lang w:eastAsia="bg-BG"/>
        </w:rPr>
        <w:t xml:space="preserve">III. 5. ВЗАИМОДЕЙСТВИЯ И ПАРТНЬОРСКИ МРЕЖИ.  </w:t>
      </w:r>
    </w:p>
    <w:p w:rsidR="00527FD5" w:rsidRPr="00527FD5" w:rsidRDefault="00527FD5" w:rsidP="005604D2">
      <w:pPr>
        <w:pStyle w:val="a3"/>
        <w:tabs>
          <w:tab w:val="left" w:pos="426"/>
          <w:tab w:val="left" w:pos="993"/>
        </w:tabs>
        <w:ind w:left="0"/>
        <w:jc w:val="both"/>
        <w:rPr>
          <w:b/>
          <w:sz w:val="10"/>
          <w:szCs w:val="10"/>
          <w:lang w:eastAsia="bg-BG"/>
        </w:rPr>
      </w:pPr>
    </w:p>
    <w:p w:rsidR="005604D2" w:rsidRPr="005604D2" w:rsidRDefault="005604D2" w:rsidP="00950C66">
      <w:pPr>
        <w:pStyle w:val="a3"/>
        <w:tabs>
          <w:tab w:val="left" w:pos="426"/>
          <w:tab w:val="left" w:pos="993"/>
        </w:tabs>
        <w:ind w:left="0"/>
        <w:rPr>
          <w:b/>
          <w:lang w:eastAsia="bg-BG"/>
        </w:rPr>
      </w:pPr>
      <w:r w:rsidRPr="000E47F2">
        <w:rPr>
          <w:b/>
          <w:lang w:eastAsia="bg-BG"/>
        </w:rPr>
        <w:t>III.</w:t>
      </w:r>
      <w:r w:rsidR="00950C66">
        <w:rPr>
          <w:b/>
          <w:lang w:eastAsia="bg-BG"/>
        </w:rPr>
        <w:t xml:space="preserve"> </w:t>
      </w:r>
      <w:r w:rsidRPr="000E47F2">
        <w:rPr>
          <w:b/>
          <w:lang w:eastAsia="bg-BG"/>
        </w:rPr>
        <w:t>5.</w:t>
      </w:r>
      <w:r w:rsidRPr="005604D2">
        <w:rPr>
          <w:lang w:eastAsia="bg-BG"/>
        </w:rPr>
        <w:t>1.</w:t>
      </w:r>
      <w:r w:rsidR="000E47F2">
        <w:rPr>
          <w:lang w:eastAsia="bg-BG"/>
        </w:rPr>
        <w:t xml:space="preserve"> </w:t>
      </w:r>
      <w:r w:rsidRPr="005604D2">
        <w:rPr>
          <w:bCs/>
          <w:iCs/>
        </w:rPr>
        <w:t>Изградени партньорства м</w:t>
      </w:r>
      <w:r w:rsidR="000E47F2">
        <w:rPr>
          <w:bCs/>
          <w:iCs/>
        </w:rPr>
        <w:t xml:space="preserve">ежду образователните институции </w:t>
      </w:r>
      <w:r w:rsidR="00950C66">
        <w:rPr>
          <w:bCs/>
          <w:iCs/>
        </w:rPr>
        <w:t xml:space="preserve">и други </w:t>
      </w:r>
      <w:r w:rsidRPr="005604D2">
        <w:rPr>
          <w:bCs/>
          <w:iCs/>
        </w:rPr>
        <w:t>заинтересовани страни;</w:t>
      </w:r>
    </w:p>
    <w:p w:rsidR="005604D2" w:rsidRPr="005604D2" w:rsidRDefault="005604D2" w:rsidP="005604D2">
      <w:pPr>
        <w:tabs>
          <w:tab w:val="left" w:pos="426"/>
        </w:tabs>
        <w:jc w:val="both"/>
        <w:rPr>
          <w:lang w:eastAsia="bg-BG"/>
        </w:rPr>
      </w:pPr>
      <w:r w:rsidRPr="000E47F2">
        <w:rPr>
          <w:b/>
          <w:lang w:eastAsia="bg-BG"/>
        </w:rPr>
        <w:t>III.</w:t>
      </w:r>
      <w:r w:rsidR="000E47F2">
        <w:rPr>
          <w:b/>
          <w:lang w:eastAsia="bg-BG"/>
        </w:rPr>
        <w:t xml:space="preserve"> </w:t>
      </w:r>
      <w:r w:rsidRPr="000E47F2">
        <w:rPr>
          <w:b/>
          <w:lang w:eastAsia="bg-BG"/>
        </w:rPr>
        <w:t>5.</w:t>
      </w:r>
      <w:r w:rsidRPr="005604D2">
        <w:rPr>
          <w:lang w:eastAsia="bg-BG"/>
        </w:rPr>
        <w:t>2. Изграждане на партньорства с други институции, функциониращи на територи</w:t>
      </w:r>
      <w:r w:rsidR="00F44A0D">
        <w:rPr>
          <w:lang w:eastAsia="bg-BG"/>
        </w:rPr>
        <w:t xml:space="preserve">ята </w:t>
      </w:r>
      <w:r w:rsidRPr="005604D2">
        <w:rPr>
          <w:lang w:eastAsia="bg-BG"/>
        </w:rPr>
        <w:t>на общин</w:t>
      </w:r>
      <w:r w:rsidR="00F44A0D">
        <w:rPr>
          <w:lang w:eastAsia="bg-BG"/>
        </w:rPr>
        <w:t>а Шабла и извън нея</w:t>
      </w:r>
      <w:r w:rsidRPr="005604D2">
        <w:rPr>
          <w:lang w:eastAsia="bg-BG"/>
        </w:rPr>
        <w:t xml:space="preserve"> в изпълнение на дейностите по подкрепа на личностното развитие.</w:t>
      </w:r>
    </w:p>
    <w:p w:rsidR="005604D2" w:rsidRPr="005604D2" w:rsidRDefault="005604D2" w:rsidP="005604D2">
      <w:pPr>
        <w:tabs>
          <w:tab w:val="left" w:pos="426"/>
        </w:tabs>
        <w:ind w:left="851"/>
        <w:jc w:val="both"/>
        <w:rPr>
          <w:lang w:eastAsia="bg-BG"/>
        </w:rPr>
      </w:pPr>
    </w:p>
    <w:p w:rsidR="005604D2" w:rsidRDefault="005604D2" w:rsidP="005604D2">
      <w:pPr>
        <w:tabs>
          <w:tab w:val="left" w:pos="426"/>
        </w:tabs>
        <w:jc w:val="both"/>
        <w:rPr>
          <w:b/>
        </w:rPr>
      </w:pPr>
      <w:r w:rsidRPr="005604D2">
        <w:rPr>
          <w:b/>
          <w:lang w:eastAsia="bg-BG"/>
        </w:rPr>
        <w:t xml:space="preserve">III. 6. </w:t>
      </w:r>
      <w:r w:rsidRPr="005604D2">
        <w:rPr>
          <w:b/>
        </w:rPr>
        <w:t>АНАЛИЗ НА СЪСТОЯНИЕТО НА ОБЩИН</w:t>
      </w:r>
      <w:r w:rsidR="000E47F2">
        <w:rPr>
          <w:b/>
        </w:rPr>
        <w:t>А ШАБЛА.</w:t>
      </w:r>
    </w:p>
    <w:p w:rsidR="00527FD5" w:rsidRPr="00527FD5" w:rsidRDefault="00527FD5" w:rsidP="005604D2">
      <w:pPr>
        <w:tabs>
          <w:tab w:val="left" w:pos="426"/>
        </w:tabs>
        <w:jc w:val="both"/>
        <w:rPr>
          <w:b/>
          <w:sz w:val="10"/>
          <w:szCs w:val="10"/>
        </w:rPr>
      </w:pPr>
    </w:p>
    <w:p w:rsidR="005604D2" w:rsidRPr="005604D2" w:rsidRDefault="005604D2" w:rsidP="005604D2">
      <w:pPr>
        <w:tabs>
          <w:tab w:val="left" w:pos="426"/>
        </w:tabs>
        <w:jc w:val="both"/>
      </w:pPr>
      <w:r w:rsidRPr="000E47F2">
        <w:rPr>
          <w:b/>
          <w:lang w:eastAsia="bg-BG"/>
        </w:rPr>
        <w:t>III.</w:t>
      </w:r>
      <w:r w:rsidR="000E47F2">
        <w:rPr>
          <w:b/>
          <w:lang w:eastAsia="bg-BG"/>
        </w:rPr>
        <w:t xml:space="preserve"> </w:t>
      </w:r>
      <w:r w:rsidRPr="000E47F2">
        <w:rPr>
          <w:b/>
          <w:lang w:eastAsia="bg-BG"/>
        </w:rPr>
        <w:t>6.</w:t>
      </w:r>
      <w:r w:rsidRPr="005604D2">
        <w:rPr>
          <w:lang w:eastAsia="bg-BG"/>
        </w:rPr>
        <w:t>1.</w:t>
      </w:r>
      <w:r w:rsidR="000E47F2">
        <w:rPr>
          <w:lang w:eastAsia="bg-BG"/>
        </w:rPr>
        <w:t xml:space="preserve"> </w:t>
      </w:r>
      <w:r w:rsidRPr="005604D2">
        <w:rPr>
          <w:lang w:eastAsia="bg-BG"/>
        </w:rPr>
        <w:t>Общинска политика за  подкрепа на личностното развитие на децата и учениците, специфични условия, обективни и субективни трудности, рискове, възможни решения;</w:t>
      </w:r>
    </w:p>
    <w:p w:rsidR="005604D2" w:rsidRPr="000E47F2" w:rsidRDefault="005604D2" w:rsidP="005604D2">
      <w:pPr>
        <w:tabs>
          <w:tab w:val="left" w:pos="426"/>
        </w:tabs>
        <w:jc w:val="both"/>
      </w:pPr>
      <w:r w:rsidRPr="000E47F2">
        <w:rPr>
          <w:b/>
          <w:lang w:eastAsia="bg-BG"/>
        </w:rPr>
        <w:t>III.</w:t>
      </w:r>
      <w:r w:rsidR="000E47F2">
        <w:rPr>
          <w:b/>
          <w:lang w:eastAsia="bg-BG"/>
        </w:rPr>
        <w:t xml:space="preserve"> </w:t>
      </w:r>
      <w:r w:rsidRPr="000E47F2">
        <w:rPr>
          <w:b/>
          <w:lang w:eastAsia="bg-BG"/>
        </w:rPr>
        <w:t>6.</w:t>
      </w:r>
      <w:r w:rsidRPr="000E47F2">
        <w:rPr>
          <w:lang w:eastAsia="bg-BG"/>
        </w:rPr>
        <w:t>2.</w:t>
      </w:r>
      <w:r w:rsidRPr="000E47F2">
        <w:rPr>
          <w:b/>
          <w:lang w:eastAsia="bg-BG"/>
        </w:rPr>
        <w:t xml:space="preserve"> </w:t>
      </w:r>
      <w:r w:rsidRPr="000E47F2">
        <w:rPr>
          <w:lang w:eastAsia="bg-BG"/>
        </w:rPr>
        <w:t>Сътрудничество между институциите в системата на предучилищното и училищното образование, държавните и местните органи и структури и доставчиците на социални услуги;</w:t>
      </w:r>
    </w:p>
    <w:p w:rsidR="005604D2" w:rsidRPr="000E47F2" w:rsidRDefault="005604D2" w:rsidP="005604D2">
      <w:pPr>
        <w:tabs>
          <w:tab w:val="left" w:pos="426"/>
        </w:tabs>
        <w:jc w:val="both"/>
        <w:rPr>
          <w:lang w:eastAsia="bg-BG"/>
        </w:rPr>
      </w:pPr>
      <w:r w:rsidRPr="000E47F2">
        <w:rPr>
          <w:b/>
          <w:lang w:eastAsia="bg-BG"/>
        </w:rPr>
        <w:t>III.</w:t>
      </w:r>
      <w:r w:rsidR="000E47F2">
        <w:rPr>
          <w:b/>
          <w:lang w:eastAsia="bg-BG"/>
        </w:rPr>
        <w:t xml:space="preserve"> </w:t>
      </w:r>
      <w:r w:rsidRPr="000E47F2">
        <w:rPr>
          <w:b/>
          <w:lang w:eastAsia="bg-BG"/>
        </w:rPr>
        <w:t>6.</w:t>
      </w:r>
      <w:r w:rsidRPr="000E47F2">
        <w:rPr>
          <w:lang w:eastAsia="bg-BG"/>
        </w:rPr>
        <w:t>3. Добри практики в областта на приобщаващото образование.</w:t>
      </w:r>
    </w:p>
    <w:p w:rsidR="005604D2" w:rsidRPr="000E47F2" w:rsidRDefault="005604D2" w:rsidP="005604D2">
      <w:pPr>
        <w:tabs>
          <w:tab w:val="left" w:pos="426"/>
        </w:tabs>
        <w:jc w:val="both"/>
        <w:rPr>
          <w:lang w:eastAsia="bg-BG"/>
        </w:rPr>
      </w:pPr>
    </w:p>
    <w:p w:rsidR="00527FD5" w:rsidRDefault="005604D2" w:rsidP="00527FD5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lang w:eastAsia="bg-BG"/>
        </w:rPr>
      </w:pPr>
      <w:r w:rsidRPr="000E47F2">
        <w:rPr>
          <w:b/>
          <w:lang w:eastAsia="bg-BG"/>
        </w:rPr>
        <w:t>ВИЗИЯ И СТРАТЕГИЧЕСКИ ЦЕЛИ НА ОБ</w:t>
      </w:r>
      <w:r w:rsidR="000E47F2">
        <w:rPr>
          <w:b/>
          <w:lang w:eastAsia="bg-BG"/>
        </w:rPr>
        <w:t xml:space="preserve">ЩИНСКАТА </w:t>
      </w:r>
      <w:r w:rsidRPr="000E47F2">
        <w:rPr>
          <w:b/>
          <w:lang w:eastAsia="bg-BG"/>
        </w:rPr>
        <w:t>СТРАТЕГИЯ.</w:t>
      </w:r>
    </w:p>
    <w:p w:rsidR="00527FD5" w:rsidRPr="00527FD5" w:rsidRDefault="00527FD5" w:rsidP="00527FD5">
      <w:pPr>
        <w:pStyle w:val="a3"/>
        <w:tabs>
          <w:tab w:val="left" w:pos="426"/>
        </w:tabs>
        <w:ind w:left="0"/>
        <w:jc w:val="both"/>
        <w:rPr>
          <w:b/>
          <w:sz w:val="10"/>
          <w:szCs w:val="10"/>
          <w:lang w:eastAsia="bg-BG"/>
        </w:rPr>
      </w:pPr>
    </w:p>
    <w:p w:rsidR="005604D2" w:rsidRPr="000E47F2" w:rsidRDefault="005604D2" w:rsidP="005604D2">
      <w:pPr>
        <w:tabs>
          <w:tab w:val="left" w:pos="426"/>
          <w:tab w:val="left" w:pos="851"/>
          <w:tab w:val="left" w:pos="6690"/>
        </w:tabs>
        <w:jc w:val="both"/>
      </w:pPr>
      <w:r w:rsidRPr="000E47F2">
        <w:rPr>
          <w:b/>
        </w:rPr>
        <w:t>IV.</w:t>
      </w:r>
      <w:r w:rsidRPr="000E47F2">
        <w:t xml:space="preserve"> 1. Визия на Об</w:t>
      </w:r>
      <w:r w:rsidR="000E47F2">
        <w:t>щинска</w:t>
      </w:r>
      <w:r w:rsidRPr="000E47F2">
        <w:t>та стратегия за подкрепа за личностно развитие (</w:t>
      </w:r>
      <w:r w:rsidR="005A1649">
        <w:t xml:space="preserve"> </w:t>
      </w:r>
      <w:r w:rsidRPr="000E47F2">
        <w:t>2017</w:t>
      </w:r>
      <w:r w:rsidR="000E47F2">
        <w:t xml:space="preserve"> </w:t>
      </w:r>
      <w:r w:rsidRPr="000E47F2">
        <w:t>г. – 2019 г.);</w:t>
      </w:r>
    </w:p>
    <w:p w:rsidR="005604D2" w:rsidRPr="000E47F2" w:rsidRDefault="005604D2" w:rsidP="005604D2">
      <w:pPr>
        <w:tabs>
          <w:tab w:val="left" w:pos="426"/>
          <w:tab w:val="left" w:pos="851"/>
        </w:tabs>
        <w:jc w:val="both"/>
      </w:pPr>
      <w:r w:rsidRPr="000E47F2">
        <w:rPr>
          <w:b/>
        </w:rPr>
        <w:t>IV.</w:t>
      </w:r>
      <w:r w:rsidRPr="000E47F2">
        <w:t xml:space="preserve"> 2. Стратегически цели на Об</w:t>
      </w:r>
      <w:r w:rsidR="005D16A4">
        <w:t>щинска</w:t>
      </w:r>
      <w:r w:rsidRPr="000E47F2">
        <w:t>та стратегия.</w:t>
      </w:r>
    </w:p>
    <w:p w:rsidR="005604D2" w:rsidRPr="000E47F2" w:rsidRDefault="005604D2" w:rsidP="005604D2">
      <w:pPr>
        <w:tabs>
          <w:tab w:val="left" w:pos="426"/>
        </w:tabs>
        <w:jc w:val="both"/>
        <w:rPr>
          <w:b/>
        </w:rPr>
      </w:pPr>
    </w:p>
    <w:p w:rsidR="005604D2" w:rsidRDefault="005604D2" w:rsidP="005D16A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</w:rPr>
      </w:pPr>
      <w:r w:rsidRPr="000E47F2">
        <w:rPr>
          <w:b/>
        </w:rPr>
        <w:t xml:space="preserve"> ДЕЙНОСТИ ЗА ИЗПЪЛНЕНИЕ НА СТРАТЕГИЧЕСКИТЕ ЦЕЛИ.</w:t>
      </w:r>
    </w:p>
    <w:p w:rsidR="005A1649" w:rsidRDefault="005A1649" w:rsidP="005A1649">
      <w:pPr>
        <w:pStyle w:val="a3"/>
        <w:tabs>
          <w:tab w:val="left" w:pos="284"/>
        </w:tabs>
        <w:ind w:left="0"/>
        <w:jc w:val="both"/>
        <w:rPr>
          <w:b/>
        </w:rPr>
      </w:pPr>
    </w:p>
    <w:p w:rsidR="005604D2" w:rsidRDefault="005A1649" w:rsidP="005604D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b/>
        </w:rPr>
      </w:pPr>
      <w:r>
        <w:rPr>
          <w:b/>
        </w:rPr>
        <w:t>КРИТЕРИИ ЗА ОЦЕНКА НА ИЗПЪЛНЕНИЕТО НА ОБЩИНСКАТА СТРАТЕГИЯ</w:t>
      </w:r>
      <w:r w:rsidR="00416458">
        <w:rPr>
          <w:b/>
        </w:rPr>
        <w:t>.</w:t>
      </w:r>
    </w:p>
    <w:p w:rsidR="005A1649" w:rsidRPr="005A1649" w:rsidRDefault="005A1649" w:rsidP="005A1649">
      <w:pPr>
        <w:pStyle w:val="a3"/>
        <w:tabs>
          <w:tab w:val="left" w:pos="284"/>
          <w:tab w:val="left" w:pos="426"/>
        </w:tabs>
        <w:ind w:left="0"/>
        <w:jc w:val="both"/>
        <w:rPr>
          <w:b/>
          <w:sz w:val="10"/>
          <w:szCs w:val="10"/>
        </w:rPr>
      </w:pPr>
    </w:p>
    <w:p w:rsidR="005604D2" w:rsidRPr="000E47F2" w:rsidRDefault="005604D2" w:rsidP="005604D2">
      <w:pPr>
        <w:tabs>
          <w:tab w:val="left" w:pos="426"/>
        </w:tabs>
        <w:jc w:val="both"/>
      </w:pPr>
      <w:r w:rsidRPr="005D16A4">
        <w:rPr>
          <w:b/>
        </w:rPr>
        <w:t>V</w:t>
      </w:r>
      <w:r w:rsidR="005A1649">
        <w:rPr>
          <w:b/>
        </w:rPr>
        <w:t>І</w:t>
      </w:r>
      <w:r w:rsidRPr="005D16A4">
        <w:rPr>
          <w:b/>
        </w:rPr>
        <w:t>.</w:t>
      </w:r>
      <w:r w:rsidR="005D16A4">
        <w:rPr>
          <w:b/>
        </w:rPr>
        <w:t xml:space="preserve"> </w:t>
      </w:r>
      <w:r w:rsidR="005A1649">
        <w:t>1</w:t>
      </w:r>
      <w:r w:rsidRPr="000E47F2">
        <w:t>. Предмет на оценката;</w:t>
      </w:r>
    </w:p>
    <w:p w:rsidR="005604D2" w:rsidRPr="000E47F2" w:rsidRDefault="005604D2" w:rsidP="005604D2">
      <w:pPr>
        <w:tabs>
          <w:tab w:val="left" w:pos="426"/>
        </w:tabs>
        <w:jc w:val="both"/>
      </w:pPr>
      <w:r w:rsidRPr="00086985">
        <w:rPr>
          <w:b/>
        </w:rPr>
        <w:t>V</w:t>
      </w:r>
      <w:r w:rsidR="005A1649">
        <w:rPr>
          <w:b/>
        </w:rPr>
        <w:t>І</w:t>
      </w:r>
      <w:r w:rsidRPr="00086985">
        <w:rPr>
          <w:b/>
        </w:rPr>
        <w:t>.</w:t>
      </w:r>
      <w:r w:rsidR="00086985">
        <w:t xml:space="preserve"> </w:t>
      </w:r>
      <w:r w:rsidR="005A1649">
        <w:t>2</w:t>
      </w:r>
      <w:r w:rsidRPr="000E47F2">
        <w:t>. Критерии за оц</w:t>
      </w:r>
      <w:r w:rsidR="00EB4EAE">
        <w:t>енка изпълнението на Общинската стратегия</w:t>
      </w:r>
      <w:r w:rsidRPr="000E47F2">
        <w:t>.</w:t>
      </w:r>
    </w:p>
    <w:p w:rsidR="005604D2" w:rsidRPr="000E47F2" w:rsidRDefault="005604D2" w:rsidP="005604D2">
      <w:pPr>
        <w:tabs>
          <w:tab w:val="left" w:pos="426"/>
        </w:tabs>
        <w:jc w:val="both"/>
        <w:rPr>
          <w:b/>
        </w:rPr>
      </w:pPr>
    </w:p>
    <w:p w:rsidR="005604D2" w:rsidRPr="000E47F2" w:rsidRDefault="005604D2" w:rsidP="005604D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</w:rPr>
      </w:pPr>
      <w:r w:rsidRPr="000E47F2">
        <w:rPr>
          <w:b/>
        </w:rPr>
        <w:t>КООРДИНИРАНЕ НА ИЗПЪЛНЕНИЕТО НА ОБ</w:t>
      </w:r>
      <w:r w:rsidR="004B25F1">
        <w:rPr>
          <w:b/>
        </w:rPr>
        <w:t>ЩИНСК</w:t>
      </w:r>
      <w:r w:rsidRPr="000E47F2">
        <w:rPr>
          <w:b/>
        </w:rPr>
        <w:t>АТА СТРАТЕГИЯ.</w:t>
      </w:r>
    </w:p>
    <w:p w:rsidR="005604D2" w:rsidRPr="006170D5" w:rsidRDefault="005604D2" w:rsidP="005604D2">
      <w:pPr>
        <w:pStyle w:val="a3"/>
        <w:ind w:left="0"/>
        <w:jc w:val="both"/>
        <w:rPr>
          <w:b/>
          <w:i/>
        </w:rPr>
      </w:pPr>
    </w:p>
    <w:p w:rsidR="005604D2" w:rsidRDefault="005604D2"/>
    <w:p w:rsidR="00527FD5" w:rsidRDefault="00527FD5"/>
    <w:p w:rsidR="00527FD5" w:rsidRDefault="00527FD5"/>
    <w:p w:rsidR="00527FD5" w:rsidRDefault="00527FD5"/>
    <w:p w:rsidR="00527FD5" w:rsidRDefault="00527FD5"/>
    <w:p w:rsidR="00527FD5" w:rsidRDefault="00527FD5"/>
    <w:p w:rsidR="00527FD5" w:rsidRDefault="00527FD5"/>
    <w:p w:rsidR="00527FD5" w:rsidRDefault="00527FD5"/>
    <w:p w:rsidR="00527FD5" w:rsidRDefault="00527FD5"/>
    <w:p w:rsidR="00527FD5" w:rsidRDefault="00527FD5"/>
    <w:p w:rsidR="00527FD5" w:rsidRDefault="00527FD5"/>
    <w:p w:rsidR="00527FD5" w:rsidRDefault="00527FD5"/>
    <w:p w:rsidR="00527FD5" w:rsidRDefault="00527FD5"/>
    <w:p w:rsidR="00527FD5" w:rsidRDefault="00527FD5"/>
    <w:p w:rsidR="00527FD5" w:rsidRDefault="00527FD5"/>
    <w:p w:rsidR="00527FD5" w:rsidRDefault="00527FD5"/>
    <w:p w:rsidR="00527FD5" w:rsidRDefault="00527FD5"/>
    <w:p w:rsidR="00527FD5" w:rsidRDefault="00527FD5"/>
    <w:p w:rsidR="00527FD5" w:rsidRDefault="00527FD5"/>
    <w:p w:rsidR="00527FD5" w:rsidRDefault="00527FD5"/>
    <w:p w:rsidR="00527FD5" w:rsidRDefault="00527FD5"/>
    <w:p w:rsidR="00527FD5" w:rsidRDefault="00527FD5"/>
    <w:p w:rsidR="00FE3400" w:rsidRDefault="00FE3400"/>
    <w:p w:rsidR="00FE3400" w:rsidRDefault="00FE3400"/>
    <w:p w:rsidR="00FE3400" w:rsidRDefault="00FE3400"/>
    <w:p w:rsidR="00FE3400" w:rsidRDefault="00FE3400"/>
    <w:p w:rsidR="00FE3400" w:rsidRDefault="00FE3400"/>
    <w:p w:rsidR="00FE3400" w:rsidRDefault="00FE3400"/>
    <w:p w:rsidR="00FE3400" w:rsidRDefault="00FE3400"/>
    <w:p w:rsidR="00527FD5" w:rsidRPr="005604D2" w:rsidRDefault="00527FD5"/>
    <w:p w:rsidR="005604D2" w:rsidRPr="005604D2" w:rsidRDefault="005604D2">
      <w:pPr>
        <w:rPr>
          <w:lang w:val="ru-RU"/>
        </w:rPr>
      </w:pPr>
    </w:p>
    <w:p w:rsidR="00950C66" w:rsidRPr="00527FD5" w:rsidRDefault="00950C66" w:rsidP="00950C66">
      <w:pPr>
        <w:tabs>
          <w:tab w:val="left" w:pos="1665"/>
          <w:tab w:val="center" w:pos="4536"/>
        </w:tabs>
        <w:jc w:val="center"/>
        <w:rPr>
          <w:b/>
          <w:bCs/>
        </w:rPr>
      </w:pPr>
      <w:r w:rsidRPr="00527FD5">
        <w:rPr>
          <w:b/>
          <w:bCs/>
        </w:rPr>
        <w:t xml:space="preserve">СПИСЪК </w:t>
      </w:r>
      <w:r w:rsidR="000C6E47">
        <w:rPr>
          <w:b/>
          <w:bCs/>
        </w:rPr>
        <w:t>НА</w:t>
      </w:r>
      <w:r w:rsidRPr="00527FD5">
        <w:rPr>
          <w:b/>
          <w:bCs/>
        </w:rPr>
        <w:t xml:space="preserve"> СЪКРАЩЕНИЯТА</w:t>
      </w:r>
    </w:p>
    <w:p w:rsidR="00950C66" w:rsidRPr="00527FD5" w:rsidRDefault="00950C66" w:rsidP="00950C66">
      <w:pPr>
        <w:tabs>
          <w:tab w:val="left" w:pos="1665"/>
          <w:tab w:val="center" w:pos="4536"/>
        </w:tabs>
        <w:jc w:val="center"/>
        <w:rPr>
          <w:bCs/>
        </w:rPr>
      </w:pPr>
    </w:p>
    <w:p w:rsidR="00950C66" w:rsidRPr="00527FD5" w:rsidRDefault="00950C66" w:rsidP="00950C66">
      <w:pPr>
        <w:tabs>
          <w:tab w:val="left" w:pos="1665"/>
          <w:tab w:val="center" w:pos="4536"/>
        </w:tabs>
        <w:jc w:val="center"/>
        <w:rPr>
          <w:bCs/>
        </w:rPr>
      </w:pPr>
    </w:p>
    <w:p w:rsidR="00950C66" w:rsidRPr="00527FD5" w:rsidRDefault="00950C66" w:rsidP="00950C66">
      <w:pPr>
        <w:tabs>
          <w:tab w:val="left" w:pos="1665"/>
          <w:tab w:val="center" w:pos="4536"/>
        </w:tabs>
        <w:jc w:val="center"/>
        <w:rPr>
          <w:bCs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806"/>
        <w:gridCol w:w="7658"/>
      </w:tblGrid>
      <w:tr w:rsidR="00950C66" w:rsidRPr="00527FD5" w:rsidTr="00950C66">
        <w:tc>
          <w:tcPr>
            <w:tcW w:w="1806" w:type="dxa"/>
          </w:tcPr>
          <w:p w:rsidR="00950C66" w:rsidRPr="00527FD5" w:rsidRDefault="00950C66" w:rsidP="00782094">
            <w:pPr>
              <w:tabs>
                <w:tab w:val="left" w:pos="1665"/>
                <w:tab w:val="center" w:pos="4536"/>
              </w:tabs>
              <w:rPr>
                <w:bCs/>
              </w:rPr>
            </w:pPr>
            <w:r w:rsidRPr="00527FD5">
              <w:rPr>
                <w:bCs/>
              </w:rPr>
              <w:t>ДГ</w:t>
            </w:r>
          </w:p>
        </w:tc>
        <w:tc>
          <w:tcPr>
            <w:tcW w:w="7658" w:type="dxa"/>
          </w:tcPr>
          <w:p w:rsidR="00950C66" w:rsidRPr="00527FD5" w:rsidRDefault="00950C66" w:rsidP="00782094">
            <w:pPr>
              <w:tabs>
                <w:tab w:val="left" w:pos="1665"/>
                <w:tab w:val="center" w:pos="4536"/>
              </w:tabs>
              <w:rPr>
                <w:bCs/>
              </w:rPr>
            </w:pPr>
            <w:r w:rsidRPr="00527FD5">
              <w:rPr>
                <w:bCs/>
              </w:rPr>
              <w:t>Детска градина</w:t>
            </w:r>
          </w:p>
        </w:tc>
      </w:tr>
      <w:tr w:rsidR="00950C66" w:rsidRPr="00527FD5" w:rsidTr="00950C66">
        <w:tc>
          <w:tcPr>
            <w:tcW w:w="1806" w:type="dxa"/>
          </w:tcPr>
          <w:p w:rsidR="00950C66" w:rsidRPr="00527FD5" w:rsidRDefault="00950C66" w:rsidP="00782094">
            <w:pPr>
              <w:tabs>
                <w:tab w:val="left" w:pos="1665"/>
                <w:tab w:val="center" w:pos="4536"/>
              </w:tabs>
              <w:rPr>
                <w:bCs/>
              </w:rPr>
            </w:pPr>
            <w:r w:rsidRPr="00527FD5">
              <w:rPr>
                <w:bCs/>
              </w:rPr>
              <w:t>ДСП</w:t>
            </w:r>
          </w:p>
        </w:tc>
        <w:tc>
          <w:tcPr>
            <w:tcW w:w="7658" w:type="dxa"/>
          </w:tcPr>
          <w:p w:rsidR="00950C66" w:rsidRPr="00527FD5" w:rsidRDefault="00950C66" w:rsidP="00782094">
            <w:pPr>
              <w:tabs>
                <w:tab w:val="left" w:pos="1665"/>
                <w:tab w:val="center" w:pos="4536"/>
              </w:tabs>
              <w:rPr>
                <w:bCs/>
              </w:rPr>
            </w:pPr>
            <w:r w:rsidRPr="00527FD5">
              <w:rPr>
                <w:bCs/>
              </w:rPr>
              <w:t>Дирекция за социално подпомагане</w:t>
            </w:r>
          </w:p>
        </w:tc>
      </w:tr>
      <w:tr w:rsidR="00950C66" w:rsidRPr="00527FD5" w:rsidTr="00950C66">
        <w:tc>
          <w:tcPr>
            <w:tcW w:w="1806" w:type="dxa"/>
          </w:tcPr>
          <w:p w:rsidR="00950C66" w:rsidRPr="00527FD5" w:rsidRDefault="00950C66" w:rsidP="00782094">
            <w:pPr>
              <w:tabs>
                <w:tab w:val="left" w:pos="1665"/>
                <w:tab w:val="center" w:pos="4536"/>
              </w:tabs>
              <w:rPr>
                <w:bCs/>
              </w:rPr>
            </w:pPr>
            <w:r w:rsidRPr="00527FD5">
              <w:rPr>
                <w:bCs/>
              </w:rPr>
              <w:t xml:space="preserve">ДПЛР  </w:t>
            </w:r>
          </w:p>
        </w:tc>
        <w:tc>
          <w:tcPr>
            <w:tcW w:w="7658" w:type="dxa"/>
          </w:tcPr>
          <w:p w:rsidR="00950C66" w:rsidRPr="00527FD5" w:rsidRDefault="00950C66" w:rsidP="00782094">
            <w:pPr>
              <w:pBdr>
                <w:bar w:val="single" w:sz="4" w:color="auto"/>
              </w:pBdr>
              <w:tabs>
                <w:tab w:val="left" w:pos="1665"/>
                <w:tab w:val="center" w:pos="4536"/>
              </w:tabs>
              <w:jc w:val="both"/>
              <w:rPr>
                <w:bCs/>
              </w:rPr>
            </w:pPr>
            <w:r w:rsidRPr="00527FD5">
              <w:rPr>
                <w:bCs/>
              </w:rPr>
              <w:t>Допълнителна подкрепа за личностно развитие</w:t>
            </w:r>
          </w:p>
        </w:tc>
      </w:tr>
      <w:tr w:rsidR="00950C66" w:rsidRPr="00527FD5" w:rsidTr="00950C66">
        <w:tc>
          <w:tcPr>
            <w:tcW w:w="1806" w:type="dxa"/>
          </w:tcPr>
          <w:p w:rsidR="00950C66" w:rsidRPr="00527FD5" w:rsidRDefault="00950C66" w:rsidP="00782094">
            <w:pPr>
              <w:tabs>
                <w:tab w:val="left" w:pos="1665"/>
                <w:tab w:val="center" w:pos="4536"/>
              </w:tabs>
              <w:rPr>
                <w:bCs/>
              </w:rPr>
            </w:pPr>
            <w:r w:rsidRPr="00527FD5">
              <w:rPr>
                <w:bCs/>
              </w:rPr>
              <w:t>ЕПЛР</w:t>
            </w:r>
          </w:p>
        </w:tc>
        <w:tc>
          <w:tcPr>
            <w:tcW w:w="7658" w:type="dxa"/>
          </w:tcPr>
          <w:p w:rsidR="00950C66" w:rsidRPr="00527FD5" w:rsidRDefault="00950C66" w:rsidP="00782094">
            <w:pPr>
              <w:pBdr>
                <w:bar w:val="single" w:sz="4" w:color="auto"/>
              </w:pBdr>
              <w:tabs>
                <w:tab w:val="left" w:pos="1665"/>
                <w:tab w:val="center" w:pos="4536"/>
              </w:tabs>
              <w:jc w:val="both"/>
              <w:rPr>
                <w:bCs/>
              </w:rPr>
            </w:pPr>
            <w:r w:rsidRPr="00527FD5">
              <w:rPr>
                <w:bCs/>
              </w:rPr>
              <w:t>Екип за подкрепа за личностно развитие</w:t>
            </w:r>
          </w:p>
        </w:tc>
      </w:tr>
      <w:tr w:rsidR="00950C66" w:rsidRPr="00527FD5" w:rsidTr="00950C66">
        <w:tc>
          <w:tcPr>
            <w:tcW w:w="1806" w:type="dxa"/>
          </w:tcPr>
          <w:p w:rsidR="00950C66" w:rsidRPr="00527FD5" w:rsidRDefault="00950C66" w:rsidP="00782094">
            <w:pPr>
              <w:tabs>
                <w:tab w:val="left" w:pos="1665"/>
                <w:tab w:val="center" w:pos="4536"/>
              </w:tabs>
              <w:rPr>
                <w:bCs/>
              </w:rPr>
            </w:pPr>
            <w:r w:rsidRPr="00527FD5">
              <w:rPr>
                <w:bCs/>
              </w:rPr>
              <w:t>ЗПУО</w:t>
            </w:r>
          </w:p>
        </w:tc>
        <w:tc>
          <w:tcPr>
            <w:tcW w:w="7658" w:type="dxa"/>
          </w:tcPr>
          <w:p w:rsidR="00950C66" w:rsidRPr="00527FD5" w:rsidRDefault="00950C66" w:rsidP="00782094">
            <w:pPr>
              <w:pBdr>
                <w:bar w:val="single" w:sz="4" w:color="auto"/>
              </w:pBdr>
              <w:tabs>
                <w:tab w:val="left" w:pos="1665"/>
                <w:tab w:val="center" w:pos="4536"/>
              </w:tabs>
              <w:jc w:val="both"/>
              <w:rPr>
                <w:bCs/>
              </w:rPr>
            </w:pPr>
            <w:r w:rsidRPr="00527FD5">
              <w:rPr>
                <w:bCs/>
              </w:rPr>
              <w:t>Закон за предучилищното и училищното  образование</w:t>
            </w:r>
          </w:p>
        </w:tc>
      </w:tr>
      <w:tr w:rsidR="00950C66" w:rsidRPr="00527FD5" w:rsidTr="00950C66">
        <w:tc>
          <w:tcPr>
            <w:tcW w:w="1806" w:type="dxa"/>
          </w:tcPr>
          <w:p w:rsidR="00950C66" w:rsidRPr="00527FD5" w:rsidRDefault="00950C66" w:rsidP="00782094">
            <w:pPr>
              <w:tabs>
                <w:tab w:val="left" w:pos="1665"/>
                <w:tab w:val="center" w:pos="4536"/>
              </w:tabs>
              <w:rPr>
                <w:bCs/>
              </w:rPr>
            </w:pPr>
            <w:r w:rsidRPr="00527FD5">
              <w:t>МОН</w:t>
            </w:r>
          </w:p>
        </w:tc>
        <w:tc>
          <w:tcPr>
            <w:tcW w:w="7658" w:type="dxa"/>
          </w:tcPr>
          <w:p w:rsidR="00950C66" w:rsidRPr="00527FD5" w:rsidRDefault="00950C66" w:rsidP="00782094">
            <w:pPr>
              <w:pBdr>
                <w:bar w:val="single" w:sz="4" w:color="auto"/>
              </w:pBdr>
              <w:tabs>
                <w:tab w:val="left" w:pos="1665"/>
                <w:tab w:val="center" w:pos="4536"/>
              </w:tabs>
              <w:jc w:val="both"/>
              <w:rPr>
                <w:bCs/>
              </w:rPr>
            </w:pPr>
            <w:r w:rsidRPr="00527FD5">
              <w:t>Министерство на образованието и науката</w:t>
            </w:r>
          </w:p>
        </w:tc>
      </w:tr>
      <w:tr w:rsidR="00950C66" w:rsidRPr="00527FD5" w:rsidTr="00950C66">
        <w:tc>
          <w:tcPr>
            <w:tcW w:w="1806" w:type="dxa"/>
          </w:tcPr>
          <w:p w:rsidR="00950C66" w:rsidRPr="00527FD5" w:rsidRDefault="00950C66" w:rsidP="00782094">
            <w:pPr>
              <w:tabs>
                <w:tab w:val="left" w:pos="1665"/>
                <w:tab w:val="center" w:pos="4536"/>
              </w:tabs>
            </w:pPr>
            <w:r w:rsidRPr="00527FD5">
              <w:rPr>
                <w:bCs/>
              </w:rPr>
              <w:t>МС</w:t>
            </w:r>
          </w:p>
        </w:tc>
        <w:tc>
          <w:tcPr>
            <w:tcW w:w="7658" w:type="dxa"/>
          </w:tcPr>
          <w:p w:rsidR="00950C66" w:rsidRPr="00527FD5" w:rsidRDefault="00950C66" w:rsidP="00782094">
            <w:pPr>
              <w:pBdr>
                <w:bar w:val="single" w:sz="4" w:color="auto"/>
              </w:pBdr>
              <w:tabs>
                <w:tab w:val="left" w:pos="1665"/>
                <w:tab w:val="center" w:pos="4536"/>
              </w:tabs>
              <w:jc w:val="both"/>
            </w:pPr>
            <w:r w:rsidRPr="00527FD5">
              <w:rPr>
                <w:bCs/>
              </w:rPr>
              <w:t>Министерски съвет</w:t>
            </w:r>
          </w:p>
        </w:tc>
      </w:tr>
      <w:tr w:rsidR="00950C66" w:rsidRPr="00527FD5" w:rsidTr="00950C66">
        <w:tc>
          <w:tcPr>
            <w:tcW w:w="1806" w:type="dxa"/>
          </w:tcPr>
          <w:p w:rsidR="00950C66" w:rsidRPr="00527FD5" w:rsidRDefault="00950C66" w:rsidP="00782094">
            <w:pPr>
              <w:tabs>
                <w:tab w:val="left" w:pos="1665"/>
                <w:tab w:val="center" w:pos="4536"/>
              </w:tabs>
              <w:rPr>
                <w:bCs/>
              </w:rPr>
            </w:pPr>
            <w:r w:rsidRPr="00527FD5">
              <w:rPr>
                <w:bCs/>
              </w:rPr>
              <w:t>МКБППМН</w:t>
            </w:r>
          </w:p>
        </w:tc>
        <w:tc>
          <w:tcPr>
            <w:tcW w:w="7658" w:type="dxa"/>
          </w:tcPr>
          <w:p w:rsidR="00950C66" w:rsidRPr="00527FD5" w:rsidRDefault="00950C66" w:rsidP="00782094">
            <w:pPr>
              <w:pBdr>
                <w:bar w:val="single" w:sz="4" w:color="auto"/>
              </w:pBdr>
              <w:tabs>
                <w:tab w:val="left" w:pos="1665"/>
                <w:tab w:val="center" w:pos="4536"/>
              </w:tabs>
              <w:jc w:val="both"/>
              <w:rPr>
                <w:bCs/>
              </w:rPr>
            </w:pPr>
            <w:r w:rsidRPr="00527FD5">
              <w:rPr>
                <w:bCs/>
              </w:rPr>
              <w:t xml:space="preserve">Местна комисия </w:t>
            </w:r>
            <w:r w:rsidR="00132D1A">
              <w:rPr>
                <w:bCs/>
              </w:rPr>
              <w:t xml:space="preserve">за борба с противообществени </w:t>
            </w:r>
            <w:r w:rsidRPr="00527FD5">
              <w:rPr>
                <w:bCs/>
              </w:rPr>
              <w:t>прояви на малолетни и непълнолетни</w:t>
            </w:r>
          </w:p>
        </w:tc>
      </w:tr>
      <w:tr w:rsidR="00950C66" w:rsidRPr="00527FD5" w:rsidTr="00950C66">
        <w:tc>
          <w:tcPr>
            <w:tcW w:w="1806" w:type="dxa"/>
          </w:tcPr>
          <w:p w:rsidR="00950C66" w:rsidRPr="00527FD5" w:rsidRDefault="00950C66" w:rsidP="00782094">
            <w:pPr>
              <w:tabs>
                <w:tab w:val="left" w:pos="1665"/>
                <w:tab w:val="center" w:pos="4536"/>
              </w:tabs>
              <w:rPr>
                <w:bCs/>
              </w:rPr>
            </w:pPr>
            <w:r w:rsidRPr="00527FD5">
              <w:t>НПО</w:t>
            </w:r>
          </w:p>
        </w:tc>
        <w:tc>
          <w:tcPr>
            <w:tcW w:w="7658" w:type="dxa"/>
          </w:tcPr>
          <w:p w:rsidR="00950C66" w:rsidRPr="00527FD5" w:rsidRDefault="00950C66" w:rsidP="00782094">
            <w:pPr>
              <w:pBdr>
                <w:bar w:val="single" w:sz="4" w:color="auto"/>
              </w:pBdr>
              <w:tabs>
                <w:tab w:val="left" w:pos="1665"/>
                <w:tab w:val="center" w:pos="4536"/>
              </w:tabs>
              <w:jc w:val="both"/>
              <w:rPr>
                <w:bCs/>
              </w:rPr>
            </w:pPr>
            <w:r w:rsidRPr="00527FD5">
              <w:t>Неправителствена организация</w:t>
            </w:r>
          </w:p>
        </w:tc>
      </w:tr>
      <w:tr w:rsidR="00950C66" w:rsidRPr="00527FD5" w:rsidTr="00950C66">
        <w:tc>
          <w:tcPr>
            <w:tcW w:w="1806" w:type="dxa"/>
          </w:tcPr>
          <w:p w:rsidR="00950C66" w:rsidRPr="00527FD5" w:rsidRDefault="00950C66" w:rsidP="00782094">
            <w:pPr>
              <w:tabs>
                <w:tab w:val="left" w:pos="1665"/>
                <w:tab w:val="center" w:pos="4536"/>
              </w:tabs>
            </w:pPr>
            <w:r w:rsidRPr="00527FD5">
              <w:rPr>
                <w:bCs/>
              </w:rPr>
              <w:t>НЕИСПУО</w:t>
            </w:r>
          </w:p>
        </w:tc>
        <w:tc>
          <w:tcPr>
            <w:tcW w:w="7658" w:type="dxa"/>
          </w:tcPr>
          <w:p w:rsidR="00950C66" w:rsidRPr="00527FD5" w:rsidRDefault="00950C66" w:rsidP="00782094">
            <w:pPr>
              <w:pBdr>
                <w:bar w:val="single" w:sz="4" w:color="auto"/>
              </w:pBdr>
              <w:tabs>
                <w:tab w:val="left" w:pos="1665"/>
                <w:tab w:val="center" w:pos="4536"/>
              </w:tabs>
              <w:jc w:val="both"/>
            </w:pPr>
            <w:r w:rsidRPr="00527FD5">
              <w:rPr>
                <w:bCs/>
              </w:rPr>
              <w:t xml:space="preserve">Национална електронна информационна система за предучилищно и училищно образование </w:t>
            </w:r>
          </w:p>
        </w:tc>
      </w:tr>
      <w:tr w:rsidR="00950C66" w:rsidRPr="00527FD5" w:rsidTr="00950C66">
        <w:tc>
          <w:tcPr>
            <w:tcW w:w="1806" w:type="dxa"/>
          </w:tcPr>
          <w:p w:rsidR="00950C66" w:rsidRPr="00527FD5" w:rsidRDefault="00950C66" w:rsidP="00782094">
            <w:pPr>
              <w:tabs>
                <w:tab w:val="left" w:pos="1665"/>
                <w:tab w:val="center" w:pos="4536"/>
              </w:tabs>
            </w:pPr>
            <w:r w:rsidRPr="00527FD5">
              <w:t xml:space="preserve">ОЗД              </w:t>
            </w:r>
          </w:p>
        </w:tc>
        <w:tc>
          <w:tcPr>
            <w:tcW w:w="7658" w:type="dxa"/>
          </w:tcPr>
          <w:p w:rsidR="00950C66" w:rsidRPr="00527FD5" w:rsidRDefault="00950C66" w:rsidP="00782094">
            <w:pPr>
              <w:pStyle w:val="a3"/>
              <w:pBdr>
                <w:bar w:val="single" w:sz="4" w:color="auto"/>
              </w:pBdr>
              <w:ind w:left="0"/>
              <w:jc w:val="both"/>
            </w:pPr>
            <w:r w:rsidRPr="00527FD5">
              <w:t>Отдел „Закрила на детето“</w:t>
            </w:r>
          </w:p>
        </w:tc>
      </w:tr>
      <w:tr w:rsidR="00950C66" w:rsidRPr="00527FD5" w:rsidTr="00950C66">
        <w:tc>
          <w:tcPr>
            <w:tcW w:w="1806" w:type="dxa"/>
          </w:tcPr>
          <w:p w:rsidR="00950C66" w:rsidRPr="00527FD5" w:rsidRDefault="00950C66" w:rsidP="00782094">
            <w:pPr>
              <w:tabs>
                <w:tab w:val="left" w:pos="1665"/>
                <w:tab w:val="center" w:pos="4536"/>
              </w:tabs>
            </w:pPr>
            <w:r w:rsidRPr="00527FD5">
              <w:t>ОПЛР</w:t>
            </w:r>
          </w:p>
        </w:tc>
        <w:tc>
          <w:tcPr>
            <w:tcW w:w="7658" w:type="dxa"/>
          </w:tcPr>
          <w:p w:rsidR="00950C66" w:rsidRPr="00527FD5" w:rsidRDefault="00950C66" w:rsidP="00782094">
            <w:pPr>
              <w:pStyle w:val="a3"/>
              <w:pBdr>
                <w:bar w:val="single" w:sz="4" w:color="auto"/>
              </w:pBdr>
              <w:ind w:left="0"/>
              <w:jc w:val="both"/>
            </w:pPr>
            <w:r w:rsidRPr="00527FD5">
              <w:t>Обща подкрепа за личностно развитие</w:t>
            </w:r>
          </w:p>
        </w:tc>
      </w:tr>
      <w:tr w:rsidR="00364D85" w:rsidRPr="00527FD5" w:rsidTr="00950C66">
        <w:tc>
          <w:tcPr>
            <w:tcW w:w="1806" w:type="dxa"/>
          </w:tcPr>
          <w:p w:rsidR="00364D85" w:rsidRPr="00527FD5" w:rsidRDefault="00364D85" w:rsidP="00782094">
            <w:pPr>
              <w:tabs>
                <w:tab w:val="left" w:pos="1665"/>
                <w:tab w:val="center" w:pos="4536"/>
              </w:tabs>
            </w:pPr>
            <w:proofErr w:type="spellStart"/>
            <w:r>
              <w:t>ОбДК</w:t>
            </w:r>
            <w:proofErr w:type="spellEnd"/>
            <w:r>
              <w:t>/</w:t>
            </w:r>
            <w:r w:rsidRPr="00527FD5">
              <w:t xml:space="preserve"> ЦПЛР</w:t>
            </w:r>
            <w:r>
              <w:t xml:space="preserve"> </w:t>
            </w:r>
          </w:p>
        </w:tc>
        <w:tc>
          <w:tcPr>
            <w:tcW w:w="7658" w:type="dxa"/>
          </w:tcPr>
          <w:p w:rsidR="00364D85" w:rsidRPr="00527FD5" w:rsidRDefault="00364D85" w:rsidP="00782094">
            <w:pPr>
              <w:pStyle w:val="a3"/>
              <w:pBdr>
                <w:bar w:val="single" w:sz="4" w:color="auto"/>
              </w:pBdr>
              <w:ind w:left="0"/>
              <w:jc w:val="both"/>
            </w:pPr>
            <w:r>
              <w:t xml:space="preserve">Общински детски комплекс/ </w:t>
            </w:r>
            <w:r w:rsidRPr="00527FD5">
              <w:t>Център за подкрепа за личностното развитие</w:t>
            </w:r>
          </w:p>
        </w:tc>
      </w:tr>
      <w:tr w:rsidR="00364D85" w:rsidRPr="00527FD5" w:rsidTr="00950C66">
        <w:tc>
          <w:tcPr>
            <w:tcW w:w="1806" w:type="dxa"/>
          </w:tcPr>
          <w:p w:rsidR="00364D85" w:rsidRPr="00527FD5" w:rsidRDefault="00364D85" w:rsidP="00782094">
            <w:pPr>
              <w:tabs>
                <w:tab w:val="left" w:pos="1665"/>
                <w:tab w:val="center" w:pos="4536"/>
              </w:tabs>
            </w:pPr>
            <w:r w:rsidRPr="00527FD5">
              <w:t xml:space="preserve">ОУ               </w:t>
            </w:r>
          </w:p>
        </w:tc>
        <w:tc>
          <w:tcPr>
            <w:tcW w:w="7658" w:type="dxa"/>
          </w:tcPr>
          <w:p w:rsidR="00364D85" w:rsidRPr="00527FD5" w:rsidRDefault="00364D85" w:rsidP="00782094">
            <w:pPr>
              <w:pStyle w:val="a3"/>
              <w:pBdr>
                <w:bar w:val="single" w:sz="4" w:color="auto"/>
              </w:pBdr>
              <w:ind w:left="0"/>
              <w:jc w:val="both"/>
            </w:pPr>
            <w:r w:rsidRPr="00527FD5">
              <w:t>Основно училище</w:t>
            </w:r>
          </w:p>
        </w:tc>
      </w:tr>
      <w:tr w:rsidR="00364D85" w:rsidRPr="00527FD5" w:rsidTr="00950C66">
        <w:tc>
          <w:tcPr>
            <w:tcW w:w="1806" w:type="dxa"/>
          </w:tcPr>
          <w:p w:rsidR="00364D85" w:rsidRPr="00527FD5" w:rsidRDefault="00364D85" w:rsidP="00782094">
            <w:pPr>
              <w:tabs>
                <w:tab w:val="left" w:pos="1665"/>
                <w:tab w:val="center" w:pos="4536"/>
              </w:tabs>
            </w:pPr>
            <w:r w:rsidRPr="00527FD5">
              <w:t>РДСП</w:t>
            </w:r>
          </w:p>
        </w:tc>
        <w:tc>
          <w:tcPr>
            <w:tcW w:w="7658" w:type="dxa"/>
          </w:tcPr>
          <w:p w:rsidR="00364D85" w:rsidRPr="00527FD5" w:rsidRDefault="00364D85" w:rsidP="00782094">
            <w:pPr>
              <w:pStyle w:val="a3"/>
              <w:pBdr>
                <w:bar w:val="single" w:sz="4" w:color="auto"/>
              </w:pBdr>
              <w:ind w:left="0"/>
              <w:jc w:val="both"/>
            </w:pPr>
            <w:r w:rsidRPr="00527FD5">
              <w:t>Регионална дирекция за социално подпомагане</w:t>
            </w:r>
          </w:p>
        </w:tc>
      </w:tr>
      <w:tr w:rsidR="00364D85" w:rsidRPr="00527FD5" w:rsidTr="00950C66">
        <w:tc>
          <w:tcPr>
            <w:tcW w:w="1806" w:type="dxa"/>
          </w:tcPr>
          <w:p w:rsidR="00364D85" w:rsidRPr="00527FD5" w:rsidRDefault="00364D85" w:rsidP="00782094">
            <w:pPr>
              <w:tabs>
                <w:tab w:val="left" w:pos="1665"/>
                <w:tab w:val="center" w:pos="4536"/>
              </w:tabs>
            </w:pPr>
            <w:r w:rsidRPr="00527FD5">
              <w:t>РЕПЛРДУСОП</w:t>
            </w:r>
          </w:p>
        </w:tc>
        <w:tc>
          <w:tcPr>
            <w:tcW w:w="7658" w:type="dxa"/>
          </w:tcPr>
          <w:p w:rsidR="00364D85" w:rsidRPr="00527FD5" w:rsidRDefault="00364D85" w:rsidP="00782094">
            <w:pPr>
              <w:pStyle w:val="a3"/>
              <w:pBdr>
                <w:bar w:val="single" w:sz="4" w:color="auto"/>
              </w:pBdr>
              <w:ind w:left="0"/>
              <w:jc w:val="both"/>
            </w:pPr>
            <w:r w:rsidRPr="00527FD5">
              <w:t>Регионален екип за подкрепа за личностно развитие на деца и ученици със специални образователни потребности</w:t>
            </w:r>
          </w:p>
        </w:tc>
      </w:tr>
      <w:tr w:rsidR="00D018C6" w:rsidRPr="00527FD5" w:rsidTr="00950C66">
        <w:tc>
          <w:tcPr>
            <w:tcW w:w="1806" w:type="dxa"/>
          </w:tcPr>
          <w:p w:rsidR="00D018C6" w:rsidRPr="00527FD5" w:rsidRDefault="00D018C6" w:rsidP="00782094">
            <w:pPr>
              <w:tabs>
                <w:tab w:val="left" w:pos="1665"/>
                <w:tab w:val="center" w:pos="4536"/>
              </w:tabs>
            </w:pPr>
            <w:r>
              <w:t>РЗИ</w:t>
            </w:r>
          </w:p>
        </w:tc>
        <w:tc>
          <w:tcPr>
            <w:tcW w:w="7658" w:type="dxa"/>
          </w:tcPr>
          <w:p w:rsidR="00D018C6" w:rsidRPr="00527FD5" w:rsidRDefault="00D018C6" w:rsidP="00782094">
            <w:pPr>
              <w:pStyle w:val="a3"/>
              <w:pBdr>
                <w:bar w:val="single" w:sz="4" w:color="auto"/>
              </w:pBdr>
              <w:ind w:left="0"/>
              <w:jc w:val="both"/>
            </w:pPr>
            <w:r>
              <w:t>Регионална здравна инспекция</w:t>
            </w:r>
          </w:p>
        </w:tc>
      </w:tr>
      <w:tr w:rsidR="00364D85" w:rsidRPr="00527FD5" w:rsidTr="00950C66">
        <w:tc>
          <w:tcPr>
            <w:tcW w:w="1806" w:type="dxa"/>
          </w:tcPr>
          <w:p w:rsidR="00364D85" w:rsidRPr="00527FD5" w:rsidRDefault="00364D85" w:rsidP="00782094">
            <w:pPr>
              <w:tabs>
                <w:tab w:val="left" w:pos="1665"/>
                <w:tab w:val="center" w:pos="4536"/>
              </w:tabs>
            </w:pPr>
            <w:r w:rsidRPr="00527FD5">
              <w:t>РУО</w:t>
            </w:r>
          </w:p>
        </w:tc>
        <w:tc>
          <w:tcPr>
            <w:tcW w:w="7658" w:type="dxa"/>
          </w:tcPr>
          <w:p w:rsidR="00364D85" w:rsidRPr="00527FD5" w:rsidRDefault="00364D85" w:rsidP="00782094">
            <w:pPr>
              <w:pBdr>
                <w:bar w:val="single" w:sz="4" w:color="auto"/>
              </w:pBdr>
              <w:jc w:val="both"/>
            </w:pPr>
            <w:r w:rsidRPr="00527FD5">
              <w:t>Регионално управление на образованието</w:t>
            </w:r>
          </w:p>
        </w:tc>
      </w:tr>
      <w:tr w:rsidR="00364D85" w:rsidRPr="00527FD5" w:rsidTr="00950C66">
        <w:tc>
          <w:tcPr>
            <w:tcW w:w="1806" w:type="dxa"/>
          </w:tcPr>
          <w:p w:rsidR="00364D85" w:rsidRPr="00527FD5" w:rsidRDefault="00364D85" w:rsidP="00782094">
            <w:pPr>
              <w:tabs>
                <w:tab w:val="left" w:pos="1665"/>
                <w:tab w:val="center" w:pos="4536"/>
              </w:tabs>
            </w:pPr>
            <w:r w:rsidRPr="00527FD5">
              <w:t>РЦПППО</w:t>
            </w:r>
          </w:p>
        </w:tc>
        <w:tc>
          <w:tcPr>
            <w:tcW w:w="7658" w:type="dxa"/>
          </w:tcPr>
          <w:p w:rsidR="00364D85" w:rsidRPr="00527FD5" w:rsidRDefault="00364D85" w:rsidP="00782094">
            <w:pPr>
              <w:pStyle w:val="a3"/>
              <w:pBdr>
                <w:bar w:val="single" w:sz="4" w:color="auto"/>
              </w:pBdr>
              <w:ind w:left="0"/>
              <w:jc w:val="both"/>
            </w:pPr>
            <w:r w:rsidRPr="00527FD5">
              <w:t>Регионален център за подкрепа процеса на приобщаващото образование</w:t>
            </w:r>
          </w:p>
        </w:tc>
      </w:tr>
      <w:tr w:rsidR="00364D85" w:rsidRPr="00527FD5" w:rsidTr="00950C66">
        <w:tc>
          <w:tcPr>
            <w:tcW w:w="1806" w:type="dxa"/>
          </w:tcPr>
          <w:p w:rsidR="00364D85" w:rsidRPr="00527FD5" w:rsidRDefault="00364D85" w:rsidP="00782094">
            <w:pPr>
              <w:tabs>
                <w:tab w:val="left" w:pos="1665"/>
                <w:tab w:val="center" w:pos="4536"/>
              </w:tabs>
            </w:pPr>
            <w:r w:rsidRPr="00527FD5">
              <w:t>СОП</w:t>
            </w:r>
          </w:p>
        </w:tc>
        <w:tc>
          <w:tcPr>
            <w:tcW w:w="7658" w:type="dxa"/>
          </w:tcPr>
          <w:p w:rsidR="00364D85" w:rsidRPr="00527FD5" w:rsidRDefault="00364D85" w:rsidP="00782094">
            <w:pPr>
              <w:pStyle w:val="a3"/>
              <w:pBdr>
                <w:bar w:val="single" w:sz="4" w:color="auto"/>
              </w:pBdr>
              <w:ind w:left="0"/>
              <w:jc w:val="both"/>
            </w:pPr>
            <w:r w:rsidRPr="00527FD5">
              <w:t>Специални образователни потребности</w:t>
            </w:r>
          </w:p>
        </w:tc>
      </w:tr>
      <w:tr w:rsidR="00364D85" w:rsidRPr="00527FD5" w:rsidTr="00950C66">
        <w:tc>
          <w:tcPr>
            <w:tcW w:w="1806" w:type="dxa"/>
          </w:tcPr>
          <w:p w:rsidR="00364D85" w:rsidRPr="00527FD5" w:rsidRDefault="00364D85" w:rsidP="00782094">
            <w:pPr>
              <w:tabs>
                <w:tab w:val="left" w:pos="1665"/>
                <w:tab w:val="center" w:pos="4536"/>
              </w:tabs>
            </w:pPr>
            <w:r w:rsidRPr="00527FD5">
              <w:t>СУ</w:t>
            </w:r>
          </w:p>
        </w:tc>
        <w:tc>
          <w:tcPr>
            <w:tcW w:w="7658" w:type="dxa"/>
          </w:tcPr>
          <w:p w:rsidR="00364D85" w:rsidRPr="00527FD5" w:rsidRDefault="00364D85" w:rsidP="00782094">
            <w:pPr>
              <w:pStyle w:val="a3"/>
              <w:pBdr>
                <w:bar w:val="single" w:sz="4" w:color="auto"/>
              </w:pBdr>
              <w:ind w:left="0"/>
              <w:jc w:val="both"/>
            </w:pPr>
            <w:r w:rsidRPr="00527FD5">
              <w:t>Средно училище</w:t>
            </w:r>
          </w:p>
        </w:tc>
      </w:tr>
      <w:tr w:rsidR="00364D85" w:rsidRPr="00527FD5" w:rsidTr="00950C66">
        <w:tc>
          <w:tcPr>
            <w:tcW w:w="1806" w:type="dxa"/>
          </w:tcPr>
          <w:p w:rsidR="00364D85" w:rsidRPr="00527FD5" w:rsidRDefault="00364D85" w:rsidP="00782094">
            <w:pPr>
              <w:tabs>
                <w:tab w:val="left" w:pos="1665"/>
                <w:tab w:val="center" w:pos="4536"/>
              </w:tabs>
            </w:pPr>
            <w:r w:rsidRPr="00527FD5">
              <w:t>ЦОП</w:t>
            </w:r>
          </w:p>
        </w:tc>
        <w:tc>
          <w:tcPr>
            <w:tcW w:w="7658" w:type="dxa"/>
          </w:tcPr>
          <w:p w:rsidR="00364D85" w:rsidRPr="00527FD5" w:rsidRDefault="00364D85" w:rsidP="00782094">
            <w:pPr>
              <w:pStyle w:val="a3"/>
              <w:pBdr>
                <w:bar w:val="single" w:sz="4" w:color="auto"/>
              </w:pBdr>
              <w:ind w:left="0"/>
              <w:jc w:val="both"/>
            </w:pPr>
            <w:r w:rsidRPr="00527FD5">
              <w:t>Център за обществена подкрепа</w:t>
            </w:r>
          </w:p>
        </w:tc>
      </w:tr>
      <w:tr w:rsidR="00364D85" w:rsidRPr="00527FD5" w:rsidTr="00950C66">
        <w:tc>
          <w:tcPr>
            <w:tcW w:w="1806" w:type="dxa"/>
          </w:tcPr>
          <w:p w:rsidR="00364D85" w:rsidRPr="00527FD5" w:rsidRDefault="00364D85" w:rsidP="00782094">
            <w:pPr>
              <w:tabs>
                <w:tab w:val="left" w:pos="1665"/>
                <w:tab w:val="center" w:pos="4536"/>
              </w:tabs>
            </w:pPr>
            <w:r>
              <w:t>ЦСРИ</w:t>
            </w:r>
          </w:p>
        </w:tc>
        <w:tc>
          <w:tcPr>
            <w:tcW w:w="7658" w:type="dxa"/>
          </w:tcPr>
          <w:p w:rsidR="00364D85" w:rsidRPr="00527FD5" w:rsidRDefault="00364D85" w:rsidP="00782094">
            <w:pPr>
              <w:pStyle w:val="a3"/>
              <w:pBdr>
                <w:bar w:val="single" w:sz="4" w:color="auto"/>
              </w:pBdr>
              <w:ind w:left="0"/>
              <w:jc w:val="both"/>
            </w:pPr>
            <w:r>
              <w:t>Център за социална рехабилитация и интеграция</w:t>
            </w:r>
          </w:p>
        </w:tc>
      </w:tr>
      <w:tr w:rsidR="00364D85" w:rsidRPr="00527FD5" w:rsidTr="00950C66">
        <w:tc>
          <w:tcPr>
            <w:tcW w:w="1806" w:type="dxa"/>
          </w:tcPr>
          <w:p w:rsidR="00364D85" w:rsidRPr="00527FD5" w:rsidRDefault="00364D85" w:rsidP="00782094">
            <w:pPr>
              <w:tabs>
                <w:tab w:val="left" w:pos="1665"/>
                <w:tab w:val="center" w:pos="4536"/>
              </w:tabs>
            </w:pPr>
            <w:r w:rsidRPr="00527FD5">
              <w:t xml:space="preserve">ЦОУД  </w:t>
            </w:r>
          </w:p>
        </w:tc>
        <w:tc>
          <w:tcPr>
            <w:tcW w:w="7658" w:type="dxa"/>
          </w:tcPr>
          <w:p w:rsidR="00364D85" w:rsidRPr="00527FD5" w:rsidRDefault="00364D85" w:rsidP="00950C66">
            <w:pPr>
              <w:pStyle w:val="a3"/>
              <w:pBdr>
                <w:bar w:val="single" w:sz="4" w:color="auto"/>
              </w:pBdr>
              <w:ind w:left="0" w:right="-283"/>
              <w:jc w:val="both"/>
            </w:pPr>
            <w:r w:rsidRPr="00527FD5">
              <w:t>Целодневна организация на учебния ден</w:t>
            </w:r>
          </w:p>
        </w:tc>
      </w:tr>
      <w:tr w:rsidR="00364D85" w:rsidRPr="00527FD5" w:rsidTr="00950C66">
        <w:tc>
          <w:tcPr>
            <w:tcW w:w="1806" w:type="dxa"/>
          </w:tcPr>
          <w:p w:rsidR="00364D85" w:rsidRPr="00527FD5" w:rsidRDefault="00364D85" w:rsidP="00782094">
            <w:pPr>
              <w:tabs>
                <w:tab w:val="left" w:pos="1665"/>
                <w:tab w:val="center" w:pos="4536"/>
              </w:tabs>
            </w:pPr>
            <w:r w:rsidRPr="00527FD5">
              <w:t>ЦСОП</w:t>
            </w:r>
          </w:p>
        </w:tc>
        <w:tc>
          <w:tcPr>
            <w:tcW w:w="7658" w:type="dxa"/>
          </w:tcPr>
          <w:p w:rsidR="00364D85" w:rsidRPr="00527FD5" w:rsidRDefault="00364D85" w:rsidP="00782094">
            <w:pPr>
              <w:pBdr>
                <w:bar w:val="single" w:sz="4" w:color="auto"/>
              </w:pBdr>
              <w:jc w:val="both"/>
            </w:pPr>
            <w:r w:rsidRPr="00527FD5">
              <w:t>Център за специална образователна подкрепа</w:t>
            </w:r>
          </w:p>
        </w:tc>
      </w:tr>
    </w:tbl>
    <w:p w:rsidR="005604D2" w:rsidRPr="00527FD5" w:rsidRDefault="005604D2"/>
    <w:p w:rsidR="005604D2" w:rsidRPr="00527FD5" w:rsidRDefault="005604D2">
      <w:pPr>
        <w:rPr>
          <w:lang w:val="ru-RU"/>
        </w:rPr>
      </w:pPr>
    </w:p>
    <w:p w:rsidR="005604D2" w:rsidRPr="00527FD5" w:rsidRDefault="005604D2">
      <w:pPr>
        <w:rPr>
          <w:lang w:val="ru-RU"/>
        </w:rPr>
      </w:pPr>
    </w:p>
    <w:p w:rsidR="005604D2" w:rsidRPr="00527FD5" w:rsidRDefault="005604D2">
      <w:pPr>
        <w:rPr>
          <w:lang w:val="ru-RU"/>
        </w:rPr>
      </w:pPr>
    </w:p>
    <w:p w:rsidR="005604D2" w:rsidRPr="00527FD5" w:rsidRDefault="005604D2">
      <w:pPr>
        <w:rPr>
          <w:lang w:val="ru-RU"/>
        </w:rPr>
      </w:pPr>
    </w:p>
    <w:p w:rsidR="005604D2" w:rsidRDefault="005604D2">
      <w:pPr>
        <w:rPr>
          <w:lang w:val="ru-RU"/>
        </w:rPr>
      </w:pPr>
    </w:p>
    <w:p w:rsidR="00776760" w:rsidRDefault="00776760">
      <w:pPr>
        <w:rPr>
          <w:lang w:val="ru-RU"/>
        </w:rPr>
      </w:pPr>
    </w:p>
    <w:p w:rsidR="00776760" w:rsidRDefault="00776760">
      <w:pPr>
        <w:rPr>
          <w:lang w:val="ru-RU"/>
        </w:rPr>
      </w:pPr>
    </w:p>
    <w:p w:rsidR="00776760" w:rsidRDefault="00776760">
      <w:pPr>
        <w:rPr>
          <w:lang w:val="ru-RU"/>
        </w:rPr>
      </w:pPr>
    </w:p>
    <w:p w:rsidR="00B12DB7" w:rsidRDefault="00B12DB7">
      <w:pPr>
        <w:rPr>
          <w:lang w:val="ru-RU"/>
        </w:rPr>
      </w:pPr>
    </w:p>
    <w:p w:rsidR="00B12DB7" w:rsidRDefault="00B12DB7">
      <w:pPr>
        <w:rPr>
          <w:lang w:val="ru-RU"/>
        </w:rPr>
      </w:pPr>
    </w:p>
    <w:p w:rsidR="00B12DB7" w:rsidRDefault="00B12DB7">
      <w:pPr>
        <w:rPr>
          <w:lang w:val="ru-RU"/>
        </w:rPr>
      </w:pPr>
    </w:p>
    <w:p w:rsidR="00B12DB7" w:rsidRDefault="00B12DB7">
      <w:pPr>
        <w:rPr>
          <w:lang w:val="ru-RU"/>
        </w:rPr>
      </w:pPr>
    </w:p>
    <w:p w:rsidR="00B12DB7" w:rsidRDefault="00B12DB7">
      <w:pPr>
        <w:rPr>
          <w:lang w:val="ru-RU"/>
        </w:rPr>
      </w:pPr>
    </w:p>
    <w:p w:rsidR="00B12DB7" w:rsidRDefault="00B12DB7">
      <w:pPr>
        <w:rPr>
          <w:lang w:val="ru-RU"/>
        </w:rPr>
      </w:pPr>
    </w:p>
    <w:p w:rsidR="00B12DB7" w:rsidRDefault="00B12DB7">
      <w:pPr>
        <w:rPr>
          <w:lang w:val="ru-RU"/>
        </w:rPr>
      </w:pPr>
    </w:p>
    <w:p w:rsidR="00776760" w:rsidRDefault="00776760">
      <w:pPr>
        <w:rPr>
          <w:lang w:val="ru-RU"/>
        </w:rPr>
      </w:pPr>
    </w:p>
    <w:p w:rsidR="00776760" w:rsidRDefault="00776760">
      <w:pPr>
        <w:rPr>
          <w:lang w:val="ru-RU"/>
        </w:rPr>
      </w:pPr>
    </w:p>
    <w:p w:rsidR="00776760" w:rsidRPr="006170D5" w:rsidRDefault="00776760" w:rsidP="00776760">
      <w:pPr>
        <w:pStyle w:val="a3"/>
        <w:pBdr>
          <w:bar w:val="single" w:sz="4" w:color="auto"/>
        </w:pBdr>
        <w:ind w:left="2410" w:hanging="2410"/>
        <w:jc w:val="both"/>
        <w:rPr>
          <w:b/>
          <w:i/>
        </w:rPr>
      </w:pPr>
    </w:p>
    <w:p w:rsidR="000742D0" w:rsidRDefault="000742D0" w:rsidP="00776760">
      <w:pPr>
        <w:pBdr>
          <w:bar w:val="single" w:sz="4" w:color="auto"/>
        </w:pBdr>
        <w:jc w:val="center"/>
        <w:rPr>
          <w:b/>
        </w:rPr>
      </w:pPr>
    </w:p>
    <w:p w:rsidR="000742D0" w:rsidRDefault="000742D0" w:rsidP="00776760">
      <w:pPr>
        <w:pBdr>
          <w:bar w:val="single" w:sz="4" w:color="auto"/>
        </w:pBdr>
        <w:jc w:val="center"/>
        <w:rPr>
          <w:b/>
        </w:rPr>
      </w:pPr>
    </w:p>
    <w:p w:rsidR="000742D0" w:rsidRDefault="000742D0" w:rsidP="00776760">
      <w:pPr>
        <w:pBdr>
          <w:bar w:val="single" w:sz="4" w:color="auto"/>
        </w:pBdr>
        <w:jc w:val="center"/>
        <w:rPr>
          <w:b/>
        </w:rPr>
      </w:pPr>
    </w:p>
    <w:p w:rsidR="00776760" w:rsidRDefault="00776760" w:rsidP="00776760">
      <w:pPr>
        <w:pBdr>
          <w:bar w:val="single" w:sz="4" w:color="auto"/>
        </w:pBdr>
        <w:jc w:val="center"/>
        <w:rPr>
          <w:b/>
        </w:rPr>
      </w:pPr>
      <w:r w:rsidRPr="00776760">
        <w:rPr>
          <w:b/>
        </w:rPr>
        <w:t xml:space="preserve">РЕЗЮМЕ </w:t>
      </w:r>
      <w:r>
        <w:rPr>
          <w:b/>
        </w:rPr>
        <w:t xml:space="preserve"> </w:t>
      </w:r>
      <w:r w:rsidRPr="00776760">
        <w:rPr>
          <w:b/>
        </w:rPr>
        <w:t xml:space="preserve">НА </w:t>
      </w:r>
      <w:r>
        <w:rPr>
          <w:b/>
        </w:rPr>
        <w:t xml:space="preserve"> </w:t>
      </w:r>
      <w:r w:rsidRPr="00776760">
        <w:rPr>
          <w:b/>
        </w:rPr>
        <w:t>ОБ</w:t>
      </w:r>
      <w:r>
        <w:rPr>
          <w:b/>
        </w:rPr>
        <w:t xml:space="preserve">ЩИНСКАТА </w:t>
      </w:r>
      <w:r w:rsidRPr="00776760">
        <w:rPr>
          <w:b/>
        </w:rPr>
        <w:t>СТРАТЕГИЯ</w:t>
      </w:r>
    </w:p>
    <w:p w:rsidR="00BA7457" w:rsidRPr="006170D5" w:rsidRDefault="00BA7457" w:rsidP="00BA7457">
      <w:pPr>
        <w:pStyle w:val="a3"/>
        <w:pBdr>
          <w:bar w:val="single" w:sz="4" w:color="auto"/>
        </w:pBdr>
        <w:ind w:left="0"/>
        <w:jc w:val="both"/>
        <w:rPr>
          <w:b/>
          <w:i/>
        </w:rPr>
      </w:pPr>
    </w:p>
    <w:p w:rsidR="00BA7457" w:rsidRPr="002E2C7A" w:rsidRDefault="00BA7457" w:rsidP="00BA7457">
      <w:pPr>
        <w:pStyle w:val="a3"/>
        <w:pBdr>
          <w:bar w:val="single" w:sz="4" w:color="auto"/>
        </w:pBdr>
        <w:ind w:left="0" w:firstLine="708"/>
        <w:jc w:val="both"/>
      </w:pPr>
      <w:r w:rsidRPr="002E2C7A">
        <w:t>Стратегическата част на Об</w:t>
      </w:r>
      <w:r>
        <w:t xml:space="preserve">щинската </w:t>
      </w:r>
      <w:r w:rsidRPr="002E2C7A">
        <w:t xml:space="preserve">стратегия за подкрепа за личностно развитие на децата и учениците  на </w:t>
      </w:r>
      <w:r>
        <w:t>община Шабла</w:t>
      </w:r>
      <w:r w:rsidRPr="002E2C7A">
        <w:t xml:space="preserve"> се разработва в </w:t>
      </w:r>
      <w:r>
        <w:t>съответствие</w:t>
      </w:r>
      <w:r w:rsidRPr="002E2C7A">
        <w:t xml:space="preserve"> </w:t>
      </w:r>
      <w:r>
        <w:t>с</w:t>
      </w:r>
      <w:r w:rsidRPr="002E2C7A">
        <w:t xml:space="preserve"> актуалното състояние на образователните институции на територията на об</w:t>
      </w:r>
      <w:r>
        <w:t>щината</w:t>
      </w:r>
      <w:r w:rsidRPr="002E2C7A">
        <w:t xml:space="preserve"> и проучения </w:t>
      </w:r>
      <w:r>
        <w:t xml:space="preserve">им </w:t>
      </w:r>
      <w:r w:rsidRPr="002E2C7A">
        <w:t xml:space="preserve">капацитет за осигуряване на подкрепа за личностно развитие на децата и учениците. </w:t>
      </w:r>
      <w:r w:rsidR="000742D0">
        <w:t>Тя</w:t>
      </w:r>
      <w:r w:rsidRPr="002E2C7A">
        <w:t xml:space="preserve"> </w:t>
      </w:r>
      <w:r>
        <w:t>с</w:t>
      </w:r>
      <w:r w:rsidRPr="002E2C7A">
        <w:t xml:space="preserve">е </w:t>
      </w:r>
      <w:r>
        <w:t>основава на</w:t>
      </w:r>
      <w:r w:rsidRPr="002E2C7A">
        <w:t xml:space="preserve"> националната политика в областта на приобщаващото образование като неизменна част от правото на образование. </w:t>
      </w:r>
    </w:p>
    <w:p w:rsidR="00BA7457" w:rsidRPr="002E2C7A" w:rsidRDefault="00BA7457" w:rsidP="00BA7457">
      <w:pPr>
        <w:pStyle w:val="a3"/>
        <w:pBdr>
          <w:bar w:val="single" w:sz="4" w:color="auto"/>
        </w:pBdr>
        <w:ind w:left="0" w:firstLine="708"/>
        <w:jc w:val="both"/>
      </w:pPr>
      <w:r w:rsidRPr="002E2C7A">
        <w:t>Целите и приоритетите на Об</w:t>
      </w:r>
      <w:r>
        <w:t>щинската</w:t>
      </w:r>
      <w:r w:rsidRPr="002E2C7A">
        <w:t xml:space="preserve"> стратегия са съобразени със законовата рамка на процеса на приобщаващо образование в българските образователни институции и изконното право на всяко дете да бъде приобщено и ценено, да се гарантира достъпа му до подкрепа за личностно развитие в зависимост от неговите индивидуални потребности. </w:t>
      </w:r>
    </w:p>
    <w:p w:rsidR="00BA7457" w:rsidRPr="002E2C7A" w:rsidRDefault="00BA7457" w:rsidP="00BA7457">
      <w:pPr>
        <w:pStyle w:val="a3"/>
        <w:pBdr>
          <w:bar w:val="single" w:sz="4" w:color="auto"/>
        </w:pBdr>
        <w:ind w:left="0"/>
        <w:jc w:val="both"/>
      </w:pPr>
      <w:r w:rsidRPr="002E2C7A">
        <w:tab/>
        <w:t>В Об</w:t>
      </w:r>
      <w:r w:rsidR="00B93037">
        <w:t xml:space="preserve">щинската </w:t>
      </w:r>
      <w:r w:rsidRPr="002E2C7A">
        <w:t>стратегия се уреждат обществените отношения, свързани с процесите на приобщаващото образование, както и дейностите на всички институции в системата на предучилищното и училищното образование за предоставяне на подкрепа за личностно развитие на децата и учениците.</w:t>
      </w:r>
    </w:p>
    <w:p w:rsidR="00BA7457" w:rsidRPr="002E2C7A" w:rsidRDefault="00BA7457" w:rsidP="00BA7457">
      <w:pPr>
        <w:pStyle w:val="a3"/>
        <w:pBdr>
          <w:bar w:val="single" w:sz="4" w:color="auto"/>
        </w:pBdr>
        <w:ind w:left="0"/>
        <w:jc w:val="both"/>
      </w:pPr>
      <w:r w:rsidRPr="002E2C7A">
        <w:tab/>
        <w:t>Основните принципни постановки, залегнали в настоящата стратегия са:</w:t>
      </w:r>
    </w:p>
    <w:p w:rsidR="00BA7457" w:rsidRPr="002E2C7A" w:rsidRDefault="00BA7457" w:rsidP="00B93037">
      <w:pPr>
        <w:pStyle w:val="a3"/>
        <w:numPr>
          <w:ilvl w:val="0"/>
          <w:numId w:val="2"/>
        </w:numPr>
        <w:pBdr>
          <w:bar w:val="single" w:sz="4" w:color="auto"/>
        </w:pBdr>
        <w:tabs>
          <w:tab w:val="left" w:pos="993"/>
        </w:tabs>
        <w:ind w:left="0" w:firstLine="709"/>
        <w:jc w:val="both"/>
      </w:pPr>
      <w:r w:rsidRPr="002E2C7A">
        <w:t>Гарантиране на правото на  всяко дете и ученик  на достъп до детска градина и училище най-близо до неговото местоживеене и качествено образование.</w:t>
      </w:r>
    </w:p>
    <w:p w:rsidR="00BA7457" w:rsidRPr="002E2C7A" w:rsidRDefault="00BA7457" w:rsidP="00B93037">
      <w:pPr>
        <w:pStyle w:val="a3"/>
        <w:numPr>
          <w:ilvl w:val="0"/>
          <w:numId w:val="2"/>
        </w:numPr>
        <w:pBdr>
          <w:bar w:val="single" w:sz="4" w:color="auto"/>
        </w:pBdr>
        <w:tabs>
          <w:tab w:val="left" w:pos="993"/>
        </w:tabs>
        <w:ind w:left="0" w:firstLine="709"/>
        <w:jc w:val="both"/>
      </w:pPr>
      <w:r w:rsidRPr="002E2C7A">
        <w:t xml:space="preserve"> Приемане и зачитане уникалността на всяко дете и ученик и подкрепа на неговото личностно израстване, на които образователните институции трябва да откликнат по най-подходящия начин, чрез гарантиране на  максимално развитие на неговия потенциал. </w:t>
      </w:r>
    </w:p>
    <w:p w:rsidR="00BA7457" w:rsidRPr="002E2C7A" w:rsidRDefault="00BA7457" w:rsidP="00B93037">
      <w:pPr>
        <w:pStyle w:val="a3"/>
        <w:numPr>
          <w:ilvl w:val="0"/>
          <w:numId w:val="2"/>
        </w:numPr>
        <w:pBdr>
          <w:bar w:val="single" w:sz="4" w:color="auto"/>
        </w:pBdr>
        <w:tabs>
          <w:tab w:val="left" w:pos="993"/>
        </w:tabs>
        <w:ind w:left="0" w:firstLine="709"/>
        <w:jc w:val="both"/>
      </w:pPr>
      <w:r w:rsidRPr="002E2C7A">
        <w:t>Професионално развитие и повишаване на педагогическите компетентности на работещите в образователните институции с оглед на откликване на необходимостта от осигуряване на обща и допълнителна подкрепяща среда на децата и учениците.</w:t>
      </w:r>
    </w:p>
    <w:p w:rsidR="00BA7457" w:rsidRPr="002E2C7A" w:rsidRDefault="00BA7457" w:rsidP="00B93037">
      <w:pPr>
        <w:pStyle w:val="a3"/>
        <w:numPr>
          <w:ilvl w:val="0"/>
          <w:numId w:val="2"/>
        </w:numPr>
        <w:pBdr>
          <w:bar w:val="single" w:sz="4" w:color="auto"/>
        </w:pBdr>
        <w:tabs>
          <w:tab w:val="left" w:pos="993"/>
        </w:tabs>
        <w:ind w:left="0" w:firstLine="709"/>
        <w:jc w:val="both"/>
      </w:pPr>
      <w:r w:rsidRPr="002E2C7A">
        <w:t xml:space="preserve">Сътрудничество на институциите в системата на предучилищното и училищното образование на всички равнища – управление, диалог и </w:t>
      </w:r>
      <w:proofErr w:type="spellStart"/>
      <w:r w:rsidRPr="002E2C7A">
        <w:t>екипност</w:t>
      </w:r>
      <w:proofErr w:type="spellEnd"/>
      <w:r w:rsidRPr="002E2C7A">
        <w:t xml:space="preserve">, споделяне на добри практики в процеса на приобщаващото образование, ефективно взаимодействие с родителските общности и </w:t>
      </w:r>
      <w:r w:rsidRPr="00C912ED">
        <w:t>НПО,</w:t>
      </w:r>
      <w:r w:rsidRPr="002E2C7A">
        <w:t xml:space="preserve"> осигуряване на обща и допълнителна подкрепяща среда.</w:t>
      </w:r>
    </w:p>
    <w:p w:rsidR="00BA7457" w:rsidRPr="002E2C7A" w:rsidRDefault="00BA7457" w:rsidP="00BA7457">
      <w:pPr>
        <w:pStyle w:val="a3"/>
        <w:pBdr>
          <w:bar w:val="single" w:sz="4" w:color="auto"/>
        </w:pBdr>
        <w:ind w:left="0" w:firstLine="720"/>
        <w:jc w:val="both"/>
      </w:pPr>
      <w:r w:rsidRPr="002E2C7A">
        <w:t xml:space="preserve">Настоящата стратегия </w:t>
      </w:r>
      <w:r w:rsidR="00B93037">
        <w:t>обхваща</w:t>
      </w:r>
      <w:r w:rsidRPr="002E2C7A">
        <w:t xml:space="preserve"> двугодишен период и се фокусира върху приоритети, </w:t>
      </w:r>
      <w:r w:rsidR="00B93037">
        <w:t>които дават</w:t>
      </w:r>
      <w:r w:rsidRPr="002E2C7A">
        <w:t xml:space="preserve"> отговор как приобщаващото образование в детск</w:t>
      </w:r>
      <w:r w:rsidR="00591E3C">
        <w:t xml:space="preserve">ата </w:t>
      </w:r>
      <w:r w:rsidRPr="002E2C7A">
        <w:t>градин</w:t>
      </w:r>
      <w:r w:rsidR="00591E3C">
        <w:t>а с изнесените й групи в с. Крапец и с. Дуранкулак</w:t>
      </w:r>
      <w:r w:rsidRPr="002E2C7A">
        <w:t xml:space="preserve"> и училищата </w:t>
      </w:r>
      <w:r w:rsidR="00B93037">
        <w:t xml:space="preserve">да се осъществява </w:t>
      </w:r>
      <w:r w:rsidRPr="002E2C7A">
        <w:t>осъзнато и пълноценно и да гарантира качествено образование за всяко дете и ученик.</w:t>
      </w:r>
    </w:p>
    <w:p w:rsidR="00BA7457" w:rsidRPr="006B2484" w:rsidRDefault="00BA7457" w:rsidP="00BA7457">
      <w:pPr>
        <w:pBdr>
          <w:bar w:val="single" w:sz="4" w:color="auto"/>
        </w:pBdr>
        <w:rPr>
          <w:b/>
          <w:sz w:val="16"/>
          <w:szCs w:val="16"/>
        </w:rPr>
      </w:pPr>
    </w:p>
    <w:p w:rsidR="008321BA" w:rsidRDefault="00DC1D73" w:rsidP="00DC1D73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І. </w:t>
      </w:r>
      <w:r w:rsidR="008321BA" w:rsidRPr="00DC1D73">
        <w:rPr>
          <w:b/>
        </w:rPr>
        <w:t>ВЪВЕДЕНИЕ.</w:t>
      </w:r>
    </w:p>
    <w:p w:rsidR="00930810" w:rsidRPr="00930810" w:rsidRDefault="00930810" w:rsidP="00DC1D73">
      <w:pPr>
        <w:tabs>
          <w:tab w:val="left" w:pos="426"/>
        </w:tabs>
        <w:jc w:val="both"/>
        <w:rPr>
          <w:b/>
          <w:sz w:val="10"/>
          <w:szCs w:val="10"/>
        </w:rPr>
      </w:pPr>
    </w:p>
    <w:p w:rsidR="008321BA" w:rsidRPr="005604D2" w:rsidRDefault="008321BA" w:rsidP="008321BA">
      <w:pPr>
        <w:pStyle w:val="a3"/>
        <w:tabs>
          <w:tab w:val="left" w:pos="426"/>
        </w:tabs>
        <w:ind w:left="0"/>
        <w:jc w:val="both"/>
      </w:pPr>
      <w:r w:rsidRPr="00D24B3D">
        <w:rPr>
          <w:b/>
        </w:rPr>
        <w:t>I.</w:t>
      </w:r>
      <w:r>
        <w:rPr>
          <w:b/>
        </w:rPr>
        <w:t xml:space="preserve"> </w:t>
      </w:r>
      <w:r w:rsidRPr="005604D2">
        <w:t>1. Нормативни  изисквания за разработката.</w:t>
      </w:r>
    </w:p>
    <w:p w:rsidR="008321BA" w:rsidRDefault="008321BA" w:rsidP="005D31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321BA">
        <w:rPr>
          <w:rFonts w:eastAsiaTheme="minorHAnsi"/>
          <w:lang w:eastAsia="en-US"/>
        </w:rPr>
        <w:t>Общинската стратегия за подкрепа за личностно развитие на децата и учениците</w:t>
      </w:r>
      <w:r w:rsidR="00DB2DE2">
        <w:rPr>
          <w:rFonts w:eastAsiaTheme="minorHAnsi"/>
          <w:lang w:eastAsia="en-US"/>
        </w:rPr>
        <w:t xml:space="preserve"> </w:t>
      </w:r>
      <w:r w:rsidRPr="008321BA">
        <w:rPr>
          <w:rFonts w:eastAsiaTheme="minorHAnsi"/>
          <w:lang w:eastAsia="en-US"/>
        </w:rPr>
        <w:t xml:space="preserve">на </w:t>
      </w:r>
      <w:r>
        <w:rPr>
          <w:rFonts w:eastAsiaTheme="minorHAnsi"/>
          <w:lang w:eastAsia="en-US"/>
        </w:rPr>
        <w:t>о</w:t>
      </w:r>
      <w:r w:rsidRPr="008321BA">
        <w:rPr>
          <w:rFonts w:eastAsiaTheme="minorHAnsi"/>
          <w:lang w:eastAsia="en-US"/>
        </w:rPr>
        <w:t xml:space="preserve">бщина </w:t>
      </w:r>
      <w:r>
        <w:rPr>
          <w:rFonts w:eastAsiaTheme="minorHAnsi"/>
          <w:lang w:eastAsia="en-US"/>
        </w:rPr>
        <w:t>Шабла</w:t>
      </w:r>
      <w:r w:rsidRPr="008321BA">
        <w:rPr>
          <w:rFonts w:eastAsiaTheme="minorHAnsi"/>
          <w:lang w:eastAsia="en-US"/>
        </w:rPr>
        <w:t xml:space="preserve"> е разработена в</w:t>
      </w:r>
      <w:r w:rsidR="00DB2DE2">
        <w:rPr>
          <w:rFonts w:eastAsiaTheme="minorHAnsi"/>
          <w:lang w:eastAsia="en-US"/>
        </w:rPr>
        <w:t xml:space="preserve">ъв връзка с </w:t>
      </w:r>
      <w:r w:rsidRPr="008321BA">
        <w:rPr>
          <w:rFonts w:eastAsiaTheme="minorHAnsi"/>
          <w:lang w:eastAsia="en-US"/>
        </w:rPr>
        <w:t xml:space="preserve">чл. </w:t>
      </w:r>
      <w:r w:rsidR="00DB2DE2">
        <w:rPr>
          <w:rFonts w:eastAsiaTheme="minorHAnsi"/>
          <w:lang w:eastAsia="en-US"/>
        </w:rPr>
        <w:t xml:space="preserve">197 от Закона за предучилищното </w:t>
      </w:r>
      <w:r w:rsidRPr="008321BA">
        <w:rPr>
          <w:rFonts w:eastAsiaTheme="minorHAnsi"/>
          <w:lang w:eastAsia="en-US"/>
        </w:rPr>
        <w:t>и училищното образование (</w:t>
      </w:r>
      <w:proofErr w:type="spellStart"/>
      <w:r w:rsidRPr="008321BA">
        <w:rPr>
          <w:rFonts w:eastAsiaTheme="minorHAnsi"/>
          <w:lang w:eastAsia="en-US"/>
        </w:rPr>
        <w:t>обн</w:t>
      </w:r>
      <w:proofErr w:type="spellEnd"/>
      <w:r w:rsidRPr="008321BA">
        <w:rPr>
          <w:rFonts w:eastAsiaTheme="minorHAnsi"/>
          <w:lang w:eastAsia="en-US"/>
        </w:rPr>
        <w:t>. ДВ бр. 79 от 13.10.2015 г., в</w:t>
      </w:r>
      <w:r w:rsidR="00DB2DE2">
        <w:rPr>
          <w:rFonts w:eastAsiaTheme="minorHAnsi"/>
          <w:lang w:eastAsia="en-US"/>
        </w:rPr>
        <w:t xml:space="preserve"> сила от 01.08.2016 г.) и чл. </w:t>
      </w:r>
      <w:r w:rsidRPr="008321BA">
        <w:rPr>
          <w:rFonts w:eastAsiaTheme="minorHAnsi"/>
          <w:lang w:eastAsia="en-US"/>
        </w:rPr>
        <w:t>5 от Наредбата за приобщаващото образование (приета с ПМС № 286 от 04.11.2016 г.)</w:t>
      </w:r>
      <w:r>
        <w:rPr>
          <w:rFonts w:eastAsiaTheme="minorHAnsi"/>
          <w:lang w:eastAsia="en-US"/>
        </w:rPr>
        <w:t>.</w:t>
      </w:r>
      <w:r w:rsidR="00DB2DE2">
        <w:rPr>
          <w:rFonts w:eastAsiaTheme="minorHAnsi"/>
          <w:lang w:eastAsia="en-US"/>
        </w:rPr>
        <w:t xml:space="preserve"> Тя </w:t>
      </w:r>
      <w:r w:rsidRPr="008321BA">
        <w:rPr>
          <w:rFonts w:eastAsiaTheme="minorHAnsi"/>
          <w:lang w:eastAsia="en-US"/>
        </w:rPr>
        <w:t>се позовава на Анализа на потребностите от подкрепа за</w:t>
      </w:r>
      <w:r w:rsidR="00DB2DE2">
        <w:rPr>
          <w:rFonts w:eastAsiaTheme="minorHAnsi"/>
          <w:lang w:eastAsia="en-US"/>
        </w:rPr>
        <w:t xml:space="preserve"> личностно развитие на децата и </w:t>
      </w:r>
      <w:r w:rsidRPr="008321BA">
        <w:rPr>
          <w:rFonts w:eastAsiaTheme="minorHAnsi"/>
          <w:lang w:eastAsia="en-US"/>
        </w:rPr>
        <w:t xml:space="preserve">учениците, съгласно чл. 196, ал. 3 от ЗПУО, приет с решение № </w:t>
      </w:r>
      <w:r w:rsidR="00DC1D73">
        <w:rPr>
          <w:rFonts w:eastAsiaTheme="minorHAnsi"/>
          <w:lang w:eastAsia="en-US"/>
        </w:rPr>
        <w:t>212</w:t>
      </w:r>
      <w:r w:rsidRPr="008321BA">
        <w:rPr>
          <w:rFonts w:eastAsiaTheme="minorHAnsi"/>
          <w:lang w:eastAsia="en-US"/>
        </w:rPr>
        <w:t>/</w:t>
      </w:r>
      <w:r w:rsidR="00DC1D73">
        <w:rPr>
          <w:rFonts w:eastAsiaTheme="minorHAnsi"/>
          <w:lang w:eastAsia="en-US"/>
        </w:rPr>
        <w:t>27</w:t>
      </w:r>
      <w:r w:rsidR="005D3179">
        <w:rPr>
          <w:rFonts w:eastAsiaTheme="minorHAnsi"/>
          <w:lang w:eastAsia="en-US"/>
        </w:rPr>
        <w:t xml:space="preserve">.01.2017 г. от </w:t>
      </w:r>
      <w:r w:rsidRPr="008321BA">
        <w:rPr>
          <w:rFonts w:eastAsiaTheme="minorHAnsi"/>
          <w:lang w:eastAsia="en-US"/>
        </w:rPr>
        <w:t xml:space="preserve">Общински съвет </w:t>
      </w:r>
      <w:r>
        <w:rPr>
          <w:rFonts w:eastAsiaTheme="minorHAnsi"/>
          <w:lang w:eastAsia="en-US"/>
        </w:rPr>
        <w:t>Шабла</w:t>
      </w:r>
      <w:r w:rsidRPr="008321BA">
        <w:rPr>
          <w:rFonts w:eastAsiaTheme="minorHAnsi"/>
          <w:lang w:eastAsia="en-US"/>
        </w:rPr>
        <w:t>.</w:t>
      </w:r>
    </w:p>
    <w:p w:rsidR="005D3179" w:rsidRPr="005D3179" w:rsidRDefault="005D3179" w:rsidP="005D31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10"/>
          <w:szCs w:val="10"/>
          <w:lang w:eastAsia="en-US"/>
        </w:rPr>
      </w:pPr>
    </w:p>
    <w:p w:rsidR="005D3179" w:rsidRPr="005D3179" w:rsidRDefault="005D3179" w:rsidP="005D3179">
      <w:pPr>
        <w:pStyle w:val="a3"/>
        <w:tabs>
          <w:tab w:val="left" w:pos="426"/>
        </w:tabs>
        <w:ind w:left="0"/>
        <w:jc w:val="both"/>
      </w:pPr>
      <w:r w:rsidRPr="00D24B3D">
        <w:rPr>
          <w:b/>
        </w:rPr>
        <w:t>I.</w:t>
      </w:r>
      <w:r>
        <w:rPr>
          <w:b/>
        </w:rPr>
        <w:t xml:space="preserve"> </w:t>
      </w:r>
      <w:r w:rsidRPr="005604D2">
        <w:t xml:space="preserve">2. Подход за разработването на </w:t>
      </w:r>
      <w:r>
        <w:t>Общинск</w:t>
      </w:r>
      <w:r w:rsidRPr="005604D2">
        <w:t>ата стратегия.</w:t>
      </w:r>
    </w:p>
    <w:p w:rsidR="005D3179" w:rsidRPr="005D3179" w:rsidRDefault="005D3179" w:rsidP="00F94E6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D3179">
        <w:rPr>
          <w:rFonts w:eastAsiaTheme="minorHAnsi"/>
          <w:lang w:eastAsia="en-US"/>
        </w:rPr>
        <w:t>Процесът на разработване на Общинската стратегия за подкрепа за личностно</w:t>
      </w:r>
    </w:p>
    <w:p w:rsidR="00350A3A" w:rsidRPr="005D3179" w:rsidRDefault="005D3179" w:rsidP="00F94E60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3179">
        <w:rPr>
          <w:rFonts w:eastAsiaTheme="minorHAnsi"/>
          <w:lang w:eastAsia="en-US"/>
        </w:rPr>
        <w:t>развитие на децата и учениците съдържа три основни етапа:</w:t>
      </w:r>
    </w:p>
    <w:p w:rsidR="005D3179" w:rsidRDefault="005D3179" w:rsidP="00F94E6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D3179">
        <w:rPr>
          <w:rFonts w:eastAsiaTheme="minorHAnsi"/>
          <w:b/>
          <w:bCs/>
          <w:iCs/>
          <w:lang w:eastAsia="en-US"/>
        </w:rPr>
        <w:t>Подготвителен</w:t>
      </w:r>
      <w:r>
        <w:rPr>
          <w:rFonts w:eastAsiaTheme="minorHAnsi"/>
          <w:lang w:eastAsia="en-US"/>
        </w:rPr>
        <w:t xml:space="preserve"> –</w:t>
      </w:r>
      <w:r w:rsidRPr="005D3179">
        <w:rPr>
          <w:rFonts w:eastAsiaTheme="minorHAnsi"/>
          <w:lang w:eastAsia="en-US"/>
        </w:rPr>
        <w:t xml:space="preserve"> организира</w:t>
      </w:r>
      <w:r>
        <w:rPr>
          <w:rFonts w:eastAsiaTheme="minorHAnsi"/>
          <w:lang w:eastAsia="en-US"/>
        </w:rPr>
        <w:t xml:space="preserve">не на </w:t>
      </w:r>
      <w:r w:rsidR="00F94E60">
        <w:rPr>
          <w:rFonts w:eastAsiaTheme="minorHAnsi"/>
          <w:lang w:eastAsia="en-US"/>
        </w:rPr>
        <w:t xml:space="preserve">училищата, детската градина с изнесени групи </w:t>
      </w:r>
      <w:r>
        <w:rPr>
          <w:rFonts w:eastAsiaTheme="minorHAnsi"/>
          <w:lang w:eastAsia="en-US"/>
        </w:rPr>
        <w:t xml:space="preserve"> </w:t>
      </w:r>
      <w:proofErr w:type="spellStart"/>
      <w:r w:rsidR="00F94E60" w:rsidRPr="005D3179">
        <w:rPr>
          <w:rFonts w:eastAsiaTheme="minorHAnsi"/>
          <w:lang w:eastAsia="en-US"/>
        </w:rPr>
        <w:t>О</w:t>
      </w:r>
      <w:r w:rsidR="00F94E60">
        <w:rPr>
          <w:rFonts w:eastAsiaTheme="minorHAnsi"/>
          <w:lang w:eastAsia="en-US"/>
        </w:rPr>
        <w:t>б</w:t>
      </w:r>
      <w:r w:rsidR="00F94E60" w:rsidRPr="005D3179">
        <w:rPr>
          <w:rFonts w:eastAsiaTheme="minorHAnsi"/>
          <w:lang w:eastAsia="en-US"/>
        </w:rPr>
        <w:t>ДК</w:t>
      </w:r>
      <w:proofErr w:type="spellEnd"/>
      <w:r w:rsidR="00F94E60">
        <w:rPr>
          <w:rFonts w:eastAsiaTheme="minorHAnsi"/>
          <w:lang w:eastAsia="en-US"/>
        </w:rPr>
        <w:t xml:space="preserve">/ </w:t>
      </w:r>
      <w:r w:rsidR="00F94E60" w:rsidRPr="005D3179">
        <w:rPr>
          <w:rFonts w:eastAsiaTheme="minorHAnsi"/>
          <w:lang w:eastAsia="en-US"/>
        </w:rPr>
        <w:t>ЦПЛР</w:t>
      </w:r>
      <w:r w:rsidR="00F94E60">
        <w:rPr>
          <w:rFonts w:eastAsiaTheme="minorHAnsi"/>
          <w:lang w:eastAsia="en-US"/>
        </w:rPr>
        <w:t xml:space="preserve"> </w:t>
      </w:r>
      <w:r w:rsidR="00F94E60" w:rsidRPr="005D3179">
        <w:rPr>
          <w:rFonts w:eastAsiaTheme="minorHAnsi"/>
          <w:lang w:eastAsia="en-US"/>
        </w:rPr>
        <w:t xml:space="preserve">и други институции </w:t>
      </w:r>
      <w:r>
        <w:rPr>
          <w:rFonts w:eastAsiaTheme="minorHAnsi"/>
          <w:lang w:eastAsia="en-US"/>
        </w:rPr>
        <w:t xml:space="preserve">в община Шабла </w:t>
      </w:r>
      <w:r w:rsidR="00F94E60">
        <w:rPr>
          <w:rFonts w:eastAsiaTheme="minorHAnsi"/>
          <w:lang w:eastAsia="en-US"/>
        </w:rPr>
        <w:t>за изготвяне</w:t>
      </w:r>
      <w:r w:rsidRPr="005D3179">
        <w:rPr>
          <w:rFonts w:eastAsiaTheme="minorHAnsi"/>
          <w:lang w:eastAsia="en-US"/>
        </w:rPr>
        <w:t xml:space="preserve"> Анализ на потребностите от</w:t>
      </w:r>
      <w:r w:rsidR="00350A3A">
        <w:rPr>
          <w:rFonts w:eastAsiaTheme="minorHAnsi"/>
          <w:lang w:eastAsia="en-US"/>
        </w:rPr>
        <w:t xml:space="preserve"> </w:t>
      </w:r>
      <w:r w:rsidRPr="005D3179">
        <w:rPr>
          <w:rFonts w:eastAsiaTheme="minorHAnsi"/>
          <w:lang w:eastAsia="en-US"/>
        </w:rPr>
        <w:t>подкрепа за личностно развитие на</w:t>
      </w:r>
      <w:r w:rsidR="00350A3A">
        <w:rPr>
          <w:rFonts w:eastAsiaTheme="minorHAnsi"/>
          <w:lang w:eastAsia="en-US"/>
        </w:rPr>
        <w:t xml:space="preserve"> </w:t>
      </w:r>
      <w:r w:rsidRPr="005D3179">
        <w:rPr>
          <w:rFonts w:eastAsiaTheme="minorHAnsi"/>
          <w:lang w:eastAsia="en-US"/>
        </w:rPr>
        <w:t xml:space="preserve">децата и учениците; </w:t>
      </w:r>
      <w:r w:rsidRPr="00F524AB">
        <w:rPr>
          <w:rFonts w:eastAsiaTheme="minorHAnsi"/>
          <w:b/>
          <w:bCs/>
          <w:iCs/>
          <w:lang w:eastAsia="en-US"/>
        </w:rPr>
        <w:t>Същностен</w:t>
      </w:r>
      <w:r w:rsidR="00F524AB">
        <w:rPr>
          <w:rFonts w:eastAsiaTheme="minorHAnsi"/>
          <w:b/>
          <w:bCs/>
          <w:iCs/>
          <w:lang w:eastAsia="en-US"/>
        </w:rPr>
        <w:t xml:space="preserve"> – </w:t>
      </w:r>
      <w:r w:rsidR="00F524AB" w:rsidRPr="00F524AB">
        <w:rPr>
          <w:rFonts w:eastAsiaTheme="minorHAnsi"/>
          <w:bCs/>
          <w:iCs/>
          <w:lang w:eastAsia="en-US"/>
        </w:rPr>
        <w:t>реализиране</w:t>
      </w:r>
      <w:r w:rsidR="00F524AB">
        <w:rPr>
          <w:rFonts w:eastAsiaTheme="minorHAnsi"/>
          <w:b/>
          <w:bCs/>
          <w:iCs/>
          <w:lang w:eastAsia="en-US"/>
        </w:rPr>
        <w:t xml:space="preserve"> </w:t>
      </w:r>
      <w:r w:rsidRPr="005D3179">
        <w:rPr>
          <w:rFonts w:eastAsiaTheme="minorHAnsi"/>
          <w:lang w:eastAsia="en-US"/>
        </w:rPr>
        <w:t xml:space="preserve"> дейности, свързани с проучване</w:t>
      </w:r>
      <w:r w:rsidR="00350A3A">
        <w:rPr>
          <w:rFonts w:eastAsiaTheme="minorHAnsi"/>
          <w:lang w:eastAsia="en-US"/>
        </w:rPr>
        <w:t xml:space="preserve"> </w:t>
      </w:r>
      <w:r w:rsidRPr="005D3179">
        <w:rPr>
          <w:rFonts w:eastAsiaTheme="minorHAnsi"/>
          <w:lang w:eastAsia="en-US"/>
        </w:rPr>
        <w:t xml:space="preserve">на анализите на </w:t>
      </w:r>
      <w:r w:rsidR="00F94E60">
        <w:rPr>
          <w:rFonts w:eastAsiaTheme="minorHAnsi"/>
          <w:lang w:eastAsia="en-US"/>
        </w:rPr>
        <w:t>посочените институции</w:t>
      </w:r>
      <w:r w:rsidRPr="005D3179">
        <w:rPr>
          <w:rFonts w:eastAsiaTheme="minorHAnsi"/>
          <w:lang w:eastAsia="en-US"/>
        </w:rPr>
        <w:t>, определяне на визия, цели,</w:t>
      </w:r>
      <w:r w:rsidR="00350A3A">
        <w:rPr>
          <w:rFonts w:eastAsiaTheme="minorHAnsi"/>
          <w:lang w:eastAsia="en-US"/>
        </w:rPr>
        <w:t xml:space="preserve"> </w:t>
      </w:r>
      <w:r w:rsidRPr="005D3179">
        <w:rPr>
          <w:rFonts w:eastAsiaTheme="minorHAnsi"/>
          <w:lang w:eastAsia="en-US"/>
        </w:rPr>
        <w:t xml:space="preserve">дейности в настоящата стратегия и </w:t>
      </w:r>
      <w:r w:rsidRPr="00F524AB">
        <w:rPr>
          <w:rFonts w:eastAsiaTheme="minorHAnsi"/>
          <w:b/>
          <w:bCs/>
          <w:iCs/>
          <w:lang w:eastAsia="en-US"/>
        </w:rPr>
        <w:t>Финален</w:t>
      </w:r>
      <w:r w:rsidRPr="005D3179">
        <w:rPr>
          <w:rFonts w:eastAsiaTheme="minorHAnsi"/>
          <w:b/>
          <w:bCs/>
          <w:i/>
          <w:iCs/>
          <w:lang w:eastAsia="en-US"/>
        </w:rPr>
        <w:t xml:space="preserve"> </w:t>
      </w:r>
      <w:r w:rsidRPr="005D3179">
        <w:rPr>
          <w:rFonts w:eastAsiaTheme="minorHAnsi"/>
          <w:lang w:eastAsia="en-US"/>
        </w:rPr>
        <w:t>–</w:t>
      </w:r>
      <w:r w:rsidR="006E01FC" w:rsidRPr="006E01FC">
        <w:rPr>
          <w:rFonts w:eastAsiaTheme="minorHAnsi"/>
          <w:lang w:val="ru-RU" w:eastAsia="en-US"/>
        </w:rPr>
        <w:t xml:space="preserve"> </w:t>
      </w:r>
      <w:r w:rsidRPr="005D3179">
        <w:rPr>
          <w:rFonts w:eastAsiaTheme="minorHAnsi"/>
          <w:lang w:eastAsia="en-US"/>
        </w:rPr>
        <w:t xml:space="preserve">разработване </w:t>
      </w:r>
      <w:r w:rsidR="00591E3C">
        <w:rPr>
          <w:rFonts w:eastAsiaTheme="minorHAnsi"/>
          <w:lang w:eastAsia="en-US"/>
        </w:rPr>
        <w:t>на</w:t>
      </w:r>
      <w:r w:rsidR="00E617B0">
        <w:rPr>
          <w:rFonts w:eastAsiaTheme="minorHAnsi"/>
          <w:lang w:eastAsia="en-US"/>
        </w:rPr>
        <w:t xml:space="preserve"> </w:t>
      </w:r>
      <w:r w:rsidRPr="005D3179">
        <w:rPr>
          <w:rFonts w:eastAsiaTheme="minorHAnsi"/>
          <w:lang w:eastAsia="en-US"/>
        </w:rPr>
        <w:t>стратегическия документ като окончателен. Освен тези три основни етапа са</w:t>
      </w:r>
      <w:r w:rsidR="00350A3A">
        <w:rPr>
          <w:rFonts w:eastAsiaTheme="minorHAnsi"/>
          <w:lang w:eastAsia="en-US"/>
        </w:rPr>
        <w:t xml:space="preserve"> </w:t>
      </w:r>
      <w:r w:rsidRPr="005D3179">
        <w:rPr>
          <w:rFonts w:eastAsiaTheme="minorHAnsi"/>
          <w:lang w:eastAsia="en-US"/>
        </w:rPr>
        <w:t>осъществени дейности, свързани с координиране, съгласуване, отчетност на техническия</w:t>
      </w:r>
      <w:r w:rsidR="00350A3A">
        <w:rPr>
          <w:rFonts w:eastAsiaTheme="minorHAnsi"/>
          <w:lang w:eastAsia="en-US"/>
        </w:rPr>
        <w:t xml:space="preserve"> </w:t>
      </w:r>
      <w:r w:rsidRPr="005D3179">
        <w:rPr>
          <w:rFonts w:eastAsiaTheme="minorHAnsi"/>
          <w:lang w:eastAsia="en-US"/>
        </w:rPr>
        <w:t>екип. Общинската стратегия се основава на цялостен и системен подход на организация</w:t>
      </w:r>
      <w:r w:rsidR="00350A3A">
        <w:rPr>
          <w:rFonts w:eastAsiaTheme="minorHAnsi"/>
          <w:lang w:eastAsia="en-US"/>
        </w:rPr>
        <w:t xml:space="preserve"> </w:t>
      </w:r>
      <w:r w:rsidR="00F94E60">
        <w:rPr>
          <w:rFonts w:eastAsiaTheme="minorHAnsi"/>
          <w:lang w:eastAsia="en-US"/>
        </w:rPr>
        <w:t xml:space="preserve">и сътрудничество, както и на </w:t>
      </w:r>
      <w:r w:rsidRPr="005D3179">
        <w:rPr>
          <w:rFonts w:eastAsiaTheme="minorHAnsi"/>
          <w:lang w:eastAsia="en-US"/>
        </w:rPr>
        <w:t>ориентиран към резултата</w:t>
      </w:r>
      <w:r w:rsidR="00F94E60">
        <w:rPr>
          <w:rFonts w:eastAsiaTheme="minorHAnsi"/>
          <w:lang w:eastAsia="en-US"/>
        </w:rPr>
        <w:t xml:space="preserve"> подход</w:t>
      </w:r>
      <w:r w:rsidRPr="005D3179">
        <w:rPr>
          <w:rFonts w:eastAsiaTheme="minorHAnsi"/>
          <w:lang w:eastAsia="en-US"/>
        </w:rPr>
        <w:t xml:space="preserve">. Стремежът е </w:t>
      </w:r>
      <w:r w:rsidR="00F94E60">
        <w:rPr>
          <w:rFonts w:eastAsiaTheme="minorHAnsi"/>
          <w:lang w:eastAsia="en-US"/>
        </w:rPr>
        <w:t xml:space="preserve">да се </w:t>
      </w:r>
      <w:r w:rsidRPr="005D3179">
        <w:rPr>
          <w:rFonts w:eastAsiaTheme="minorHAnsi"/>
          <w:lang w:eastAsia="en-US"/>
        </w:rPr>
        <w:t>концентр</w:t>
      </w:r>
      <w:r w:rsidR="00F94E60">
        <w:rPr>
          <w:rFonts w:eastAsiaTheme="minorHAnsi"/>
          <w:lang w:eastAsia="en-US"/>
        </w:rPr>
        <w:t xml:space="preserve">ира </w:t>
      </w:r>
      <w:r w:rsidR="00350A3A">
        <w:rPr>
          <w:rFonts w:eastAsiaTheme="minorHAnsi"/>
          <w:lang w:eastAsia="en-US"/>
        </w:rPr>
        <w:t xml:space="preserve">обхвата на ограничен брой </w:t>
      </w:r>
      <w:r w:rsidRPr="005D3179">
        <w:rPr>
          <w:rFonts w:eastAsiaTheme="minorHAnsi"/>
          <w:lang w:eastAsia="en-US"/>
        </w:rPr>
        <w:t>приоритети в съответствие с философията на</w:t>
      </w:r>
      <w:r w:rsidR="00350A3A">
        <w:rPr>
          <w:rFonts w:eastAsiaTheme="minorHAnsi"/>
          <w:lang w:eastAsia="en-US"/>
        </w:rPr>
        <w:t xml:space="preserve"> </w:t>
      </w:r>
      <w:r w:rsidRPr="005D3179">
        <w:rPr>
          <w:rFonts w:eastAsiaTheme="minorHAnsi"/>
          <w:lang w:eastAsia="en-US"/>
        </w:rPr>
        <w:t>приобщаващото образование, заложени в З</w:t>
      </w:r>
      <w:r w:rsidR="00F524AB">
        <w:rPr>
          <w:rFonts w:eastAsiaTheme="minorHAnsi"/>
          <w:lang w:eastAsia="en-US"/>
        </w:rPr>
        <w:t xml:space="preserve">ПУО </w:t>
      </w:r>
      <w:r w:rsidRPr="005D3179">
        <w:rPr>
          <w:rFonts w:eastAsiaTheme="minorHAnsi"/>
          <w:lang w:eastAsia="en-US"/>
        </w:rPr>
        <w:lastRenderedPageBreak/>
        <w:t>и съпътстващите го нормативни документи</w:t>
      </w:r>
      <w:r w:rsidR="00F94E60">
        <w:rPr>
          <w:rFonts w:eastAsiaTheme="minorHAnsi"/>
          <w:lang w:eastAsia="en-US"/>
        </w:rPr>
        <w:t xml:space="preserve">, като се залага на висока степен на обвързаност на </w:t>
      </w:r>
      <w:r w:rsidRPr="005D3179">
        <w:rPr>
          <w:rFonts w:eastAsiaTheme="minorHAnsi"/>
          <w:lang w:eastAsia="en-US"/>
        </w:rPr>
        <w:t xml:space="preserve">целите </w:t>
      </w:r>
      <w:r w:rsidR="00F94E60">
        <w:rPr>
          <w:rFonts w:eastAsiaTheme="minorHAnsi"/>
          <w:lang w:eastAsia="en-US"/>
        </w:rPr>
        <w:t>и</w:t>
      </w:r>
      <w:r w:rsidR="00350A3A">
        <w:rPr>
          <w:rFonts w:eastAsiaTheme="minorHAnsi"/>
          <w:lang w:eastAsia="en-US"/>
        </w:rPr>
        <w:t xml:space="preserve"> </w:t>
      </w:r>
      <w:r w:rsidR="00F71A44">
        <w:rPr>
          <w:rFonts w:eastAsiaTheme="minorHAnsi"/>
          <w:lang w:eastAsia="en-US"/>
        </w:rPr>
        <w:t xml:space="preserve">резултатите от тях чрез </w:t>
      </w:r>
      <w:r w:rsidRPr="005D3179">
        <w:rPr>
          <w:rFonts w:eastAsiaTheme="minorHAnsi"/>
          <w:lang w:eastAsia="en-US"/>
        </w:rPr>
        <w:t xml:space="preserve">реално измерими и </w:t>
      </w:r>
      <w:proofErr w:type="spellStart"/>
      <w:r w:rsidRPr="005D3179">
        <w:rPr>
          <w:rFonts w:eastAsiaTheme="minorHAnsi"/>
          <w:lang w:eastAsia="en-US"/>
        </w:rPr>
        <w:t>проследими</w:t>
      </w:r>
      <w:proofErr w:type="spellEnd"/>
      <w:r w:rsidRPr="005D3179">
        <w:rPr>
          <w:rFonts w:eastAsiaTheme="minorHAnsi"/>
          <w:lang w:eastAsia="en-US"/>
        </w:rPr>
        <w:t xml:space="preserve"> индикатори.</w:t>
      </w:r>
    </w:p>
    <w:p w:rsidR="00350A3A" w:rsidRDefault="005D3179" w:rsidP="00F94E6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D3179">
        <w:rPr>
          <w:rFonts w:eastAsiaTheme="minorHAnsi"/>
          <w:lang w:eastAsia="en-US"/>
        </w:rPr>
        <w:t>Проучен е пакет от действащи стратегически документи на европейско,</w:t>
      </w:r>
      <w:r w:rsidR="00350A3A">
        <w:rPr>
          <w:rFonts w:eastAsiaTheme="minorHAnsi"/>
          <w:lang w:eastAsia="en-US"/>
        </w:rPr>
        <w:t xml:space="preserve"> </w:t>
      </w:r>
      <w:r w:rsidRPr="005D3179">
        <w:rPr>
          <w:rFonts w:eastAsiaTheme="minorHAnsi"/>
          <w:lang w:eastAsia="en-US"/>
        </w:rPr>
        <w:t>национално, регионално и местно ниво, различни секторни стратегии и програми,</w:t>
      </w:r>
      <w:r w:rsidR="00350A3A">
        <w:rPr>
          <w:rFonts w:eastAsiaTheme="minorHAnsi"/>
          <w:lang w:eastAsia="en-US"/>
        </w:rPr>
        <w:t xml:space="preserve"> </w:t>
      </w:r>
      <w:r w:rsidRPr="005D3179">
        <w:rPr>
          <w:rFonts w:eastAsiaTheme="minorHAnsi"/>
          <w:lang w:eastAsia="en-US"/>
        </w:rPr>
        <w:t xml:space="preserve">статистически данни. </w:t>
      </w:r>
    </w:p>
    <w:p w:rsidR="00776760" w:rsidRPr="00C0531F" w:rsidRDefault="005D3179" w:rsidP="00F94E6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val="ru-RU" w:eastAsia="en-US"/>
        </w:rPr>
      </w:pPr>
      <w:r w:rsidRPr="005D3179">
        <w:rPr>
          <w:rFonts w:eastAsiaTheme="minorHAnsi"/>
          <w:lang w:eastAsia="en-US"/>
        </w:rPr>
        <w:t>Особено важен източник на информация за актуалното състояние</w:t>
      </w:r>
      <w:r w:rsidR="00350A3A">
        <w:rPr>
          <w:rFonts w:eastAsiaTheme="minorHAnsi"/>
          <w:lang w:eastAsia="en-US"/>
        </w:rPr>
        <w:t xml:space="preserve"> </w:t>
      </w:r>
      <w:r w:rsidRPr="005D3179">
        <w:rPr>
          <w:rFonts w:eastAsiaTheme="minorHAnsi"/>
          <w:lang w:eastAsia="en-US"/>
        </w:rPr>
        <w:t>на образователните институции на територията на общината и капацитета за</w:t>
      </w:r>
      <w:r w:rsidR="00350A3A">
        <w:rPr>
          <w:rFonts w:eastAsiaTheme="minorHAnsi"/>
          <w:lang w:eastAsia="en-US"/>
        </w:rPr>
        <w:t xml:space="preserve"> </w:t>
      </w:r>
      <w:r w:rsidRPr="005D3179">
        <w:rPr>
          <w:rFonts w:eastAsiaTheme="minorHAnsi"/>
          <w:lang w:eastAsia="en-US"/>
        </w:rPr>
        <w:t>осигуряване подкрепа за личностно развитие на децата и учениците са Анализите на</w:t>
      </w:r>
      <w:r w:rsidR="00350A3A">
        <w:rPr>
          <w:rFonts w:eastAsiaTheme="minorHAnsi"/>
          <w:lang w:eastAsia="en-US"/>
        </w:rPr>
        <w:t xml:space="preserve"> </w:t>
      </w:r>
      <w:r w:rsidRPr="005D3179">
        <w:rPr>
          <w:rFonts w:eastAsiaTheme="minorHAnsi"/>
          <w:lang w:eastAsia="en-US"/>
        </w:rPr>
        <w:t>потребностите от</w:t>
      </w:r>
      <w:r w:rsidR="00350A3A">
        <w:rPr>
          <w:rFonts w:eastAsiaTheme="minorHAnsi"/>
          <w:lang w:eastAsia="en-US"/>
        </w:rPr>
        <w:t xml:space="preserve"> </w:t>
      </w:r>
      <w:r w:rsidRPr="005D3179">
        <w:rPr>
          <w:rFonts w:eastAsiaTheme="minorHAnsi"/>
          <w:lang w:eastAsia="en-US"/>
        </w:rPr>
        <w:t>подкрепа за личностно развитие на децата и учениците,</w:t>
      </w:r>
      <w:r w:rsidR="00350A3A">
        <w:rPr>
          <w:rFonts w:eastAsiaTheme="minorHAnsi"/>
          <w:lang w:eastAsia="en-US"/>
        </w:rPr>
        <w:t xml:space="preserve"> </w:t>
      </w:r>
      <w:r w:rsidRPr="005D3179">
        <w:rPr>
          <w:rFonts w:eastAsiaTheme="minorHAnsi"/>
          <w:lang w:eastAsia="en-US"/>
        </w:rPr>
        <w:t>изготвени от директорите на училища</w:t>
      </w:r>
      <w:r w:rsidR="00F71A44">
        <w:rPr>
          <w:rFonts w:eastAsiaTheme="minorHAnsi"/>
          <w:lang w:eastAsia="en-US"/>
        </w:rPr>
        <w:t>та</w:t>
      </w:r>
      <w:r w:rsidRPr="005D3179">
        <w:rPr>
          <w:rFonts w:eastAsiaTheme="minorHAnsi"/>
          <w:lang w:eastAsia="en-US"/>
        </w:rPr>
        <w:t xml:space="preserve"> и </w:t>
      </w:r>
      <w:r w:rsidR="00350A3A">
        <w:rPr>
          <w:rFonts w:eastAsiaTheme="minorHAnsi"/>
          <w:lang w:eastAsia="en-US"/>
        </w:rPr>
        <w:t>детската градина с изнесените й групи</w:t>
      </w:r>
      <w:r w:rsidRPr="005D3179">
        <w:rPr>
          <w:rFonts w:eastAsiaTheme="minorHAnsi"/>
          <w:lang w:eastAsia="en-US"/>
        </w:rPr>
        <w:t xml:space="preserve"> на територията на</w:t>
      </w:r>
      <w:r w:rsidR="00350A3A">
        <w:rPr>
          <w:rFonts w:eastAsiaTheme="minorHAnsi"/>
          <w:lang w:eastAsia="en-US"/>
        </w:rPr>
        <w:t xml:space="preserve"> </w:t>
      </w:r>
      <w:r w:rsidRPr="005D3179">
        <w:rPr>
          <w:rFonts w:eastAsiaTheme="minorHAnsi"/>
          <w:lang w:eastAsia="en-US"/>
        </w:rPr>
        <w:t xml:space="preserve">община </w:t>
      </w:r>
      <w:r w:rsidR="00350A3A">
        <w:rPr>
          <w:rFonts w:eastAsiaTheme="minorHAnsi"/>
          <w:lang w:eastAsia="en-US"/>
        </w:rPr>
        <w:t>Шабла</w:t>
      </w:r>
      <w:r w:rsidRPr="005D3179">
        <w:rPr>
          <w:rFonts w:eastAsiaTheme="minorHAnsi"/>
          <w:lang w:eastAsia="en-US"/>
        </w:rPr>
        <w:t>.</w:t>
      </w:r>
    </w:p>
    <w:p w:rsidR="008A1762" w:rsidRPr="00C0531F" w:rsidRDefault="008A1762" w:rsidP="00F94E6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10"/>
          <w:szCs w:val="10"/>
          <w:lang w:val="ru-RU" w:eastAsia="en-US"/>
        </w:rPr>
      </w:pPr>
    </w:p>
    <w:p w:rsidR="00776760" w:rsidRDefault="008A1762">
      <w:r w:rsidRPr="00D24B3D">
        <w:rPr>
          <w:b/>
        </w:rPr>
        <w:t>I.</w:t>
      </w:r>
      <w:r>
        <w:rPr>
          <w:b/>
        </w:rPr>
        <w:t xml:space="preserve"> </w:t>
      </w:r>
      <w:r w:rsidRPr="005604D2">
        <w:t>3.</w:t>
      </w:r>
      <w:r>
        <w:t xml:space="preserve"> </w:t>
      </w:r>
      <w:r w:rsidRPr="005604D2">
        <w:t xml:space="preserve">Общи </w:t>
      </w:r>
      <w:r w:rsidR="00DB099A">
        <w:t xml:space="preserve">условия </w:t>
      </w:r>
      <w:r w:rsidRPr="005604D2">
        <w:t xml:space="preserve">за процеса на подкрепа </w:t>
      </w:r>
      <w:r w:rsidR="00DB099A">
        <w:t>з</w:t>
      </w:r>
      <w:r w:rsidRPr="005604D2">
        <w:t xml:space="preserve">а личностно развитие в контекста на </w:t>
      </w:r>
      <w:r>
        <w:t>З</w:t>
      </w:r>
      <w:r w:rsidRPr="005604D2">
        <w:t xml:space="preserve">акона за предучилищно и училищно образование и </w:t>
      </w:r>
      <w:r>
        <w:t>Н</w:t>
      </w:r>
      <w:r w:rsidRPr="005604D2">
        <w:t>аредба</w:t>
      </w:r>
      <w:r>
        <w:t>та</w:t>
      </w:r>
      <w:r w:rsidRPr="005604D2">
        <w:t xml:space="preserve"> за приобщаващото образование.</w:t>
      </w:r>
    </w:p>
    <w:p w:rsidR="00DB099A" w:rsidRPr="002E2C7A" w:rsidRDefault="00DB099A" w:rsidP="00DB099A">
      <w:pPr>
        <w:pStyle w:val="a3"/>
        <w:pBdr>
          <w:bar w:val="single" w:sz="4" w:color="auto"/>
        </w:pBdr>
        <w:ind w:left="0" w:firstLine="708"/>
        <w:jc w:val="both"/>
      </w:pPr>
      <w:r w:rsidRPr="002E2C7A">
        <w:t>Подкрепа за личностно развитие на децата и учениците се осигурява от институциите в системата на предучилищното и училищното образование съвместно с държавните и местните органи и структури и доставчиците на социални услуги съгласно чл. 174 ал. 1 от ЗПУО.</w:t>
      </w:r>
    </w:p>
    <w:p w:rsidR="00DB099A" w:rsidRPr="002E2C7A" w:rsidRDefault="00DB099A" w:rsidP="00DB099A">
      <w:pPr>
        <w:pStyle w:val="a3"/>
        <w:pBdr>
          <w:bar w:val="single" w:sz="4" w:color="auto"/>
        </w:pBdr>
        <w:ind w:left="0" w:firstLine="708"/>
        <w:jc w:val="both"/>
      </w:pPr>
      <w:r w:rsidRPr="002E2C7A">
        <w:t xml:space="preserve">Подкрепата за личностно развитие се осигурява на всички деца и ученици </w:t>
      </w:r>
      <w:r>
        <w:t xml:space="preserve">съобразно техните </w:t>
      </w:r>
      <w:r w:rsidRPr="002E2C7A">
        <w:t>индивидуални потребности и има за цел да осигури подходяща физическа, психологическа и социална среда за разви</w:t>
      </w:r>
      <w:r>
        <w:t xml:space="preserve">тие </w:t>
      </w:r>
      <w:r w:rsidRPr="002E2C7A">
        <w:t>на способностите и уменията им съгласно чл. 176, ал. 1 от ЗПУО и чл. 4, ал. 2 от Наредбата за приобщаващото образование.</w:t>
      </w:r>
    </w:p>
    <w:p w:rsidR="00DB099A" w:rsidRPr="002E2C7A" w:rsidRDefault="00DB099A" w:rsidP="00DB099A">
      <w:pPr>
        <w:ind w:firstLine="708"/>
        <w:jc w:val="both"/>
      </w:pPr>
      <w:r>
        <w:t>Д</w:t>
      </w:r>
      <w:r w:rsidRPr="002E2C7A">
        <w:t>ържавния</w:t>
      </w:r>
      <w:r>
        <w:t>т</w:t>
      </w:r>
      <w:r w:rsidRPr="002E2C7A">
        <w:t xml:space="preserve"> образователен стандарт за приоб</w:t>
      </w:r>
      <w:r>
        <w:t xml:space="preserve">щаващо образование се определя с Наредбата </w:t>
      </w:r>
      <w:r w:rsidRPr="002E2C7A">
        <w:t>за прио</w:t>
      </w:r>
      <w:r>
        <w:t>бщаващо образование, която регламентира и реда</w:t>
      </w:r>
      <w:r w:rsidRPr="002E2C7A">
        <w:t xml:space="preserve"> за предоставяне на обща и допълнителна подкрепа.</w:t>
      </w:r>
    </w:p>
    <w:p w:rsidR="00DB099A" w:rsidRPr="002E2C7A" w:rsidRDefault="00DB099A" w:rsidP="00DB099A">
      <w:pPr>
        <w:ind w:firstLine="708"/>
        <w:jc w:val="both"/>
      </w:pPr>
      <w:r w:rsidRPr="002E2C7A">
        <w:t>Децата и учениците имат право да получат обща и допълнителна подкрепа за личностно развитие съгласно чл. 171, ал. 1, т. 7 от ЗПУО.</w:t>
      </w:r>
    </w:p>
    <w:p w:rsidR="00DB099A" w:rsidRPr="002E2C7A" w:rsidRDefault="00DB099A" w:rsidP="00DB099A">
      <w:pPr>
        <w:ind w:firstLine="708"/>
        <w:jc w:val="both"/>
      </w:pPr>
      <w:r w:rsidRPr="002E2C7A">
        <w:t>Общата и допълнителната подкрепа за личностно развитие се осигурява там, където са детето и ученикът – чл. 177 ал. 2 от ЗПУО.</w:t>
      </w:r>
    </w:p>
    <w:p w:rsidR="00DB099A" w:rsidRPr="002E2C7A" w:rsidRDefault="00DB099A" w:rsidP="00DB099A">
      <w:pPr>
        <w:ind w:firstLine="708"/>
        <w:jc w:val="both"/>
      </w:pPr>
      <w:r w:rsidRPr="002E2C7A">
        <w:t>Общата подкрепа за личностно развитие е насочена към развитие на потенциала на всяко дете и ученик и включва:</w:t>
      </w:r>
    </w:p>
    <w:p w:rsidR="00DB099A" w:rsidRPr="002E2C7A" w:rsidRDefault="00DB099A" w:rsidP="00DB099A">
      <w:pPr>
        <w:ind w:left="709"/>
        <w:jc w:val="both"/>
      </w:pPr>
      <w:r w:rsidRPr="002E2C7A">
        <w:t xml:space="preserve">1. екипна работа между учителите и други педагогически специалисти; </w:t>
      </w:r>
    </w:p>
    <w:p w:rsidR="00DB099A" w:rsidRPr="002E2C7A" w:rsidRDefault="00DB099A" w:rsidP="00DB099A">
      <w:pPr>
        <w:ind w:left="709"/>
        <w:jc w:val="both"/>
      </w:pPr>
      <w:r w:rsidRPr="002E2C7A">
        <w:t xml:space="preserve">2. допълнително обучение по учебни предмети при условията на ЗПУО; </w:t>
      </w:r>
    </w:p>
    <w:p w:rsidR="00DB099A" w:rsidRPr="002E2C7A" w:rsidRDefault="00DB099A" w:rsidP="00DB099A">
      <w:pPr>
        <w:ind w:firstLine="709"/>
        <w:jc w:val="both"/>
      </w:pPr>
      <w:r w:rsidRPr="002E2C7A">
        <w:t xml:space="preserve">3. допълнителни модули за деца, които не владеят български език (само за детските градини); </w:t>
      </w:r>
    </w:p>
    <w:p w:rsidR="00DB099A" w:rsidRPr="002E2C7A" w:rsidRDefault="00DB099A" w:rsidP="00DB099A">
      <w:pPr>
        <w:tabs>
          <w:tab w:val="left" w:pos="993"/>
        </w:tabs>
        <w:ind w:firstLine="709"/>
        <w:jc w:val="both"/>
      </w:pPr>
      <w:r w:rsidRPr="002E2C7A">
        <w:t xml:space="preserve">4. допълнителни консултации по учебни предмети, които се провеждат извън редовните учебни часове; </w:t>
      </w:r>
    </w:p>
    <w:p w:rsidR="00DB099A" w:rsidRPr="002E2C7A" w:rsidRDefault="00DB099A" w:rsidP="00DB099A">
      <w:pPr>
        <w:ind w:left="709"/>
        <w:jc w:val="both"/>
      </w:pPr>
      <w:r w:rsidRPr="002E2C7A">
        <w:t xml:space="preserve">5. консултации по учебни предмети; </w:t>
      </w:r>
    </w:p>
    <w:p w:rsidR="00DB099A" w:rsidRPr="002E2C7A" w:rsidRDefault="00DB099A" w:rsidP="00DB099A">
      <w:pPr>
        <w:ind w:left="709"/>
        <w:jc w:val="both"/>
      </w:pPr>
      <w:r w:rsidRPr="002E2C7A">
        <w:t xml:space="preserve">6. кариерно ориентиране на учениците; </w:t>
      </w:r>
    </w:p>
    <w:p w:rsidR="00DB099A" w:rsidRPr="002E2C7A" w:rsidRDefault="00DB099A" w:rsidP="00DB099A">
      <w:pPr>
        <w:ind w:left="709"/>
        <w:jc w:val="both"/>
      </w:pPr>
      <w:r w:rsidRPr="002E2C7A">
        <w:t xml:space="preserve">7. занимания по интереси; </w:t>
      </w:r>
    </w:p>
    <w:p w:rsidR="00DB099A" w:rsidRPr="002E2C7A" w:rsidRDefault="00DB099A" w:rsidP="00DB099A">
      <w:pPr>
        <w:ind w:left="709"/>
        <w:jc w:val="both"/>
      </w:pPr>
      <w:r w:rsidRPr="002E2C7A">
        <w:t>8. библиотечно-информационно обслужване;</w:t>
      </w:r>
    </w:p>
    <w:p w:rsidR="00DB099A" w:rsidRPr="002E2C7A" w:rsidRDefault="00DB099A" w:rsidP="00DB099A">
      <w:pPr>
        <w:ind w:left="709"/>
        <w:jc w:val="both"/>
      </w:pPr>
      <w:r w:rsidRPr="002E2C7A">
        <w:t xml:space="preserve">9. грижа за здравето; </w:t>
      </w:r>
    </w:p>
    <w:p w:rsidR="00DB099A" w:rsidRPr="002E2C7A" w:rsidRDefault="00DB099A" w:rsidP="00DB099A">
      <w:pPr>
        <w:ind w:left="709"/>
        <w:jc w:val="both"/>
      </w:pPr>
      <w:r w:rsidRPr="002E2C7A">
        <w:t xml:space="preserve">10. осигуряване на общежитие; </w:t>
      </w:r>
    </w:p>
    <w:p w:rsidR="00DB099A" w:rsidRPr="002E2C7A" w:rsidRDefault="00DB099A" w:rsidP="00DB099A">
      <w:pPr>
        <w:ind w:left="709"/>
        <w:jc w:val="both"/>
      </w:pPr>
      <w:r w:rsidRPr="002E2C7A">
        <w:t>11. поощряване с морални и материални награди;</w:t>
      </w:r>
    </w:p>
    <w:p w:rsidR="00DB099A" w:rsidRPr="002E2C7A" w:rsidRDefault="00DB099A" w:rsidP="00DB099A">
      <w:pPr>
        <w:ind w:left="708"/>
        <w:jc w:val="both"/>
      </w:pPr>
      <w:r w:rsidRPr="002E2C7A">
        <w:t xml:space="preserve">12. дейности по превенция на насилието и преодоляване на проблемното поведение; </w:t>
      </w:r>
    </w:p>
    <w:p w:rsidR="00DB099A" w:rsidRPr="002E2C7A" w:rsidRDefault="00DB099A" w:rsidP="00DB099A">
      <w:pPr>
        <w:ind w:left="709"/>
        <w:jc w:val="both"/>
      </w:pPr>
      <w:r w:rsidRPr="002E2C7A">
        <w:t>13. ранно оценяване на потребностите и превенция на обучителните затруднения;</w:t>
      </w:r>
    </w:p>
    <w:p w:rsidR="00DB099A" w:rsidRPr="002E2C7A" w:rsidRDefault="00DB099A" w:rsidP="00DB099A">
      <w:pPr>
        <w:ind w:left="709"/>
        <w:jc w:val="both"/>
      </w:pPr>
      <w:r w:rsidRPr="002E2C7A">
        <w:t xml:space="preserve">14. </w:t>
      </w:r>
      <w:proofErr w:type="spellStart"/>
      <w:r w:rsidRPr="002E2C7A">
        <w:t>логопедична</w:t>
      </w:r>
      <w:proofErr w:type="spellEnd"/>
      <w:r w:rsidRPr="002E2C7A">
        <w:t xml:space="preserve"> работа;</w:t>
      </w:r>
    </w:p>
    <w:p w:rsidR="00DB099A" w:rsidRPr="002E2C7A" w:rsidRDefault="00DB099A" w:rsidP="00DB099A">
      <w:pPr>
        <w:ind w:firstLine="708"/>
        <w:jc w:val="both"/>
      </w:pPr>
      <w:r w:rsidRPr="002E2C7A">
        <w:t xml:space="preserve">Допълнителната подкрепа за личностно развитие се предоставя въз основа на оценка на индивидуалните потребности на деца и ученици. </w:t>
      </w:r>
    </w:p>
    <w:p w:rsidR="00DB099A" w:rsidRPr="002E2C7A" w:rsidRDefault="00DB099A" w:rsidP="00DB099A">
      <w:pPr>
        <w:ind w:firstLine="708"/>
        <w:jc w:val="both"/>
      </w:pPr>
      <w:r w:rsidRPr="002E2C7A">
        <w:t>Допълнителна подкрепа за личностно развитие се предоставя на деца и ученици със СОП, в риск, с хронични заболявания и с изявени дарби.  Тя включва:</w:t>
      </w:r>
    </w:p>
    <w:p w:rsidR="00DB099A" w:rsidRPr="002E2C7A" w:rsidRDefault="00DB099A" w:rsidP="00DB099A">
      <w:pPr>
        <w:ind w:firstLine="708"/>
        <w:jc w:val="both"/>
      </w:pPr>
      <w:r w:rsidRPr="002E2C7A">
        <w:t xml:space="preserve">1. работа с дете и ученик по конкретен случай; </w:t>
      </w:r>
    </w:p>
    <w:p w:rsidR="00DB099A" w:rsidRPr="002E2C7A" w:rsidRDefault="00DB099A" w:rsidP="00DB099A">
      <w:pPr>
        <w:ind w:firstLine="709"/>
        <w:jc w:val="both"/>
      </w:pPr>
      <w:r>
        <w:t xml:space="preserve">2. </w:t>
      </w:r>
      <w:proofErr w:type="spellStart"/>
      <w:r w:rsidRPr="002E2C7A">
        <w:t>психо-социална</w:t>
      </w:r>
      <w:proofErr w:type="spellEnd"/>
      <w:r w:rsidRPr="002E2C7A">
        <w:t xml:space="preserve"> рехабилитация, </w:t>
      </w:r>
      <w:proofErr w:type="spellStart"/>
      <w:r w:rsidRPr="002E2C7A">
        <w:t>рехабилитация</w:t>
      </w:r>
      <w:proofErr w:type="spellEnd"/>
      <w:r w:rsidRPr="002E2C7A">
        <w:t xml:space="preserve"> на слуха и говора, зрителна </w:t>
      </w:r>
      <w:r>
        <w:t xml:space="preserve">рехабилитация, </w:t>
      </w:r>
      <w:proofErr w:type="spellStart"/>
      <w:r>
        <w:t>рехабилитация</w:t>
      </w:r>
      <w:proofErr w:type="spellEnd"/>
      <w:r>
        <w:t xml:space="preserve"> на комуникативните нарушения и при </w:t>
      </w:r>
      <w:r w:rsidRPr="002E2C7A">
        <w:t xml:space="preserve">физически увреждания; </w:t>
      </w:r>
    </w:p>
    <w:p w:rsidR="00DB099A" w:rsidRPr="002E2C7A" w:rsidRDefault="00DB099A" w:rsidP="00DB099A">
      <w:pPr>
        <w:tabs>
          <w:tab w:val="left" w:pos="709"/>
        </w:tabs>
        <w:ind w:firstLine="708"/>
        <w:jc w:val="both"/>
      </w:pPr>
      <w:r w:rsidRPr="002E2C7A">
        <w:t xml:space="preserve">3. осигуряване на достъпна архитектурна, обща и специализирана подкрепяща среда, технически средства, специализирано оборудване, дидактически материали, методики и специалисти; </w:t>
      </w:r>
    </w:p>
    <w:p w:rsidR="00DB099A" w:rsidRPr="002E2C7A" w:rsidRDefault="00DB099A" w:rsidP="00DB099A">
      <w:pPr>
        <w:tabs>
          <w:tab w:val="left" w:pos="851"/>
        </w:tabs>
        <w:ind w:firstLine="708"/>
        <w:jc w:val="both"/>
      </w:pPr>
      <w:r>
        <w:t xml:space="preserve">4. </w:t>
      </w:r>
      <w:r w:rsidRPr="002E2C7A">
        <w:t xml:space="preserve">предоставяне на обучение по специалните учебни предмети за учениците със сензорни увреждания; </w:t>
      </w:r>
    </w:p>
    <w:p w:rsidR="00DB099A" w:rsidRPr="002E2C7A" w:rsidRDefault="00DB099A" w:rsidP="00DB099A">
      <w:pPr>
        <w:pStyle w:val="a3"/>
        <w:numPr>
          <w:ilvl w:val="0"/>
          <w:numId w:val="2"/>
        </w:numPr>
        <w:tabs>
          <w:tab w:val="left" w:pos="993"/>
        </w:tabs>
        <w:ind w:hanging="11"/>
        <w:jc w:val="both"/>
      </w:pPr>
      <w:r w:rsidRPr="002E2C7A">
        <w:t xml:space="preserve">ресурсно подпомагане. </w:t>
      </w:r>
    </w:p>
    <w:p w:rsidR="00DB099A" w:rsidRPr="002E2C7A" w:rsidRDefault="00DB099A" w:rsidP="00DB099A">
      <w:pPr>
        <w:pStyle w:val="a3"/>
        <w:ind w:left="142" w:firstLine="578"/>
        <w:jc w:val="both"/>
      </w:pPr>
      <w:r w:rsidRPr="002E2C7A">
        <w:lastRenderedPageBreak/>
        <w:t xml:space="preserve">Съгласно чл. 81 от Наредба за приобщаващо образование, допълнителната подкрепа е: </w:t>
      </w:r>
    </w:p>
    <w:p w:rsidR="00DB099A" w:rsidRPr="002E2C7A" w:rsidRDefault="00DB099A" w:rsidP="00DB099A">
      <w:pPr>
        <w:pStyle w:val="a3"/>
        <w:numPr>
          <w:ilvl w:val="0"/>
          <w:numId w:val="3"/>
        </w:numPr>
        <w:ind w:left="993" w:hanging="198"/>
        <w:jc w:val="both"/>
      </w:pPr>
      <w:r w:rsidRPr="002E2C7A">
        <w:t>краткосрочна (минимум 1 учебна година, максимум – до края на етап на обучение);</w:t>
      </w:r>
    </w:p>
    <w:p w:rsidR="00DB099A" w:rsidRPr="002E2C7A" w:rsidRDefault="00DB099A" w:rsidP="00DB099A">
      <w:pPr>
        <w:pStyle w:val="a3"/>
        <w:numPr>
          <w:ilvl w:val="0"/>
          <w:numId w:val="3"/>
        </w:numPr>
        <w:tabs>
          <w:tab w:val="left" w:pos="993"/>
        </w:tabs>
        <w:ind w:left="0" w:firstLine="795"/>
        <w:jc w:val="both"/>
      </w:pPr>
      <w:r w:rsidRPr="002E2C7A">
        <w:t>дългосрочна – повече от един етап или степен на обучение или за целия период на обучение.</w:t>
      </w:r>
    </w:p>
    <w:p w:rsidR="00DB099A" w:rsidRPr="006B2484" w:rsidRDefault="00DB099A">
      <w:pPr>
        <w:rPr>
          <w:sz w:val="16"/>
          <w:szCs w:val="16"/>
        </w:rPr>
      </w:pPr>
    </w:p>
    <w:p w:rsidR="00676027" w:rsidRPr="00676027" w:rsidRDefault="00676027" w:rsidP="00676027">
      <w:pPr>
        <w:tabs>
          <w:tab w:val="left" w:pos="426"/>
          <w:tab w:val="left" w:pos="6690"/>
        </w:tabs>
        <w:ind w:left="142"/>
        <w:jc w:val="both"/>
        <w:rPr>
          <w:b/>
        </w:rPr>
      </w:pPr>
      <w:r>
        <w:rPr>
          <w:b/>
        </w:rPr>
        <w:t xml:space="preserve">ІІ. </w:t>
      </w:r>
      <w:r w:rsidRPr="00676027">
        <w:rPr>
          <w:b/>
        </w:rPr>
        <w:t>ПРЕДПОСТАВКИ ЗА РАЗРАБОТКАТА</w:t>
      </w:r>
      <w:r>
        <w:rPr>
          <w:b/>
        </w:rPr>
        <w:t xml:space="preserve"> </w:t>
      </w:r>
      <w:r w:rsidRPr="00676027">
        <w:rPr>
          <w:b/>
        </w:rPr>
        <w:t>И ПРЕДИЗВИКАТЕЛСТВА.</w:t>
      </w:r>
    </w:p>
    <w:p w:rsidR="001226FF" w:rsidRPr="00437A96" w:rsidRDefault="00437A96" w:rsidP="00437A96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37A96">
        <w:rPr>
          <w:rFonts w:eastAsiaTheme="minorHAnsi"/>
          <w:lang w:eastAsia="en-US"/>
        </w:rPr>
        <w:t>Законът за предучилищното и училищно образование изисква разработването на Общинска стратегия за подкрепа за личностно развитие на децата и</w:t>
      </w:r>
      <w:r w:rsidRPr="00437A96">
        <w:t xml:space="preserve"> </w:t>
      </w:r>
      <w:r w:rsidR="001226FF" w:rsidRPr="00437A96">
        <w:rPr>
          <w:rFonts w:eastAsiaTheme="minorHAnsi"/>
          <w:lang w:eastAsia="en-US"/>
        </w:rPr>
        <w:t xml:space="preserve">учениците въз основа на областната стратегия </w:t>
      </w:r>
      <w:r w:rsidRPr="00437A96">
        <w:rPr>
          <w:rFonts w:eastAsiaTheme="minorHAnsi"/>
          <w:lang w:eastAsia="en-US"/>
        </w:rPr>
        <w:t>-</w:t>
      </w:r>
      <w:r w:rsidR="001226FF" w:rsidRPr="00437A96">
        <w:rPr>
          <w:rFonts w:eastAsiaTheme="minorHAnsi"/>
          <w:lang w:eastAsia="en-US"/>
        </w:rPr>
        <w:t xml:space="preserve"> чл. 196 от ЗПУО. В процеса на</w:t>
      </w:r>
      <w:r w:rsidRPr="00437A96">
        <w:rPr>
          <w:rFonts w:eastAsiaTheme="minorHAnsi"/>
          <w:lang w:eastAsia="en-US"/>
        </w:rPr>
        <w:t xml:space="preserve"> </w:t>
      </w:r>
      <w:r w:rsidR="001226FF" w:rsidRPr="00437A96">
        <w:rPr>
          <w:rFonts w:eastAsiaTheme="minorHAnsi"/>
          <w:lang w:eastAsia="en-US"/>
        </w:rPr>
        <w:t>разработване на Общинската стратегия се включват и описват предизвикателствата</w:t>
      </w:r>
      <w:r w:rsidRPr="00437A96">
        <w:rPr>
          <w:rFonts w:eastAsiaTheme="minorHAnsi"/>
          <w:lang w:eastAsia="en-US"/>
        </w:rPr>
        <w:t xml:space="preserve">, </w:t>
      </w:r>
      <w:r w:rsidR="001226FF" w:rsidRPr="00437A96">
        <w:rPr>
          <w:rFonts w:eastAsiaTheme="minorHAnsi"/>
          <w:lang w:eastAsia="en-US"/>
        </w:rPr>
        <w:t>стратегическите цели и дейности, които са в синхрон с философията и концепцията на</w:t>
      </w:r>
      <w:r w:rsidRPr="00437A96">
        <w:rPr>
          <w:rFonts w:eastAsiaTheme="minorHAnsi"/>
          <w:lang w:eastAsia="en-US"/>
        </w:rPr>
        <w:t xml:space="preserve"> </w:t>
      </w:r>
      <w:r w:rsidR="001226FF" w:rsidRPr="00437A96">
        <w:rPr>
          <w:rFonts w:eastAsiaTheme="minorHAnsi"/>
          <w:lang w:eastAsia="en-US"/>
        </w:rPr>
        <w:t>приобщаващото образование.</w:t>
      </w:r>
    </w:p>
    <w:p w:rsidR="001226FF" w:rsidRPr="00437A96" w:rsidRDefault="001226FF" w:rsidP="00437A96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37A96">
        <w:rPr>
          <w:rFonts w:eastAsiaTheme="minorHAnsi"/>
          <w:lang w:eastAsia="en-US"/>
        </w:rPr>
        <w:t>За успешно прилагане в практиката на организацията, принципите и</w:t>
      </w:r>
      <w:r w:rsidR="00437A96" w:rsidRPr="00437A96">
        <w:rPr>
          <w:rFonts w:eastAsiaTheme="minorHAnsi"/>
          <w:lang w:eastAsia="en-US"/>
        </w:rPr>
        <w:t xml:space="preserve"> </w:t>
      </w:r>
      <w:r w:rsidRPr="00437A96">
        <w:rPr>
          <w:rFonts w:eastAsiaTheme="minorHAnsi"/>
          <w:lang w:eastAsia="en-US"/>
        </w:rPr>
        <w:t>процедурите</w:t>
      </w:r>
      <w:r w:rsidR="00437A96" w:rsidRPr="00437A96">
        <w:rPr>
          <w:rFonts w:eastAsiaTheme="minorHAnsi"/>
          <w:lang w:eastAsia="en-US"/>
        </w:rPr>
        <w:t xml:space="preserve"> в съответствие със </w:t>
      </w:r>
      <w:r w:rsidRPr="00437A96">
        <w:rPr>
          <w:rFonts w:eastAsiaTheme="minorHAnsi"/>
          <w:lang w:eastAsia="en-US"/>
        </w:rPr>
        <w:t>Закона за предучилищното и училищно</w:t>
      </w:r>
      <w:r w:rsidR="00437A96" w:rsidRPr="00437A96">
        <w:rPr>
          <w:rFonts w:eastAsiaTheme="minorHAnsi"/>
          <w:lang w:eastAsia="en-US"/>
        </w:rPr>
        <w:t xml:space="preserve"> </w:t>
      </w:r>
      <w:r w:rsidRPr="00437A96">
        <w:rPr>
          <w:rFonts w:eastAsiaTheme="minorHAnsi"/>
          <w:lang w:eastAsia="en-US"/>
        </w:rPr>
        <w:t>образование и</w:t>
      </w:r>
      <w:r w:rsidR="00437A96" w:rsidRPr="00437A96">
        <w:rPr>
          <w:rFonts w:eastAsiaTheme="minorHAnsi"/>
          <w:lang w:eastAsia="en-US"/>
        </w:rPr>
        <w:t xml:space="preserve"> </w:t>
      </w:r>
      <w:r w:rsidRPr="00437A96">
        <w:rPr>
          <w:rFonts w:eastAsiaTheme="minorHAnsi"/>
          <w:lang w:eastAsia="en-US"/>
        </w:rPr>
        <w:t>Наредбата за приобщаващото образование се поставят следните предизвикателства:</w:t>
      </w:r>
    </w:p>
    <w:p w:rsidR="001226FF" w:rsidRPr="00437A96" w:rsidRDefault="00437A96" w:rsidP="00437A96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47973">
        <w:rPr>
          <w:rFonts w:eastAsiaTheme="minorHAnsi"/>
          <w:b/>
          <w:lang w:eastAsia="en-US"/>
        </w:rPr>
        <w:t>ІІ.1.</w:t>
      </w:r>
      <w:r>
        <w:rPr>
          <w:rFonts w:eastAsiaTheme="minorHAnsi"/>
          <w:lang w:eastAsia="en-US"/>
        </w:rPr>
        <w:t xml:space="preserve"> </w:t>
      </w:r>
      <w:r w:rsidR="001226FF" w:rsidRPr="00437A96">
        <w:rPr>
          <w:rFonts w:eastAsiaTheme="minorHAnsi"/>
          <w:lang w:eastAsia="en-US"/>
        </w:rPr>
        <w:t>Преобразуване на институции в системата</w:t>
      </w:r>
      <w:r>
        <w:rPr>
          <w:rFonts w:eastAsiaTheme="minorHAnsi"/>
          <w:lang w:eastAsia="en-US"/>
        </w:rPr>
        <w:t xml:space="preserve"> на предучилищното и училищното </w:t>
      </w:r>
      <w:r w:rsidR="001226FF" w:rsidRPr="00437A96">
        <w:rPr>
          <w:rFonts w:eastAsiaTheme="minorHAnsi"/>
          <w:lang w:eastAsia="en-US"/>
        </w:rPr>
        <w:t>образование. Новата законодателна рамка поста</w:t>
      </w:r>
      <w:r>
        <w:rPr>
          <w:rFonts w:eastAsiaTheme="minorHAnsi"/>
          <w:lang w:eastAsia="en-US"/>
        </w:rPr>
        <w:t xml:space="preserve">вя нови изисквания към детските </w:t>
      </w:r>
      <w:r w:rsidR="001226FF" w:rsidRPr="00437A96">
        <w:rPr>
          <w:rFonts w:eastAsiaTheme="minorHAnsi"/>
          <w:lang w:eastAsia="en-US"/>
        </w:rPr>
        <w:t>градини и училищата. Активно и действено взаимодействие между държавни, общински</w:t>
      </w:r>
      <w:r w:rsidRPr="00437A96">
        <w:rPr>
          <w:rFonts w:eastAsiaTheme="minorHAnsi"/>
          <w:lang w:eastAsia="en-US"/>
        </w:rPr>
        <w:t xml:space="preserve"> </w:t>
      </w:r>
      <w:r w:rsidR="001226FF" w:rsidRPr="00437A96">
        <w:rPr>
          <w:rFonts w:eastAsiaTheme="minorHAnsi"/>
          <w:lang w:eastAsia="en-US"/>
        </w:rPr>
        <w:t>органи и структури, включително доставчици на социални услуги за осигуряване на</w:t>
      </w:r>
      <w:r w:rsidRPr="00437A96">
        <w:rPr>
          <w:rFonts w:eastAsiaTheme="minorHAnsi"/>
          <w:lang w:eastAsia="en-US"/>
        </w:rPr>
        <w:t xml:space="preserve"> </w:t>
      </w:r>
      <w:r w:rsidR="001226FF" w:rsidRPr="00437A96">
        <w:rPr>
          <w:rFonts w:eastAsiaTheme="minorHAnsi"/>
          <w:lang w:eastAsia="en-US"/>
        </w:rPr>
        <w:t>подкрепа за личностно развитие на децата и учениците.</w:t>
      </w:r>
    </w:p>
    <w:p w:rsidR="001226FF" w:rsidRPr="00437A96" w:rsidRDefault="00F47973" w:rsidP="00437A96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ІІ.</w:t>
      </w:r>
      <w:r w:rsidR="001226FF" w:rsidRPr="00F47973">
        <w:rPr>
          <w:rFonts w:eastAsiaTheme="minorHAnsi"/>
          <w:b/>
          <w:lang w:eastAsia="en-US"/>
        </w:rPr>
        <w:t>2.</w:t>
      </w:r>
      <w:r w:rsidR="001226FF" w:rsidRPr="00437A9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="001226FF" w:rsidRPr="00437A96">
        <w:rPr>
          <w:rFonts w:eastAsiaTheme="minorHAnsi"/>
          <w:lang w:eastAsia="en-US"/>
        </w:rPr>
        <w:t xml:space="preserve">Философията на приобщаващото образование </w:t>
      </w:r>
      <w:r w:rsidR="00437A96" w:rsidRPr="00437A96">
        <w:rPr>
          <w:rFonts w:eastAsiaTheme="minorHAnsi"/>
          <w:lang w:eastAsia="en-US"/>
        </w:rPr>
        <w:t>изисква от</w:t>
      </w:r>
      <w:r w:rsidR="00437A96">
        <w:rPr>
          <w:rFonts w:eastAsiaTheme="minorHAnsi"/>
          <w:lang w:eastAsia="en-US"/>
        </w:rPr>
        <w:t xml:space="preserve"> </w:t>
      </w:r>
      <w:r w:rsidR="001226FF" w:rsidRPr="00437A96">
        <w:rPr>
          <w:rFonts w:eastAsiaTheme="minorHAnsi"/>
          <w:lang w:eastAsia="en-US"/>
        </w:rPr>
        <w:t>педагогическите специалисти придобиване на компетентности, с</w:t>
      </w:r>
      <w:r w:rsidR="00437A96">
        <w:rPr>
          <w:rFonts w:eastAsiaTheme="minorHAnsi"/>
          <w:lang w:eastAsia="en-US"/>
        </w:rPr>
        <w:t xml:space="preserve">вързани с новите </w:t>
      </w:r>
      <w:r w:rsidR="001226FF" w:rsidRPr="00437A96">
        <w:rPr>
          <w:rFonts w:eastAsiaTheme="minorHAnsi"/>
          <w:lang w:eastAsia="en-US"/>
        </w:rPr>
        <w:t xml:space="preserve">нормативни промени, осмисляне на собствения </w:t>
      </w:r>
      <w:r w:rsidR="00437A96" w:rsidRPr="00437A96">
        <w:rPr>
          <w:rFonts w:eastAsiaTheme="minorHAnsi"/>
          <w:lang w:eastAsia="en-US"/>
        </w:rPr>
        <w:t>им</w:t>
      </w:r>
      <w:r w:rsidR="001226FF" w:rsidRPr="00437A96">
        <w:rPr>
          <w:rFonts w:eastAsiaTheme="minorHAnsi"/>
          <w:lang w:eastAsia="en-US"/>
        </w:rPr>
        <w:t xml:space="preserve"> педагогически опит с</w:t>
      </w:r>
      <w:r w:rsidR="00437A96" w:rsidRPr="00437A96">
        <w:rPr>
          <w:rFonts w:eastAsiaTheme="minorHAnsi"/>
          <w:lang w:eastAsia="en-US"/>
        </w:rPr>
        <w:t xml:space="preserve"> </w:t>
      </w:r>
      <w:r w:rsidR="001226FF" w:rsidRPr="00437A96">
        <w:rPr>
          <w:rFonts w:eastAsiaTheme="minorHAnsi"/>
          <w:lang w:eastAsia="en-US"/>
        </w:rPr>
        <w:t>родители, добри практики, възможностите за развитие на тези практики и</w:t>
      </w:r>
      <w:r w:rsidR="00437A96" w:rsidRPr="00437A96">
        <w:rPr>
          <w:rFonts w:eastAsiaTheme="minorHAnsi"/>
          <w:lang w:eastAsia="en-US"/>
        </w:rPr>
        <w:t xml:space="preserve"> </w:t>
      </w:r>
      <w:r w:rsidR="001226FF" w:rsidRPr="00437A96">
        <w:rPr>
          <w:rFonts w:eastAsiaTheme="minorHAnsi"/>
          <w:lang w:eastAsia="en-US"/>
        </w:rPr>
        <w:t>обогатяването им с нови идеи. Приобщаващото образование изисква разширяване кръга от</w:t>
      </w:r>
      <w:r w:rsidR="00437A96" w:rsidRPr="00437A96">
        <w:rPr>
          <w:rFonts w:eastAsiaTheme="minorHAnsi"/>
          <w:lang w:eastAsia="en-US"/>
        </w:rPr>
        <w:t xml:space="preserve"> </w:t>
      </w:r>
      <w:r w:rsidR="001226FF" w:rsidRPr="00437A96">
        <w:rPr>
          <w:rFonts w:eastAsiaTheme="minorHAnsi"/>
          <w:lang w:eastAsia="en-US"/>
        </w:rPr>
        <w:t>педагогически специалисти в екипна работа като основен подход в неговата</w:t>
      </w:r>
      <w:r w:rsidR="00437A96" w:rsidRPr="00437A96">
        <w:rPr>
          <w:rFonts w:eastAsiaTheme="minorHAnsi"/>
          <w:lang w:eastAsia="en-US"/>
        </w:rPr>
        <w:t xml:space="preserve"> </w:t>
      </w:r>
      <w:r w:rsidR="001226FF" w:rsidRPr="00437A96">
        <w:rPr>
          <w:rFonts w:eastAsiaTheme="minorHAnsi"/>
          <w:lang w:eastAsia="en-US"/>
        </w:rPr>
        <w:t>реализация.</w:t>
      </w:r>
    </w:p>
    <w:p w:rsidR="001226FF" w:rsidRPr="00437A96" w:rsidRDefault="00437A96" w:rsidP="00437A96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37A96">
        <w:rPr>
          <w:rFonts w:eastAsiaTheme="minorHAnsi"/>
          <w:b/>
          <w:lang w:eastAsia="en-US"/>
        </w:rPr>
        <w:t>ІІ.</w:t>
      </w:r>
      <w:r w:rsidR="001226FF" w:rsidRPr="00437A96">
        <w:rPr>
          <w:rFonts w:eastAsiaTheme="minorHAnsi"/>
          <w:b/>
          <w:lang w:eastAsia="en-US"/>
        </w:rPr>
        <w:t>3.</w:t>
      </w:r>
      <w:r>
        <w:rPr>
          <w:rFonts w:eastAsiaTheme="minorHAnsi"/>
          <w:lang w:eastAsia="en-US"/>
        </w:rPr>
        <w:t xml:space="preserve"> </w:t>
      </w:r>
      <w:r w:rsidR="001226FF" w:rsidRPr="00437A96">
        <w:rPr>
          <w:rFonts w:eastAsiaTheme="minorHAnsi"/>
          <w:lang w:eastAsia="en-US"/>
        </w:rPr>
        <w:t>Организацията и съдържанието на предучилищното и училищно</w:t>
      </w:r>
      <w:r w:rsidRPr="00437A96">
        <w:rPr>
          <w:rFonts w:eastAsiaTheme="minorHAnsi"/>
          <w:lang w:eastAsia="en-US"/>
        </w:rPr>
        <w:t>то</w:t>
      </w:r>
      <w:r w:rsidR="001226FF" w:rsidRPr="00437A96">
        <w:rPr>
          <w:rFonts w:eastAsiaTheme="minorHAnsi"/>
          <w:lang w:eastAsia="en-US"/>
        </w:rPr>
        <w:t xml:space="preserve"> образование е</w:t>
      </w:r>
      <w:r w:rsidRPr="00437A96">
        <w:rPr>
          <w:rFonts w:eastAsiaTheme="minorHAnsi"/>
          <w:lang w:eastAsia="en-US"/>
        </w:rPr>
        <w:t xml:space="preserve"> </w:t>
      </w:r>
      <w:r w:rsidR="001226FF" w:rsidRPr="00437A96">
        <w:rPr>
          <w:rFonts w:eastAsiaTheme="minorHAnsi"/>
          <w:lang w:eastAsia="en-US"/>
        </w:rPr>
        <w:t>свързана с промени във финансирането на дейностите за обща и допълнителна подкрепа</w:t>
      </w:r>
      <w:r w:rsidRPr="00437A96">
        <w:rPr>
          <w:rFonts w:eastAsiaTheme="minorHAnsi"/>
          <w:lang w:eastAsia="en-US"/>
        </w:rPr>
        <w:t xml:space="preserve"> </w:t>
      </w:r>
      <w:r w:rsidR="001226FF" w:rsidRPr="00437A96">
        <w:rPr>
          <w:rFonts w:eastAsiaTheme="minorHAnsi"/>
          <w:lang w:eastAsia="en-US"/>
        </w:rPr>
        <w:t>на децата и учениците.</w:t>
      </w:r>
    </w:p>
    <w:p w:rsidR="00776760" w:rsidRDefault="00437A96" w:rsidP="00437A96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37A96">
        <w:rPr>
          <w:rFonts w:eastAsiaTheme="minorHAnsi"/>
          <w:b/>
          <w:lang w:eastAsia="en-US"/>
        </w:rPr>
        <w:t>ІІ.</w:t>
      </w:r>
      <w:r w:rsidR="001226FF" w:rsidRPr="00437A96">
        <w:rPr>
          <w:rFonts w:eastAsiaTheme="minorHAnsi"/>
          <w:b/>
          <w:lang w:eastAsia="en-US"/>
        </w:rPr>
        <w:t>4.</w:t>
      </w:r>
      <w:r>
        <w:rPr>
          <w:rFonts w:eastAsiaTheme="minorHAnsi"/>
          <w:lang w:eastAsia="en-US"/>
        </w:rPr>
        <w:t xml:space="preserve"> </w:t>
      </w:r>
      <w:r w:rsidR="00F47973">
        <w:rPr>
          <w:rFonts w:eastAsiaTheme="minorHAnsi"/>
          <w:lang w:eastAsia="en-US"/>
        </w:rPr>
        <w:t xml:space="preserve"> </w:t>
      </w:r>
      <w:r w:rsidR="001226FF" w:rsidRPr="00437A96">
        <w:rPr>
          <w:rFonts w:eastAsiaTheme="minorHAnsi"/>
          <w:lang w:eastAsia="en-US"/>
        </w:rPr>
        <w:t>За осъществяване процеса на приобща</w:t>
      </w:r>
      <w:r>
        <w:rPr>
          <w:rFonts w:eastAsiaTheme="minorHAnsi"/>
          <w:lang w:eastAsia="en-US"/>
        </w:rPr>
        <w:t xml:space="preserve">ващото образование е необходимо </w:t>
      </w:r>
      <w:r w:rsidR="001226FF" w:rsidRPr="00437A96">
        <w:rPr>
          <w:rFonts w:eastAsiaTheme="minorHAnsi"/>
          <w:lang w:eastAsia="en-US"/>
        </w:rPr>
        <w:t xml:space="preserve">фокусиране </w:t>
      </w:r>
      <w:r w:rsidRPr="00437A96">
        <w:rPr>
          <w:rFonts w:eastAsiaTheme="minorHAnsi"/>
          <w:lang w:eastAsia="en-US"/>
        </w:rPr>
        <w:t xml:space="preserve">на работата </w:t>
      </w:r>
      <w:r w:rsidR="001226FF" w:rsidRPr="00437A96">
        <w:rPr>
          <w:rFonts w:eastAsiaTheme="minorHAnsi"/>
          <w:lang w:eastAsia="en-US"/>
        </w:rPr>
        <w:t>върху всички участници в процеса на образование – деца, родители</w:t>
      </w:r>
      <w:r w:rsidRPr="00437A96">
        <w:rPr>
          <w:rFonts w:eastAsiaTheme="minorHAnsi"/>
          <w:lang w:eastAsia="en-US"/>
        </w:rPr>
        <w:t>,</w:t>
      </w:r>
      <w:r w:rsidR="001226FF" w:rsidRPr="00437A96">
        <w:rPr>
          <w:rFonts w:eastAsiaTheme="minorHAnsi"/>
          <w:lang w:eastAsia="en-US"/>
        </w:rPr>
        <w:t>педагогически специалисти. Нетърпимост към дискриминиращите нагласи и поведение</w:t>
      </w:r>
      <w:r w:rsidRPr="00437A96">
        <w:rPr>
          <w:rFonts w:eastAsiaTheme="minorHAnsi"/>
          <w:lang w:eastAsia="en-US"/>
        </w:rPr>
        <w:t xml:space="preserve"> </w:t>
      </w:r>
      <w:r w:rsidR="001226FF" w:rsidRPr="00437A96">
        <w:rPr>
          <w:rFonts w:eastAsiaTheme="minorHAnsi"/>
          <w:lang w:eastAsia="en-US"/>
        </w:rPr>
        <w:t>и подготовка на децата и учениците за живот в приобщаващо общество.</w:t>
      </w:r>
    </w:p>
    <w:p w:rsidR="00FE5988" w:rsidRPr="006B2484" w:rsidRDefault="00FE5988" w:rsidP="00437A96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FE5988" w:rsidRPr="00C0531F" w:rsidRDefault="00FE5988" w:rsidP="00FE5988">
      <w:pPr>
        <w:tabs>
          <w:tab w:val="left" w:pos="426"/>
          <w:tab w:val="left" w:pos="6690"/>
        </w:tabs>
        <w:jc w:val="both"/>
        <w:rPr>
          <w:b/>
          <w:lang w:val="ru-RU"/>
        </w:rPr>
      </w:pPr>
      <w:r>
        <w:rPr>
          <w:b/>
        </w:rPr>
        <w:t xml:space="preserve">ІІІ. РЕЗЮМЕ НА АНАЛИЗА ЗА </w:t>
      </w:r>
      <w:r w:rsidRPr="00FE5988">
        <w:rPr>
          <w:b/>
        </w:rPr>
        <w:t>СЪСТОЯНИЕТО НА ОБРАЗОВАТЕЛНИТЕ ИНСТИТУЦИИ НА ТЕРИТОРИЯТА НА ОБЩИНА ШАБЛА ЗА ОСИГУРЯВАНЕ НА ПОДКРЕПА ЗА ЛИЧНОСТНО РАЗВИТИЕ.</w:t>
      </w:r>
    </w:p>
    <w:p w:rsidR="00C0531F" w:rsidRPr="006B2484" w:rsidRDefault="00C0531F" w:rsidP="00FE5988">
      <w:pPr>
        <w:tabs>
          <w:tab w:val="left" w:pos="426"/>
          <w:tab w:val="left" w:pos="6690"/>
        </w:tabs>
        <w:jc w:val="both"/>
        <w:rPr>
          <w:b/>
          <w:sz w:val="16"/>
          <w:szCs w:val="16"/>
          <w:lang w:val="ru-RU"/>
        </w:rPr>
      </w:pPr>
    </w:p>
    <w:p w:rsidR="00B1002B" w:rsidRDefault="00B1002B" w:rsidP="00ED5AEB">
      <w:pPr>
        <w:pStyle w:val="a3"/>
        <w:tabs>
          <w:tab w:val="left" w:pos="426"/>
          <w:tab w:val="left" w:pos="993"/>
          <w:tab w:val="left" w:pos="6690"/>
        </w:tabs>
        <w:ind w:left="0"/>
        <w:jc w:val="both"/>
        <w:rPr>
          <w:b/>
        </w:rPr>
      </w:pPr>
      <w:r w:rsidRPr="005604D2">
        <w:rPr>
          <w:b/>
        </w:rPr>
        <w:t>II</w:t>
      </w:r>
      <w:r w:rsidRPr="00C51DE4">
        <w:rPr>
          <w:b/>
        </w:rPr>
        <w:t>I.</w:t>
      </w:r>
      <w:r>
        <w:rPr>
          <w:b/>
        </w:rPr>
        <w:t xml:space="preserve"> </w:t>
      </w:r>
      <w:r w:rsidRPr="00C51DE4">
        <w:rPr>
          <w:b/>
        </w:rPr>
        <w:t>1.</w:t>
      </w:r>
      <w:r w:rsidR="00ED5AEB">
        <w:rPr>
          <w:b/>
        </w:rPr>
        <w:t xml:space="preserve"> </w:t>
      </w:r>
      <w:r>
        <w:rPr>
          <w:b/>
        </w:rPr>
        <w:t xml:space="preserve">ОБЩА ХАРАКТЕРИСТИКА /ПРОФИЛ НА </w:t>
      </w:r>
      <w:r w:rsidRPr="005604D2">
        <w:rPr>
          <w:b/>
        </w:rPr>
        <w:t>ОБРАЗОВАТЕЛНИТЕ ИНСТИТУЦИИ НА ТЕРИТОРИЯТА НА  ОБ</w:t>
      </w:r>
      <w:r>
        <w:rPr>
          <w:b/>
        </w:rPr>
        <w:t>ЩИНА ШАБЛА</w:t>
      </w:r>
      <w:r w:rsidRPr="005604D2">
        <w:rPr>
          <w:b/>
        </w:rPr>
        <w:t>.</w:t>
      </w:r>
    </w:p>
    <w:p w:rsidR="00ED5AEB" w:rsidRPr="00ED5AEB" w:rsidRDefault="00ED5AEB" w:rsidP="00ED5AEB">
      <w:pPr>
        <w:pStyle w:val="a3"/>
        <w:tabs>
          <w:tab w:val="left" w:pos="426"/>
          <w:tab w:val="left" w:pos="993"/>
          <w:tab w:val="left" w:pos="6690"/>
        </w:tabs>
        <w:ind w:left="0"/>
        <w:jc w:val="both"/>
        <w:rPr>
          <w:b/>
          <w:sz w:val="10"/>
          <w:szCs w:val="10"/>
        </w:rPr>
      </w:pPr>
    </w:p>
    <w:p w:rsidR="00C0531F" w:rsidRPr="00ED5AEB" w:rsidRDefault="00B1002B" w:rsidP="00ED5AEB">
      <w:pPr>
        <w:pStyle w:val="a3"/>
        <w:tabs>
          <w:tab w:val="left" w:pos="426"/>
          <w:tab w:val="left" w:pos="6690"/>
        </w:tabs>
        <w:ind w:left="0"/>
        <w:jc w:val="both"/>
      </w:pPr>
      <w:r w:rsidRPr="00D24B3D">
        <w:rPr>
          <w:b/>
        </w:rPr>
        <w:t>III</w:t>
      </w:r>
      <w:r w:rsidRPr="00C51DE4">
        <w:rPr>
          <w:b/>
        </w:rPr>
        <w:t>.</w:t>
      </w:r>
      <w:r>
        <w:rPr>
          <w:b/>
        </w:rPr>
        <w:t xml:space="preserve"> </w:t>
      </w:r>
      <w:r w:rsidRPr="00C51DE4">
        <w:rPr>
          <w:b/>
        </w:rPr>
        <w:t>1</w:t>
      </w:r>
      <w:r>
        <w:t>.</w:t>
      </w:r>
      <w:proofErr w:type="spellStart"/>
      <w:r>
        <w:t>1</w:t>
      </w:r>
      <w:proofErr w:type="spellEnd"/>
      <w:r>
        <w:t xml:space="preserve">. Общи сведения за </w:t>
      </w:r>
      <w:r w:rsidRPr="005604D2">
        <w:t xml:space="preserve">образователните институции в </w:t>
      </w:r>
      <w:r>
        <w:t>община Шабла</w:t>
      </w:r>
      <w:r w:rsidR="00934A6E">
        <w:t>.</w:t>
      </w:r>
    </w:p>
    <w:p w:rsidR="00934A6E" w:rsidRDefault="00934A6E" w:rsidP="009D0E33">
      <w:pPr>
        <w:pStyle w:val="a3"/>
        <w:ind w:left="0" w:firstLine="709"/>
      </w:pPr>
      <w:r>
        <w:t xml:space="preserve">В община Шабла </w:t>
      </w:r>
      <w:r w:rsidRPr="002E2C7A">
        <w:t>обучението, възпитанието и социализацията на децата и учениците се организира в училища</w:t>
      </w:r>
      <w:r>
        <w:t xml:space="preserve">, </w:t>
      </w:r>
      <w:r w:rsidRPr="002E2C7A">
        <w:t>детск</w:t>
      </w:r>
      <w:r>
        <w:t xml:space="preserve">а </w:t>
      </w:r>
      <w:r w:rsidRPr="002E2C7A">
        <w:t>градин</w:t>
      </w:r>
      <w:r>
        <w:t>а с изнесени групи в населени места от района й и Център за подкрепа за личностно развитие/ Общински детски комплекс.</w:t>
      </w:r>
    </w:p>
    <w:p w:rsidR="006B2484" w:rsidRPr="006B2484" w:rsidRDefault="0028322E" w:rsidP="009D0E33">
      <w:pPr>
        <w:pStyle w:val="a3"/>
        <w:ind w:left="0" w:firstLine="709"/>
      </w:pPr>
      <w:r>
        <w:t>Общинската мрежа в системата на предучилищното и училищното образование  обхваща ДГ „Дора Габе“ гр. Шабла с изнесени групи в с. Крапец и с. Дуранкулак, СУ</w:t>
      </w:r>
      <w:r w:rsidR="00934A6E">
        <w:t xml:space="preserve"> „</w:t>
      </w:r>
      <w:r>
        <w:t xml:space="preserve">Асен </w:t>
      </w:r>
      <w:proofErr w:type="spellStart"/>
      <w:r>
        <w:t>Златаров</w:t>
      </w:r>
      <w:proofErr w:type="spellEnd"/>
      <w:r>
        <w:t xml:space="preserve">“ гр. Шабла и ОУ „Св. Климент Охридски“ с. Дуранкулак и </w:t>
      </w:r>
      <w:r w:rsidR="00934A6E">
        <w:t xml:space="preserve">Център за подкрепа за личностно развитие/ </w:t>
      </w:r>
      <w:r>
        <w:t xml:space="preserve">Общински детски комплекс гр. Шабла. </w:t>
      </w:r>
    </w:p>
    <w:p w:rsidR="006B2484" w:rsidRPr="006B2484" w:rsidRDefault="006B2484" w:rsidP="006B2484">
      <w:pPr>
        <w:pStyle w:val="a3"/>
        <w:ind w:left="0" w:firstLine="720"/>
        <w:rPr>
          <w:sz w:val="10"/>
          <w:szCs w:val="10"/>
        </w:rPr>
      </w:pPr>
    </w:p>
    <w:p w:rsidR="0028322E" w:rsidRPr="00377A76" w:rsidRDefault="0028322E" w:rsidP="00377A76">
      <w:pPr>
        <w:pStyle w:val="a3"/>
        <w:spacing w:before="120"/>
        <w:rPr>
          <w:b/>
        </w:rPr>
      </w:pPr>
      <w:r w:rsidRPr="00377A76">
        <w:rPr>
          <w:b/>
        </w:rPr>
        <w:t xml:space="preserve">Предучилищно образование  </w:t>
      </w:r>
    </w:p>
    <w:p w:rsidR="0028322E" w:rsidRPr="00634DD8" w:rsidRDefault="0028322E" w:rsidP="0028322E">
      <w:pPr>
        <w:pStyle w:val="a3"/>
        <w:spacing w:before="120"/>
        <w:rPr>
          <w:sz w:val="10"/>
          <w:szCs w:val="10"/>
        </w:rPr>
      </w:pP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93"/>
        <w:gridCol w:w="1860"/>
        <w:gridCol w:w="1799"/>
        <w:gridCol w:w="1560"/>
        <w:gridCol w:w="850"/>
        <w:gridCol w:w="851"/>
        <w:gridCol w:w="850"/>
      </w:tblGrid>
      <w:tr w:rsidR="0028322E" w:rsidRPr="002A6BE0" w:rsidTr="00934A6E">
        <w:tc>
          <w:tcPr>
            <w:tcW w:w="593" w:type="dxa"/>
            <w:vMerge w:val="restart"/>
          </w:tcPr>
          <w:p w:rsidR="0028322E" w:rsidRPr="002A6BE0" w:rsidRDefault="0028322E" w:rsidP="00782094">
            <w:pPr>
              <w:jc w:val="center"/>
            </w:pPr>
            <w:r w:rsidRPr="002A6BE0">
              <w:t>№</w:t>
            </w:r>
          </w:p>
        </w:tc>
        <w:tc>
          <w:tcPr>
            <w:tcW w:w="1860" w:type="dxa"/>
            <w:vMerge w:val="restart"/>
          </w:tcPr>
          <w:p w:rsidR="0028322E" w:rsidRPr="002A6BE0" w:rsidRDefault="0028322E" w:rsidP="00782094">
            <w:pPr>
              <w:jc w:val="center"/>
            </w:pPr>
            <w:r w:rsidRPr="002A6BE0">
              <w:t>Име на детската градина</w:t>
            </w:r>
          </w:p>
        </w:tc>
        <w:tc>
          <w:tcPr>
            <w:tcW w:w="1799" w:type="dxa"/>
            <w:vMerge w:val="restart"/>
          </w:tcPr>
          <w:p w:rsidR="0028322E" w:rsidRPr="002A6BE0" w:rsidRDefault="0028322E" w:rsidP="00782094">
            <w:pPr>
              <w:jc w:val="center"/>
            </w:pPr>
            <w:r w:rsidRPr="002A6BE0">
              <w:t>Населено място</w:t>
            </w:r>
          </w:p>
        </w:tc>
        <w:tc>
          <w:tcPr>
            <w:tcW w:w="1560" w:type="dxa"/>
            <w:vMerge w:val="restart"/>
          </w:tcPr>
          <w:p w:rsidR="0028322E" w:rsidRPr="002A6BE0" w:rsidRDefault="0028322E" w:rsidP="00782094">
            <w:pPr>
              <w:jc w:val="center"/>
            </w:pPr>
            <w:r w:rsidRPr="002A6BE0">
              <w:t>Вид</w:t>
            </w:r>
          </w:p>
        </w:tc>
        <w:tc>
          <w:tcPr>
            <w:tcW w:w="2551" w:type="dxa"/>
            <w:gridSpan w:val="3"/>
          </w:tcPr>
          <w:p w:rsidR="0028322E" w:rsidRPr="002A6BE0" w:rsidRDefault="0028322E" w:rsidP="00782094">
            <w:pPr>
              <w:jc w:val="center"/>
            </w:pPr>
            <w:r w:rsidRPr="002A6BE0">
              <w:t>Брой деца</w:t>
            </w:r>
          </w:p>
        </w:tc>
      </w:tr>
      <w:tr w:rsidR="0028322E" w:rsidRPr="002A6BE0" w:rsidTr="00934A6E">
        <w:trPr>
          <w:trHeight w:val="70"/>
        </w:trPr>
        <w:tc>
          <w:tcPr>
            <w:tcW w:w="593" w:type="dxa"/>
            <w:vMerge/>
          </w:tcPr>
          <w:p w:rsidR="0028322E" w:rsidRPr="002A6BE0" w:rsidRDefault="0028322E" w:rsidP="00782094">
            <w:pPr>
              <w:jc w:val="center"/>
            </w:pPr>
          </w:p>
        </w:tc>
        <w:tc>
          <w:tcPr>
            <w:tcW w:w="1860" w:type="dxa"/>
            <w:vMerge/>
          </w:tcPr>
          <w:p w:rsidR="0028322E" w:rsidRPr="002A6BE0" w:rsidRDefault="0028322E" w:rsidP="00782094">
            <w:pPr>
              <w:jc w:val="center"/>
            </w:pPr>
          </w:p>
        </w:tc>
        <w:tc>
          <w:tcPr>
            <w:tcW w:w="1799" w:type="dxa"/>
            <w:vMerge/>
          </w:tcPr>
          <w:p w:rsidR="0028322E" w:rsidRPr="002A6BE0" w:rsidRDefault="0028322E" w:rsidP="00782094">
            <w:pPr>
              <w:jc w:val="center"/>
            </w:pPr>
          </w:p>
        </w:tc>
        <w:tc>
          <w:tcPr>
            <w:tcW w:w="1560" w:type="dxa"/>
            <w:vMerge/>
          </w:tcPr>
          <w:p w:rsidR="0028322E" w:rsidRPr="002A6BE0" w:rsidRDefault="0028322E" w:rsidP="00782094">
            <w:pPr>
              <w:jc w:val="center"/>
            </w:pPr>
          </w:p>
        </w:tc>
        <w:tc>
          <w:tcPr>
            <w:tcW w:w="850" w:type="dxa"/>
          </w:tcPr>
          <w:p w:rsidR="0028322E" w:rsidRPr="002A6BE0" w:rsidRDefault="0028322E" w:rsidP="00782094">
            <w:pPr>
              <w:jc w:val="center"/>
            </w:pPr>
            <w:r w:rsidRPr="002A6BE0">
              <w:t>2-4 год.</w:t>
            </w:r>
          </w:p>
        </w:tc>
        <w:tc>
          <w:tcPr>
            <w:tcW w:w="851" w:type="dxa"/>
          </w:tcPr>
          <w:p w:rsidR="0028322E" w:rsidRPr="002A6BE0" w:rsidRDefault="0028322E" w:rsidP="00782094">
            <w:pPr>
              <w:jc w:val="center"/>
            </w:pPr>
            <w:r w:rsidRPr="002A6BE0">
              <w:t>5 год.</w:t>
            </w:r>
          </w:p>
        </w:tc>
        <w:tc>
          <w:tcPr>
            <w:tcW w:w="850" w:type="dxa"/>
          </w:tcPr>
          <w:p w:rsidR="0028322E" w:rsidRPr="002A6BE0" w:rsidRDefault="0028322E" w:rsidP="00782094">
            <w:pPr>
              <w:jc w:val="center"/>
            </w:pPr>
            <w:r w:rsidRPr="002A6BE0">
              <w:t>6 год.</w:t>
            </w:r>
          </w:p>
        </w:tc>
      </w:tr>
      <w:tr w:rsidR="0028322E" w:rsidRPr="002A6BE0" w:rsidTr="00934A6E">
        <w:trPr>
          <w:trHeight w:val="70"/>
        </w:trPr>
        <w:tc>
          <w:tcPr>
            <w:tcW w:w="593" w:type="dxa"/>
          </w:tcPr>
          <w:p w:rsidR="0028322E" w:rsidRPr="002A6BE0" w:rsidRDefault="0028322E" w:rsidP="00782094">
            <w:pPr>
              <w:jc w:val="center"/>
            </w:pPr>
            <w:r>
              <w:t>1.</w:t>
            </w:r>
          </w:p>
        </w:tc>
        <w:tc>
          <w:tcPr>
            <w:tcW w:w="1860" w:type="dxa"/>
          </w:tcPr>
          <w:p w:rsidR="0028322E" w:rsidRPr="002A6BE0" w:rsidRDefault="0028322E" w:rsidP="00782094">
            <w:r>
              <w:t xml:space="preserve">ДГ „Дора Габе“ </w:t>
            </w:r>
          </w:p>
        </w:tc>
        <w:tc>
          <w:tcPr>
            <w:tcW w:w="1799" w:type="dxa"/>
            <w:vMerge w:val="restart"/>
          </w:tcPr>
          <w:p w:rsidR="0028322E" w:rsidRPr="00CD7263" w:rsidRDefault="0028322E" w:rsidP="00782094">
            <w:pPr>
              <w:jc w:val="center"/>
              <w:rPr>
                <w:lang w:val="ru-RU"/>
              </w:rPr>
            </w:pPr>
          </w:p>
          <w:p w:rsidR="0028322E" w:rsidRPr="002A6BE0" w:rsidRDefault="0028322E" w:rsidP="00782094">
            <w:pPr>
              <w:jc w:val="center"/>
            </w:pPr>
            <w:r>
              <w:t>гр. Шабла</w:t>
            </w:r>
          </w:p>
          <w:p w:rsidR="0028322E" w:rsidRDefault="0028322E" w:rsidP="00782094">
            <w:pPr>
              <w:jc w:val="center"/>
            </w:pPr>
            <w:r>
              <w:t>с. Крапец</w:t>
            </w:r>
          </w:p>
          <w:p w:rsidR="0028322E" w:rsidRPr="002A6BE0" w:rsidRDefault="00934A6E" w:rsidP="00934A6E">
            <w:r>
              <w:t xml:space="preserve">с. </w:t>
            </w:r>
            <w:r w:rsidR="0028322E">
              <w:t>Дуранкулак</w:t>
            </w:r>
          </w:p>
        </w:tc>
        <w:tc>
          <w:tcPr>
            <w:tcW w:w="1560" w:type="dxa"/>
            <w:vMerge w:val="restart"/>
          </w:tcPr>
          <w:p w:rsidR="0028322E" w:rsidRPr="002A6BE0" w:rsidRDefault="0028322E" w:rsidP="00782094">
            <w:pPr>
              <w:jc w:val="center"/>
            </w:pPr>
            <w:r>
              <w:t xml:space="preserve">общинска, целодневна организация </w:t>
            </w:r>
          </w:p>
        </w:tc>
        <w:tc>
          <w:tcPr>
            <w:tcW w:w="850" w:type="dxa"/>
            <w:vMerge w:val="restart"/>
          </w:tcPr>
          <w:p w:rsidR="0028322E" w:rsidRPr="002A6BE0" w:rsidRDefault="0028322E" w:rsidP="00782094">
            <w:pPr>
              <w:jc w:val="center"/>
            </w:pPr>
            <w:r>
              <w:t>56</w:t>
            </w:r>
          </w:p>
        </w:tc>
        <w:tc>
          <w:tcPr>
            <w:tcW w:w="851" w:type="dxa"/>
            <w:vMerge w:val="restart"/>
          </w:tcPr>
          <w:p w:rsidR="0028322E" w:rsidRPr="002A6BE0" w:rsidRDefault="0028322E" w:rsidP="00782094">
            <w:pPr>
              <w:jc w:val="center"/>
            </w:pPr>
            <w:r>
              <w:t>31</w:t>
            </w:r>
          </w:p>
        </w:tc>
        <w:tc>
          <w:tcPr>
            <w:tcW w:w="850" w:type="dxa"/>
            <w:vMerge w:val="restart"/>
          </w:tcPr>
          <w:p w:rsidR="0028322E" w:rsidRPr="002A6BE0" w:rsidRDefault="0028322E" w:rsidP="00782094">
            <w:pPr>
              <w:jc w:val="center"/>
            </w:pPr>
            <w:r>
              <w:t>35</w:t>
            </w:r>
          </w:p>
        </w:tc>
      </w:tr>
      <w:tr w:rsidR="0028322E" w:rsidRPr="002A6BE0" w:rsidTr="00934A6E">
        <w:trPr>
          <w:trHeight w:val="70"/>
        </w:trPr>
        <w:tc>
          <w:tcPr>
            <w:tcW w:w="593" w:type="dxa"/>
          </w:tcPr>
          <w:p w:rsidR="0028322E" w:rsidRPr="002A6BE0" w:rsidRDefault="0028322E" w:rsidP="00782094">
            <w:pPr>
              <w:jc w:val="center"/>
            </w:pPr>
            <w:r>
              <w:t>1.1</w:t>
            </w:r>
          </w:p>
        </w:tc>
        <w:tc>
          <w:tcPr>
            <w:tcW w:w="1860" w:type="dxa"/>
          </w:tcPr>
          <w:p w:rsidR="0028322E" w:rsidRPr="002A6BE0" w:rsidRDefault="0028322E" w:rsidP="00782094">
            <w:pPr>
              <w:jc w:val="center"/>
            </w:pPr>
            <w:r>
              <w:t>ДГ „Дора Габе“</w:t>
            </w:r>
          </w:p>
        </w:tc>
        <w:tc>
          <w:tcPr>
            <w:tcW w:w="1799" w:type="dxa"/>
            <w:vMerge/>
          </w:tcPr>
          <w:p w:rsidR="0028322E" w:rsidRPr="002A6BE0" w:rsidRDefault="0028322E" w:rsidP="00782094">
            <w:pPr>
              <w:jc w:val="center"/>
            </w:pPr>
          </w:p>
        </w:tc>
        <w:tc>
          <w:tcPr>
            <w:tcW w:w="1560" w:type="dxa"/>
            <w:vMerge/>
          </w:tcPr>
          <w:p w:rsidR="0028322E" w:rsidRPr="002A6BE0" w:rsidRDefault="0028322E" w:rsidP="00782094">
            <w:pPr>
              <w:jc w:val="center"/>
            </w:pPr>
          </w:p>
        </w:tc>
        <w:tc>
          <w:tcPr>
            <w:tcW w:w="850" w:type="dxa"/>
            <w:vMerge/>
          </w:tcPr>
          <w:p w:rsidR="0028322E" w:rsidRPr="002A6BE0" w:rsidRDefault="0028322E" w:rsidP="00782094">
            <w:pPr>
              <w:jc w:val="center"/>
            </w:pPr>
          </w:p>
        </w:tc>
        <w:tc>
          <w:tcPr>
            <w:tcW w:w="851" w:type="dxa"/>
            <w:vMerge/>
          </w:tcPr>
          <w:p w:rsidR="0028322E" w:rsidRPr="002A6BE0" w:rsidRDefault="0028322E" w:rsidP="00782094">
            <w:pPr>
              <w:jc w:val="center"/>
            </w:pPr>
          </w:p>
        </w:tc>
        <w:tc>
          <w:tcPr>
            <w:tcW w:w="850" w:type="dxa"/>
            <w:vMerge/>
          </w:tcPr>
          <w:p w:rsidR="0028322E" w:rsidRPr="002A6BE0" w:rsidRDefault="0028322E" w:rsidP="00782094">
            <w:pPr>
              <w:jc w:val="center"/>
            </w:pPr>
          </w:p>
        </w:tc>
      </w:tr>
      <w:tr w:rsidR="0028322E" w:rsidRPr="002A6BE0" w:rsidTr="00934A6E">
        <w:trPr>
          <w:trHeight w:val="70"/>
        </w:trPr>
        <w:tc>
          <w:tcPr>
            <w:tcW w:w="593" w:type="dxa"/>
          </w:tcPr>
          <w:p w:rsidR="0028322E" w:rsidRDefault="0028322E" w:rsidP="00782094">
            <w:pPr>
              <w:jc w:val="center"/>
            </w:pPr>
            <w:r>
              <w:t>1.2.</w:t>
            </w:r>
          </w:p>
        </w:tc>
        <w:tc>
          <w:tcPr>
            <w:tcW w:w="1860" w:type="dxa"/>
          </w:tcPr>
          <w:p w:rsidR="0028322E" w:rsidRDefault="0028322E" w:rsidP="00782094">
            <w:pPr>
              <w:jc w:val="center"/>
            </w:pPr>
            <w:r>
              <w:t>Изнесена група</w:t>
            </w:r>
          </w:p>
        </w:tc>
        <w:tc>
          <w:tcPr>
            <w:tcW w:w="1799" w:type="dxa"/>
            <w:vMerge/>
          </w:tcPr>
          <w:p w:rsidR="0028322E" w:rsidRDefault="0028322E" w:rsidP="00782094">
            <w:pPr>
              <w:jc w:val="center"/>
            </w:pPr>
          </w:p>
        </w:tc>
        <w:tc>
          <w:tcPr>
            <w:tcW w:w="1560" w:type="dxa"/>
            <w:vMerge/>
          </w:tcPr>
          <w:p w:rsidR="0028322E" w:rsidRPr="002A6BE0" w:rsidRDefault="0028322E" w:rsidP="00782094">
            <w:pPr>
              <w:jc w:val="center"/>
            </w:pPr>
          </w:p>
        </w:tc>
        <w:tc>
          <w:tcPr>
            <w:tcW w:w="850" w:type="dxa"/>
            <w:vMerge/>
          </w:tcPr>
          <w:p w:rsidR="0028322E" w:rsidRPr="002A6BE0" w:rsidRDefault="0028322E" w:rsidP="00782094">
            <w:pPr>
              <w:jc w:val="center"/>
            </w:pPr>
          </w:p>
        </w:tc>
        <w:tc>
          <w:tcPr>
            <w:tcW w:w="851" w:type="dxa"/>
            <w:vMerge/>
          </w:tcPr>
          <w:p w:rsidR="0028322E" w:rsidRPr="002A6BE0" w:rsidRDefault="0028322E" w:rsidP="00782094">
            <w:pPr>
              <w:jc w:val="center"/>
            </w:pPr>
          </w:p>
        </w:tc>
        <w:tc>
          <w:tcPr>
            <w:tcW w:w="850" w:type="dxa"/>
            <w:vMerge/>
          </w:tcPr>
          <w:p w:rsidR="0028322E" w:rsidRPr="002A6BE0" w:rsidRDefault="0028322E" w:rsidP="00782094">
            <w:pPr>
              <w:jc w:val="center"/>
            </w:pPr>
          </w:p>
        </w:tc>
      </w:tr>
      <w:tr w:rsidR="0028322E" w:rsidRPr="002A6BE0" w:rsidTr="00934A6E">
        <w:trPr>
          <w:trHeight w:val="70"/>
        </w:trPr>
        <w:tc>
          <w:tcPr>
            <w:tcW w:w="593" w:type="dxa"/>
          </w:tcPr>
          <w:p w:rsidR="0028322E" w:rsidRDefault="0028322E" w:rsidP="00782094">
            <w:pPr>
              <w:jc w:val="center"/>
            </w:pPr>
            <w:r>
              <w:t>1.3.</w:t>
            </w:r>
          </w:p>
        </w:tc>
        <w:tc>
          <w:tcPr>
            <w:tcW w:w="1860" w:type="dxa"/>
          </w:tcPr>
          <w:p w:rsidR="0028322E" w:rsidRDefault="0028322E" w:rsidP="00782094">
            <w:pPr>
              <w:jc w:val="center"/>
            </w:pPr>
            <w:r>
              <w:t>Изнесена група</w:t>
            </w:r>
          </w:p>
        </w:tc>
        <w:tc>
          <w:tcPr>
            <w:tcW w:w="1799" w:type="dxa"/>
            <w:vMerge/>
          </w:tcPr>
          <w:p w:rsidR="0028322E" w:rsidRDefault="0028322E" w:rsidP="00782094">
            <w:pPr>
              <w:jc w:val="center"/>
            </w:pPr>
          </w:p>
        </w:tc>
        <w:tc>
          <w:tcPr>
            <w:tcW w:w="1560" w:type="dxa"/>
            <w:vMerge/>
          </w:tcPr>
          <w:p w:rsidR="0028322E" w:rsidRPr="002A6BE0" w:rsidRDefault="0028322E" w:rsidP="00782094">
            <w:pPr>
              <w:jc w:val="center"/>
            </w:pPr>
          </w:p>
        </w:tc>
        <w:tc>
          <w:tcPr>
            <w:tcW w:w="850" w:type="dxa"/>
            <w:vMerge/>
          </w:tcPr>
          <w:p w:rsidR="0028322E" w:rsidRPr="002A6BE0" w:rsidRDefault="0028322E" w:rsidP="00782094">
            <w:pPr>
              <w:jc w:val="center"/>
            </w:pPr>
          </w:p>
        </w:tc>
        <w:tc>
          <w:tcPr>
            <w:tcW w:w="851" w:type="dxa"/>
            <w:vMerge/>
          </w:tcPr>
          <w:p w:rsidR="0028322E" w:rsidRPr="002A6BE0" w:rsidRDefault="0028322E" w:rsidP="00782094">
            <w:pPr>
              <w:jc w:val="center"/>
            </w:pPr>
          </w:p>
        </w:tc>
        <w:tc>
          <w:tcPr>
            <w:tcW w:w="850" w:type="dxa"/>
            <w:vMerge/>
          </w:tcPr>
          <w:p w:rsidR="0028322E" w:rsidRPr="002A6BE0" w:rsidRDefault="0028322E" w:rsidP="00782094">
            <w:pPr>
              <w:jc w:val="center"/>
            </w:pPr>
          </w:p>
        </w:tc>
      </w:tr>
    </w:tbl>
    <w:p w:rsidR="0028322E" w:rsidRDefault="0028322E" w:rsidP="009D0E33">
      <w:pPr>
        <w:pStyle w:val="Default"/>
        <w:ind w:firstLine="709"/>
        <w:jc w:val="both"/>
      </w:pPr>
      <w:r w:rsidRPr="00CE6B46">
        <w:lastRenderedPageBreak/>
        <w:t>В ДГ „Дора Габе“ гр. Шабла с изнесени групи в с. Крапец и с. Дуранкулак се осъществява предучилищно образование</w:t>
      </w:r>
      <w:r w:rsidR="00377A76">
        <w:t>.</w:t>
      </w:r>
      <w:r w:rsidRPr="00CE6B46">
        <w:t xml:space="preserve"> </w:t>
      </w:r>
      <w:r w:rsidR="00377A76">
        <w:t xml:space="preserve">Общият брой на децата от 2 до 6 години е 121, разпределени в 6 групи. </w:t>
      </w:r>
      <w:r w:rsidRPr="00CE6B46">
        <w:t>Задължителното пр</w:t>
      </w:r>
      <w:r w:rsidR="00377A76">
        <w:t xml:space="preserve">едучилищно образование на 5 и 6 – </w:t>
      </w:r>
      <w:r w:rsidRPr="00CE6B46">
        <w:t>годишните деца, регламентирано в З</w:t>
      </w:r>
      <w:r>
        <w:t>ПУО</w:t>
      </w:r>
      <w:r w:rsidR="00934A6E">
        <w:t>,</w:t>
      </w:r>
      <w:r>
        <w:t xml:space="preserve"> </w:t>
      </w:r>
      <w:r w:rsidRPr="00CE6B46">
        <w:t xml:space="preserve">също е в </w:t>
      </w:r>
      <w:r>
        <w:t>тази институция.</w:t>
      </w:r>
      <w:r w:rsidRPr="00CE6B46">
        <w:t xml:space="preserve"> </w:t>
      </w:r>
      <w:r>
        <w:t xml:space="preserve"> </w:t>
      </w:r>
      <w:r w:rsidRPr="00CE6B46">
        <w:t xml:space="preserve">Групите в гр. Шабла са сформирани </w:t>
      </w:r>
      <w:r>
        <w:t>на възрастов принцип</w:t>
      </w:r>
      <w:r w:rsidRPr="00CE6B46">
        <w:t xml:space="preserve">, а изнесените групи – в с. Крапец и с. Дуранкулак, са </w:t>
      </w:r>
      <w:proofErr w:type="spellStart"/>
      <w:r w:rsidRPr="00CE6B46">
        <w:t>разновъзрастови</w:t>
      </w:r>
      <w:proofErr w:type="spellEnd"/>
      <w:r w:rsidRPr="00CE6B46">
        <w:t xml:space="preserve">. </w:t>
      </w:r>
    </w:p>
    <w:p w:rsidR="0028322E" w:rsidRPr="00C56A77" w:rsidRDefault="0028322E" w:rsidP="0028322E">
      <w:pPr>
        <w:pStyle w:val="Default"/>
        <w:rPr>
          <w:sz w:val="10"/>
          <w:szCs w:val="10"/>
        </w:rPr>
      </w:pPr>
    </w:p>
    <w:p w:rsidR="0028322E" w:rsidRDefault="0028322E" w:rsidP="009D0E33">
      <w:pPr>
        <w:ind w:firstLine="709"/>
        <w:rPr>
          <w:b/>
        </w:rPr>
      </w:pPr>
      <w:r w:rsidRPr="00377A76">
        <w:rPr>
          <w:b/>
        </w:rPr>
        <w:t>Училищно образование</w:t>
      </w:r>
    </w:p>
    <w:p w:rsidR="00377A76" w:rsidRPr="00377A76" w:rsidRDefault="00377A76" w:rsidP="0028322E">
      <w:pPr>
        <w:rPr>
          <w:b/>
          <w:sz w:val="10"/>
          <w:szCs w:val="10"/>
        </w:rPr>
      </w:pPr>
    </w:p>
    <w:tbl>
      <w:tblPr>
        <w:tblW w:w="104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277"/>
        <w:gridCol w:w="1373"/>
        <w:gridCol w:w="1560"/>
        <w:gridCol w:w="425"/>
        <w:gridCol w:w="425"/>
        <w:gridCol w:w="425"/>
        <w:gridCol w:w="426"/>
        <w:gridCol w:w="425"/>
        <w:gridCol w:w="425"/>
        <w:gridCol w:w="425"/>
        <w:gridCol w:w="479"/>
        <w:gridCol w:w="567"/>
        <w:gridCol w:w="426"/>
        <w:gridCol w:w="425"/>
        <w:gridCol w:w="425"/>
        <w:gridCol w:w="514"/>
      </w:tblGrid>
      <w:tr w:rsidR="0028322E" w:rsidRPr="002A6BE0" w:rsidTr="00E57234">
        <w:trPr>
          <w:trHeight w:val="375"/>
        </w:trPr>
        <w:tc>
          <w:tcPr>
            <w:tcW w:w="426" w:type="dxa"/>
            <w:vMerge w:val="restart"/>
          </w:tcPr>
          <w:p w:rsidR="0028322E" w:rsidRPr="0032315C" w:rsidRDefault="0028322E" w:rsidP="00782094">
            <w:r w:rsidRPr="0032315C">
              <w:t>№</w:t>
            </w:r>
          </w:p>
        </w:tc>
        <w:tc>
          <w:tcPr>
            <w:tcW w:w="1277" w:type="dxa"/>
            <w:vMerge w:val="restart"/>
          </w:tcPr>
          <w:p w:rsidR="0028322E" w:rsidRPr="0032315C" w:rsidRDefault="0028322E" w:rsidP="00782094">
            <w:r w:rsidRPr="0032315C">
              <w:t>Име на училището</w:t>
            </w:r>
          </w:p>
        </w:tc>
        <w:tc>
          <w:tcPr>
            <w:tcW w:w="1373" w:type="dxa"/>
            <w:vMerge w:val="restart"/>
          </w:tcPr>
          <w:p w:rsidR="0028322E" w:rsidRPr="0032315C" w:rsidRDefault="0028322E" w:rsidP="00782094">
            <w:r w:rsidRPr="0032315C">
              <w:t>Населено място</w:t>
            </w:r>
          </w:p>
        </w:tc>
        <w:tc>
          <w:tcPr>
            <w:tcW w:w="1560" w:type="dxa"/>
            <w:vMerge w:val="restart"/>
          </w:tcPr>
          <w:p w:rsidR="0028322E" w:rsidRPr="0028322E" w:rsidRDefault="0028322E" w:rsidP="00782094">
            <w:r w:rsidRPr="0028322E">
              <w:t>Начин на финансиране</w:t>
            </w:r>
          </w:p>
        </w:tc>
        <w:tc>
          <w:tcPr>
            <w:tcW w:w="5812" w:type="dxa"/>
            <w:gridSpan w:val="13"/>
          </w:tcPr>
          <w:p w:rsidR="0028322E" w:rsidRPr="0032315C" w:rsidRDefault="0028322E" w:rsidP="00782094">
            <w:pPr>
              <w:jc w:val="center"/>
            </w:pPr>
            <w:r w:rsidRPr="0032315C">
              <w:t>Брой деца/ ученици</w:t>
            </w:r>
          </w:p>
        </w:tc>
      </w:tr>
      <w:tr w:rsidR="0028322E" w:rsidRPr="002A6BE0" w:rsidTr="00E57234">
        <w:trPr>
          <w:trHeight w:val="375"/>
        </w:trPr>
        <w:tc>
          <w:tcPr>
            <w:tcW w:w="426" w:type="dxa"/>
            <w:vMerge/>
          </w:tcPr>
          <w:p w:rsidR="0028322E" w:rsidRPr="0032315C" w:rsidRDefault="0028322E" w:rsidP="00782094"/>
        </w:tc>
        <w:tc>
          <w:tcPr>
            <w:tcW w:w="1277" w:type="dxa"/>
            <w:vMerge/>
          </w:tcPr>
          <w:p w:rsidR="0028322E" w:rsidRPr="0032315C" w:rsidRDefault="0028322E" w:rsidP="00782094"/>
        </w:tc>
        <w:tc>
          <w:tcPr>
            <w:tcW w:w="1373" w:type="dxa"/>
            <w:vMerge/>
          </w:tcPr>
          <w:p w:rsidR="0028322E" w:rsidRPr="0032315C" w:rsidRDefault="0028322E" w:rsidP="00782094"/>
        </w:tc>
        <w:tc>
          <w:tcPr>
            <w:tcW w:w="1560" w:type="dxa"/>
            <w:vMerge/>
          </w:tcPr>
          <w:p w:rsidR="0028322E" w:rsidRPr="0028322E" w:rsidRDefault="0028322E" w:rsidP="00782094"/>
        </w:tc>
        <w:tc>
          <w:tcPr>
            <w:tcW w:w="425" w:type="dxa"/>
          </w:tcPr>
          <w:p w:rsidR="0028322E" w:rsidRPr="0032315C" w:rsidRDefault="0028322E" w:rsidP="00782094">
            <w:proofErr w:type="spellStart"/>
            <w:r w:rsidRPr="0032315C">
              <w:t>пг</w:t>
            </w:r>
            <w:proofErr w:type="spellEnd"/>
          </w:p>
        </w:tc>
        <w:tc>
          <w:tcPr>
            <w:tcW w:w="425" w:type="dxa"/>
          </w:tcPr>
          <w:p w:rsidR="0028322E" w:rsidRPr="0032315C" w:rsidRDefault="0028322E" w:rsidP="0028322E">
            <w:pPr>
              <w:jc w:val="center"/>
              <w:rPr>
                <w:lang w:val="en-US"/>
              </w:rPr>
            </w:pPr>
            <w:r w:rsidRPr="0032315C">
              <w:rPr>
                <w:lang w:val="en-US"/>
              </w:rPr>
              <w:t>I</w:t>
            </w:r>
          </w:p>
        </w:tc>
        <w:tc>
          <w:tcPr>
            <w:tcW w:w="425" w:type="dxa"/>
          </w:tcPr>
          <w:p w:rsidR="0028322E" w:rsidRPr="0032315C" w:rsidRDefault="0028322E" w:rsidP="0028322E">
            <w:pPr>
              <w:jc w:val="center"/>
              <w:rPr>
                <w:lang w:val="en-US"/>
              </w:rPr>
            </w:pPr>
            <w:r w:rsidRPr="0032315C">
              <w:rPr>
                <w:lang w:val="en-US"/>
              </w:rPr>
              <w:t>II</w:t>
            </w:r>
          </w:p>
        </w:tc>
        <w:tc>
          <w:tcPr>
            <w:tcW w:w="426" w:type="dxa"/>
          </w:tcPr>
          <w:p w:rsidR="0028322E" w:rsidRPr="0032315C" w:rsidRDefault="0028322E" w:rsidP="0028322E">
            <w:pPr>
              <w:jc w:val="center"/>
              <w:rPr>
                <w:lang w:val="en-US"/>
              </w:rPr>
            </w:pPr>
            <w:r w:rsidRPr="0032315C">
              <w:rPr>
                <w:lang w:val="en-US"/>
              </w:rPr>
              <w:t>III</w:t>
            </w:r>
          </w:p>
        </w:tc>
        <w:tc>
          <w:tcPr>
            <w:tcW w:w="425" w:type="dxa"/>
          </w:tcPr>
          <w:p w:rsidR="0028322E" w:rsidRPr="0032315C" w:rsidRDefault="0028322E" w:rsidP="0028322E">
            <w:pPr>
              <w:jc w:val="center"/>
              <w:rPr>
                <w:lang w:val="en-US"/>
              </w:rPr>
            </w:pPr>
            <w:r w:rsidRPr="0032315C">
              <w:rPr>
                <w:lang w:val="en-US"/>
              </w:rPr>
              <w:t>IV</w:t>
            </w:r>
          </w:p>
        </w:tc>
        <w:tc>
          <w:tcPr>
            <w:tcW w:w="425" w:type="dxa"/>
          </w:tcPr>
          <w:p w:rsidR="0028322E" w:rsidRPr="0032315C" w:rsidRDefault="0028322E" w:rsidP="0028322E">
            <w:pPr>
              <w:jc w:val="center"/>
              <w:rPr>
                <w:lang w:val="en-US"/>
              </w:rPr>
            </w:pPr>
            <w:r w:rsidRPr="0032315C">
              <w:rPr>
                <w:lang w:val="en-US"/>
              </w:rPr>
              <w:t>V</w:t>
            </w:r>
          </w:p>
        </w:tc>
        <w:tc>
          <w:tcPr>
            <w:tcW w:w="425" w:type="dxa"/>
          </w:tcPr>
          <w:p w:rsidR="0028322E" w:rsidRPr="0032315C" w:rsidRDefault="0028322E" w:rsidP="0028322E">
            <w:pPr>
              <w:jc w:val="center"/>
              <w:rPr>
                <w:lang w:val="en-US"/>
              </w:rPr>
            </w:pPr>
            <w:r w:rsidRPr="0032315C">
              <w:rPr>
                <w:lang w:val="en-US"/>
              </w:rPr>
              <w:t>VI</w:t>
            </w:r>
          </w:p>
        </w:tc>
        <w:tc>
          <w:tcPr>
            <w:tcW w:w="479" w:type="dxa"/>
          </w:tcPr>
          <w:p w:rsidR="0028322E" w:rsidRPr="0032315C" w:rsidRDefault="0028322E" w:rsidP="0028322E">
            <w:pPr>
              <w:jc w:val="center"/>
              <w:rPr>
                <w:lang w:val="en-US"/>
              </w:rPr>
            </w:pPr>
            <w:r w:rsidRPr="0032315C">
              <w:rPr>
                <w:lang w:val="en-US"/>
              </w:rPr>
              <w:t>VII</w:t>
            </w:r>
          </w:p>
        </w:tc>
        <w:tc>
          <w:tcPr>
            <w:tcW w:w="567" w:type="dxa"/>
          </w:tcPr>
          <w:p w:rsidR="0028322E" w:rsidRPr="0032315C" w:rsidRDefault="0028322E" w:rsidP="0028322E">
            <w:pPr>
              <w:jc w:val="center"/>
              <w:rPr>
                <w:lang w:val="en-US"/>
              </w:rPr>
            </w:pPr>
            <w:r w:rsidRPr="0032315C">
              <w:rPr>
                <w:lang w:val="en-US"/>
              </w:rPr>
              <w:t>VIII</w:t>
            </w:r>
          </w:p>
        </w:tc>
        <w:tc>
          <w:tcPr>
            <w:tcW w:w="426" w:type="dxa"/>
          </w:tcPr>
          <w:p w:rsidR="0028322E" w:rsidRPr="0032315C" w:rsidRDefault="0028322E" w:rsidP="0028322E">
            <w:pPr>
              <w:jc w:val="center"/>
              <w:rPr>
                <w:lang w:val="en-US"/>
              </w:rPr>
            </w:pPr>
            <w:r w:rsidRPr="0032315C">
              <w:rPr>
                <w:lang w:val="en-US"/>
              </w:rPr>
              <w:t>IX</w:t>
            </w:r>
          </w:p>
        </w:tc>
        <w:tc>
          <w:tcPr>
            <w:tcW w:w="425" w:type="dxa"/>
          </w:tcPr>
          <w:p w:rsidR="0028322E" w:rsidRPr="0032315C" w:rsidRDefault="0028322E" w:rsidP="0028322E">
            <w:pPr>
              <w:jc w:val="center"/>
              <w:rPr>
                <w:lang w:val="en-US"/>
              </w:rPr>
            </w:pPr>
            <w:r w:rsidRPr="0032315C">
              <w:rPr>
                <w:lang w:val="en-US"/>
              </w:rPr>
              <w:t>X</w:t>
            </w:r>
          </w:p>
        </w:tc>
        <w:tc>
          <w:tcPr>
            <w:tcW w:w="425" w:type="dxa"/>
          </w:tcPr>
          <w:p w:rsidR="0028322E" w:rsidRPr="0032315C" w:rsidRDefault="0028322E" w:rsidP="0028322E">
            <w:pPr>
              <w:jc w:val="center"/>
              <w:rPr>
                <w:lang w:val="en-US"/>
              </w:rPr>
            </w:pPr>
            <w:r w:rsidRPr="0032315C">
              <w:rPr>
                <w:lang w:val="en-US"/>
              </w:rPr>
              <w:t>XI</w:t>
            </w:r>
          </w:p>
        </w:tc>
        <w:tc>
          <w:tcPr>
            <w:tcW w:w="514" w:type="dxa"/>
          </w:tcPr>
          <w:p w:rsidR="0028322E" w:rsidRPr="0032315C" w:rsidRDefault="0028322E" w:rsidP="0028322E">
            <w:pPr>
              <w:jc w:val="center"/>
              <w:rPr>
                <w:lang w:val="en-US"/>
              </w:rPr>
            </w:pPr>
            <w:r w:rsidRPr="0032315C">
              <w:rPr>
                <w:lang w:val="en-US"/>
              </w:rPr>
              <w:t>XII</w:t>
            </w:r>
          </w:p>
        </w:tc>
      </w:tr>
      <w:tr w:rsidR="0028322E" w:rsidRPr="002A6BE0" w:rsidTr="00E57234">
        <w:trPr>
          <w:trHeight w:val="255"/>
        </w:trPr>
        <w:tc>
          <w:tcPr>
            <w:tcW w:w="426" w:type="dxa"/>
            <w:vMerge w:val="restart"/>
          </w:tcPr>
          <w:p w:rsidR="0028322E" w:rsidRPr="0032315C" w:rsidRDefault="0028322E" w:rsidP="00782094">
            <w:r w:rsidRPr="0032315C">
              <w:t>1.</w:t>
            </w:r>
          </w:p>
        </w:tc>
        <w:tc>
          <w:tcPr>
            <w:tcW w:w="1277" w:type="dxa"/>
            <w:vMerge w:val="restart"/>
          </w:tcPr>
          <w:p w:rsidR="0028322E" w:rsidRPr="0032315C" w:rsidRDefault="0028322E" w:rsidP="00782094">
            <w:r w:rsidRPr="0032315C">
              <w:t xml:space="preserve">СУ „Асен </w:t>
            </w:r>
            <w:proofErr w:type="spellStart"/>
            <w:r w:rsidRPr="0032315C">
              <w:t>Златаров</w:t>
            </w:r>
            <w:proofErr w:type="spellEnd"/>
            <w:r w:rsidRPr="0032315C">
              <w:t>“</w:t>
            </w:r>
          </w:p>
        </w:tc>
        <w:tc>
          <w:tcPr>
            <w:tcW w:w="1373" w:type="dxa"/>
            <w:vMerge w:val="restart"/>
          </w:tcPr>
          <w:p w:rsidR="0028322E" w:rsidRPr="0032315C" w:rsidRDefault="0028322E" w:rsidP="00782094">
            <w:r w:rsidRPr="0032315C">
              <w:t>гр. Шабла</w:t>
            </w:r>
          </w:p>
          <w:p w:rsidR="0028322E" w:rsidRPr="0032315C" w:rsidRDefault="0028322E" w:rsidP="00782094">
            <w:pPr>
              <w:jc w:val="right"/>
            </w:pPr>
          </w:p>
        </w:tc>
        <w:tc>
          <w:tcPr>
            <w:tcW w:w="1560" w:type="dxa"/>
            <w:vMerge w:val="restart"/>
          </w:tcPr>
          <w:p w:rsidR="0028322E" w:rsidRPr="0028322E" w:rsidRDefault="0028322E" w:rsidP="00782094">
            <w:r w:rsidRPr="0028322E">
              <w:t>общинско</w:t>
            </w:r>
          </w:p>
        </w:tc>
        <w:tc>
          <w:tcPr>
            <w:tcW w:w="425" w:type="dxa"/>
            <w:vMerge w:val="restart"/>
          </w:tcPr>
          <w:p w:rsidR="0028322E" w:rsidRPr="0032315C" w:rsidRDefault="0028322E" w:rsidP="00782094">
            <w:r w:rsidRPr="0032315C">
              <w:t>-</w:t>
            </w:r>
          </w:p>
        </w:tc>
        <w:tc>
          <w:tcPr>
            <w:tcW w:w="425" w:type="dxa"/>
          </w:tcPr>
          <w:p w:rsidR="0028322E" w:rsidRPr="0032315C" w:rsidRDefault="0028322E" w:rsidP="00782094">
            <w:pPr>
              <w:jc w:val="right"/>
              <w:rPr>
                <w:lang w:val="ru-RU"/>
              </w:rPr>
            </w:pPr>
            <w:r w:rsidRPr="0032315C">
              <w:rPr>
                <w:lang w:val="ru-RU"/>
              </w:rPr>
              <w:t>30</w:t>
            </w:r>
          </w:p>
        </w:tc>
        <w:tc>
          <w:tcPr>
            <w:tcW w:w="425" w:type="dxa"/>
          </w:tcPr>
          <w:p w:rsidR="0028322E" w:rsidRPr="0032315C" w:rsidRDefault="0028322E" w:rsidP="00782094">
            <w:pPr>
              <w:jc w:val="right"/>
              <w:rPr>
                <w:lang w:val="ru-RU"/>
              </w:rPr>
            </w:pPr>
            <w:r w:rsidRPr="0032315C">
              <w:rPr>
                <w:lang w:val="ru-RU"/>
              </w:rPr>
              <w:t>23</w:t>
            </w:r>
          </w:p>
        </w:tc>
        <w:tc>
          <w:tcPr>
            <w:tcW w:w="426" w:type="dxa"/>
          </w:tcPr>
          <w:p w:rsidR="0028322E" w:rsidRPr="0032315C" w:rsidRDefault="0028322E" w:rsidP="00782094">
            <w:pPr>
              <w:jc w:val="right"/>
              <w:rPr>
                <w:lang w:val="ru-RU"/>
              </w:rPr>
            </w:pPr>
            <w:r w:rsidRPr="0032315C">
              <w:rPr>
                <w:lang w:val="ru-RU"/>
              </w:rPr>
              <w:t>25</w:t>
            </w:r>
          </w:p>
        </w:tc>
        <w:tc>
          <w:tcPr>
            <w:tcW w:w="425" w:type="dxa"/>
          </w:tcPr>
          <w:p w:rsidR="0028322E" w:rsidRPr="0032315C" w:rsidRDefault="0028322E" w:rsidP="00782094">
            <w:pPr>
              <w:jc w:val="right"/>
              <w:rPr>
                <w:lang w:val="ru-RU"/>
              </w:rPr>
            </w:pPr>
            <w:r w:rsidRPr="0032315C">
              <w:rPr>
                <w:lang w:val="ru-RU"/>
              </w:rPr>
              <w:t>31</w:t>
            </w:r>
          </w:p>
        </w:tc>
        <w:tc>
          <w:tcPr>
            <w:tcW w:w="425" w:type="dxa"/>
          </w:tcPr>
          <w:p w:rsidR="0028322E" w:rsidRPr="0032315C" w:rsidRDefault="0028322E" w:rsidP="00782094">
            <w:pPr>
              <w:jc w:val="right"/>
              <w:rPr>
                <w:lang w:val="ru-RU"/>
              </w:rPr>
            </w:pPr>
            <w:r w:rsidRPr="0032315C">
              <w:rPr>
                <w:lang w:val="ru-RU"/>
              </w:rPr>
              <w:t>19</w:t>
            </w:r>
          </w:p>
        </w:tc>
        <w:tc>
          <w:tcPr>
            <w:tcW w:w="425" w:type="dxa"/>
          </w:tcPr>
          <w:p w:rsidR="0028322E" w:rsidRPr="0032315C" w:rsidRDefault="0028322E" w:rsidP="00782094">
            <w:pPr>
              <w:jc w:val="right"/>
              <w:rPr>
                <w:lang w:val="ru-RU"/>
              </w:rPr>
            </w:pPr>
            <w:r w:rsidRPr="0032315C">
              <w:rPr>
                <w:lang w:val="ru-RU"/>
              </w:rPr>
              <w:t>22</w:t>
            </w:r>
          </w:p>
        </w:tc>
        <w:tc>
          <w:tcPr>
            <w:tcW w:w="479" w:type="dxa"/>
          </w:tcPr>
          <w:p w:rsidR="0028322E" w:rsidRPr="0032315C" w:rsidRDefault="0028322E" w:rsidP="00782094">
            <w:pPr>
              <w:jc w:val="right"/>
              <w:rPr>
                <w:lang w:val="ru-RU"/>
              </w:rPr>
            </w:pPr>
            <w:r w:rsidRPr="0032315C">
              <w:rPr>
                <w:lang w:val="ru-RU"/>
              </w:rPr>
              <w:t>20</w:t>
            </w:r>
          </w:p>
        </w:tc>
        <w:tc>
          <w:tcPr>
            <w:tcW w:w="567" w:type="dxa"/>
          </w:tcPr>
          <w:p w:rsidR="0028322E" w:rsidRPr="0032315C" w:rsidRDefault="0028322E" w:rsidP="00782094">
            <w:pPr>
              <w:jc w:val="right"/>
              <w:rPr>
                <w:lang w:val="ru-RU"/>
              </w:rPr>
            </w:pPr>
            <w:r w:rsidRPr="0032315C">
              <w:rPr>
                <w:lang w:val="ru-RU"/>
              </w:rPr>
              <w:t>28</w:t>
            </w:r>
          </w:p>
        </w:tc>
        <w:tc>
          <w:tcPr>
            <w:tcW w:w="426" w:type="dxa"/>
          </w:tcPr>
          <w:p w:rsidR="0028322E" w:rsidRPr="0032315C" w:rsidRDefault="0028322E" w:rsidP="00782094">
            <w:pPr>
              <w:jc w:val="right"/>
              <w:rPr>
                <w:lang w:val="ru-RU"/>
              </w:rPr>
            </w:pPr>
            <w:r w:rsidRPr="0032315C">
              <w:rPr>
                <w:lang w:val="ru-RU"/>
              </w:rPr>
              <w:t>19</w:t>
            </w:r>
          </w:p>
        </w:tc>
        <w:tc>
          <w:tcPr>
            <w:tcW w:w="425" w:type="dxa"/>
          </w:tcPr>
          <w:p w:rsidR="0028322E" w:rsidRPr="0032315C" w:rsidRDefault="0028322E" w:rsidP="00782094">
            <w:pPr>
              <w:jc w:val="right"/>
              <w:rPr>
                <w:lang w:val="ru-RU"/>
              </w:rPr>
            </w:pPr>
            <w:r w:rsidRPr="0032315C">
              <w:rPr>
                <w:lang w:val="ru-RU"/>
              </w:rPr>
              <w:t>19</w:t>
            </w:r>
          </w:p>
        </w:tc>
        <w:tc>
          <w:tcPr>
            <w:tcW w:w="425" w:type="dxa"/>
          </w:tcPr>
          <w:p w:rsidR="0028322E" w:rsidRPr="0032315C" w:rsidRDefault="0028322E" w:rsidP="00782094">
            <w:pPr>
              <w:jc w:val="right"/>
              <w:rPr>
                <w:lang w:val="ru-RU"/>
              </w:rPr>
            </w:pPr>
            <w:r w:rsidRPr="0032315C">
              <w:rPr>
                <w:lang w:val="ru-RU"/>
              </w:rPr>
              <w:t>13</w:t>
            </w:r>
          </w:p>
        </w:tc>
        <w:tc>
          <w:tcPr>
            <w:tcW w:w="514" w:type="dxa"/>
          </w:tcPr>
          <w:p w:rsidR="0028322E" w:rsidRPr="0032315C" w:rsidRDefault="0028322E" w:rsidP="00782094">
            <w:pPr>
              <w:jc w:val="right"/>
              <w:rPr>
                <w:lang w:val="ru-RU"/>
              </w:rPr>
            </w:pPr>
            <w:r w:rsidRPr="0032315C">
              <w:rPr>
                <w:lang w:val="ru-RU"/>
              </w:rPr>
              <w:t>23</w:t>
            </w:r>
          </w:p>
        </w:tc>
      </w:tr>
      <w:tr w:rsidR="0028322E" w:rsidRPr="002A6BE0" w:rsidTr="00E57234">
        <w:trPr>
          <w:trHeight w:val="229"/>
        </w:trPr>
        <w:tc>
          <w:tcPr>
            <w:tcW w:w="426" w:type="dxa"/>
            <w:vMerge/>
          </w:tcPr>
          <w:p w:rsidR="0028322E" w:rsidRPr="0032315C" w:rsidRDefault="0028322E" w:rsidP="00782094"/>
        </w:tc>
        <w:tc>
          <w:tcPr>
            <w:tcW w:w="1277" w:type="dxa"/>
            <w:vMerge/>
          </w:tcPr>
          <w:p w:rsidR="0028322E" w:rsidRPr="0032315C" w:rsidRDefault="0028322E" w:rsidP="00782094"/>
        </w:tc>
        <w:tc>
          <w:tcPr>
            <w:tcW w:w="1373" w:type="dxa"/>
            <w:vMerge/>
          </w:tcPr>
          <w:p w:rsidR="0028322E" w:rsidRPr="0032315C" w:rsidRDefault="0028322E" w:rsidP="00782094"/>
        </w:tc>
        <w:tc>
          <w:tcPr>
            <w:tcW w:w="1560" w:type="dxa"/>
            <w:vMerge/>
          </w:tcPr>
          <w:p w:rsidR="0028322E" w:rsidRPr="0028322E" w:rsidRDefault="0028322E" w:rsidP="00782094"/>
        </w:tc>
        <w:tc>
          <w:tcPr>
            <w:tcW w:w="425" w:type="dxa"/>
            <w:vMerge/>
          </w:tcPr>
          <w:p w:rsidR="0028322E" w:rsidRPr="0032315C" w:rsidRDefault="0028322E" w:rsidP="00782094"/>
        </w:tc>
        <w:tc>
          <w:tcPr>
            <w:tcW w:w="425" w:type="dxa"/>
          </w:tcPr>
          <w:p w:rsidR="0028322E" w:rsidRPr="0032315C" w:rsidRDefault="0028322E" w:rsidP="00782094">
            <w:pPr>
              <w:jc w:val="right"/>
              <w:rPr>
                <w:lang w:val="ru-RU"/>
              </w:rPr>
            </w:pPr>
          </w:p>
        </w:tc>
        <w:tc>
          <w:tcPr>
            <w:tcW w:w="425" w:type="dxa"/>
          </w:tcPr>
          <w:p w:rsidR="0028322E" w:rsidRPr="0032315C" w:rsidRDefault="0028322E" w:rsidP="00782094">
            <w:pPr>
              <w:jc w:val="right"/>
              <w:rPr>
                <w:lang w:val="ru-RU"/>
              </w:rPr>
            </w:pPr>
          </w:p>
        </w:tc>
        <w:tc>
          <w:tcPr>
            <w:tcW w:w="426" w:type="dxa"/>
          </w:tcPr>
          <w:p w:rsidR="0028322E" w:rsidRPr="0032315C" w:rsidRDefault="0028322E" w:rsidP="00782094">
            <w:pPr>
              <w:jc w:val="right"/>
              <w:rPr>
                <w:lang w:val="ru-RU"/>
              </w:rPr>
            </w:pPr>
          </w:p>
        </w:tc>
        <w:tc>
          <w:tcPr>
            <w:tcW w:w="425" w:type="dxa"/>
          </w:tcPr>
          <w:p w:rsidR="0028322E" w:rsidRPr="0032315C" w:rsidRDefault="0028322E" w:rsidP="00782094">
            <w:pPr>
              <w:jc w:val="right"/>
              <w:rPr>
                <w:lang w:val="ru-RU"/>
              </w:rPr>
            </w:pPr>
          </w:p>
        </w:tc>
        <w:tc>
          <w:tcPr>
            <w:tcW w:w="425" w:type="dxa"/>
          </w:tcPr>
          <w:p w:rsidR="0028322E" w:rsidRPr="0032315C" w:rsidRDefault="0028322E" w:rsidP="00782094">
            <w:pPr>
              <w:jc w:val="right"/>
              <w:rPr>
                <w:lang w:val="ru-RU"/>
              </w:rPr>
            </w:pPr>
          </w:p>
        </w:tc>
        <w:tc>
          <w:tcPr>
            <w:tcW w:w="425" w:type="dxa"/>
          </w:tcPr>
          <w:p w:rsidR="0028322E" w:rsidRPr="0032315C" w:rsidRDefault="0028322E" w:rsidP="00782094">
            <w:pPr>
              <w:jc w:val="right"/>
              <w:rPr>
                <w:lang w:val="ru-RU"/>
              </w:rPr>
            </w:pPr>
          </w:p>
        </w:tc>
        <w:tc>
          <w:tcPr>
            <w:tcW w:w="479" w:type="dxa"/>
          </w:tcPr>
          <w:p w:rsidR="0028322E" w:rsidRPr="0032315C" w:rsidRDefault="0028322E" w:rsidP="00782094">
            <w:pPr>
              <w:jc w:val="right"/>
              <w:rPr>
                <w:lang w:val="ru-RU"/>
              </w:rPr>
            </w:pPr>
          </w:p>
        </w:tc>
        <w:tc>
          <w:tcPr>
            <w:tcW w:w="567" w:type="dxa"/>
          </w:tcPr>
          <w:p w:rsidR="0028322E" w:rsidRPr="0032315C" w:rsidRDefault="0028322E" w:rsidP="00782094">
            <w:pPr>
              <w:jc w:val="right"/>
              <w:rPr>
                <w:lang w:val="ru-RU"/>
              </w:rPr>
            </w:pPr>
          </w:p>
        </w:tc>
        <w:tc>
          <w:tcPr>
            <w:tcW w:w="426" w:type="dxa"/>
          </w:tcPr>
          <w:p w:rsidR="0028322E" w:rsidRPr="0032315C" w:rsidRDefault="0028322E" w:rsidP="00782094">
            <w:pPr>
              <w:jc w:val="right"/>
              <w:rPr>
                <w:lang w:val="ru-RU"/>
              </w:rPr>
            </w:pPr>
          </w:p>
        </w:tc>
        <w:tc>
          <w:tcPr>
            <w:tcW w:w="425" w:type="dxa"/>
          </w:tcPr>
          <w:p w:rsidR="0028322E" w:rsidRPr="0032315C" w:rsidRDefault="0028322E" w:rsidP="00782094">
            <w:pPr>
              <w:jc w:val="right"/>
              <w:rPr>
                <w:lang w:val="ru-RU"/>
              </w:rPr>
            </w:pPr>
          </w:p>
        </w:tc>
        <w:tc>
          <w:tcPr>
            <w:tcW w:w="425" w:type="dxa"/>
          </w:tcPr>
          <w:p w:rsidR="0028322E" w:rsidRPr="0032315C" w:rsidRDefault="0028322E" w:rsidP="00782094">
            <w:pPr>
              <w:jc w:val="right"/>
              <w:rPr>
                <w:lang w:val="ru-RU"/>
              </w:rPr>
            </w:pPr>
          </w:p>
        </w:tc>
        <w:tc>
          <w:tcPr>
            <w:tcW w:w="514" w:type="dxa"/>
          </w:tcPr>
          <w:p w:rsidR="0028322E" w:rsidRPr="00CB58BC" w:rsidRDefault="0028322E" w:rsidP="00782094">
            <w:pPr>
              <w:rPr>
                <w:b/>
                <w:lang w:val="ru-RU"/>
              </w:rPr>
            </w:pPr>
            <w:r w:rsidRPr="00CB58BC">
              <w:rPr>
                <w:b/>
              </w:rPr>
              <w:t>272</w:t>
            </w:r>
          </w:p>
        </w:tc>
      </w:tr>
      <w:tr w:rsidR="0028322E" w:rsidRPr="002A6BE0" w:rsidTr="00E57234">
        <w:trPr>
          <w:trHeight w:val="294"/>
        </w:trPr>
        <w:tc>
          <w:tcPr>
            <w:tcW w:w="426" w:type="dxa"/>
            <w:vMerge w:val="restart"/>
          </w:tcPr>
          <w:p w:rsidR="0028322E" w:rsidRPr="0032315C" w:rsidRDefault="0028322E" w:rsidP="00782094">
            <w:r w:rsidRPr="0032315C">
              <w:t>2.</w:t>
            </w:r>
          </w:p>
        </w:tc>
        <w:tc>
          <w:tcPr>
            <w:tcW w:w="1277" w:type="dxa"/>
            <w:vMerge w:val="restart"/>
          </w:tcPr>
          <w:p w:rsidR="0028322E" w:rsidRPr="0032315C" w:rsidRDefault="0028322E" w:rsidP="00782094">
            <w:r w:rsidRPr="0032315C">
              <w:t>ОУ „Св. Климент Охридски“</w:t>
            </w:r>
          </w:p>
        </w:tc>
        <w:tc>
          <w:tcPr>
            <w:tcW w:w="1373" w:type="dxa"/>
            <w:vMerge w:val="restart"/>
          </w:tcPr>
          <w:p w:rsidR="0028322E" w:rsidRPr="0032315C" w:rsidRDefault="0028322E" w:rsidP="00782094">
            <w:r w:rsidRPr="0032315C">
              <w:t>с. Дуранкулак</w:t>
            </w:r>
          </w:p>
          <w:p w:rsidR="0028322E" w:rsidRPr="0032315C" w:rsidRDefault="0028322E" w:rsidP="00782094">
            <w:pPr>
              <w:jc w:val="right"/>
            </w:pPr>
          </w:p>
        </w:tc>
        <w:tc>
          <w:tcPr>
            <w:tcW w:w="1560" w:type="dxa"/>
            <w:vMerge w:val="restart"/>
          </w:tcPr>
          <w:p w:rsidR="0028322E" w:rsidRPr="0028322E" w:rsidRDefault="0028322E" w:rsidP="00782094">
            <w:r w:rsidRPr="0028322E">
              <w:t>общинско</w:t>
            </w:r>
          </w:p>
        </w:tc>
        <w:tc>
          <w:tcPr>
            <w:tcW w:w="425" w:type="dxa"/>
            <w:vMerge w:val="restart"/>
          </w:tcPr>
          <w:p w:rsidR="0028322E" w:rsidRPr="0032315C" w:rsidRDefault="0028322E" w:rsidP="00782094">
            <w:r w:rsidRPr="0032315C">
              <w:t>-</w:t>
            </w:r>
          </w:p>
        </w:tc>
        <w:tc>
          <w:tcPr>
            <w:tcW w:w="425" w:type="dxa"/>
          </w:tcPr>
          <w:p w:rsidR="0028322E" w:rsidRPr="00CB58BC" w:rsidRDefault="0028322E" w:rsidP="00782094">
            <w:pPr>
              <w:jc w:val="right"/>
            </w:pPr>
            <w:r w:rsidRPr="00CB58BC">
              <w:t>8</w:t>
            </w:r>
          </w:p>
        </w:tc>
        <w:tc>
          <w:tcPr>
            <w:tcW w:w="425" w:type="dxa"/>
          </w:tcPr>
          <w:p w:rsidR="0028322E" w:rsidRPr="00CB58BC" w:rsidRDefault="0028322E" w:rsidP="00782094">
            <w:pPr>
              <w:jc w:val="right"/>
              <w:rPr>
                <w:lang w:val="ru-RU"/>
              </w:rPr>
            </w:pPr>
            <w:r w:rsidRPr="00CB58BC">
              <w:rPr>
                <w:lang w:val="ru-RU"/>
              </w:rPr>
              <w:t>3</w:t>
            </w:r>
          </w:p>
        </w:tc>
        <w:tc>
          <w:tcPr>
            <w:tcW w:w="426" w:type="dxa"/>
          </w:tcPr>
          <w:p w:rsidR="0028322E" w:rsidRPr="00CB58BC" w:rsidRDefault="0028322E" w:rsidP="00782094">
            <w:r w:rsidRPr="00CB58BC">
              <w:rPr>
                <w:lang w:val="ru-RU"/>
              </w:rPr>
              <w:t>7</w:t>
            </w:r>
          </w:p>
        </w:tc>
        <w:tc>
          <w:tcPr>
            <w:tcW w:w="425" w:type="dxa"/>
          </w:tcPr>
          <w:p w:rsidR="0028322E" w:rsidRPr="00CB58BC" w:rsidRDefault="0028322E" w:rsidP="00782094">
            <w:pPr>
              <w:jc w:val="right"/>
              <w:rPr>
                <w:lang w:val="ru-RU"/>
              </w:rPr>
            </w:pPr>
            <w:r w:rsidRPr="00CB58BC">
              <w:rPr>
                <w:lang w:val="ru-RU"/>
              </w:rPr>
              <w:t>8</w:t>
            </w:r>
          </w:p>
        </w:tc>
        <w:tc>
          <w:tcPr>
            <w:tcW w:w="425" w:type="dxa"/>
          </w:tcPr>
          <w:p w:rsidR="0028322E" w:rsidRPr="00CB58BC" w:rsidRDefault="0028322E" w:rsidP="00782094">
            <w:pPr>
              <w:jc w:val="right"/>
              <w:rPr>
                <w:lang w:val="ru-RU"/>
              </w:rPr>
            </w:pPr>
            <w:r w:rsidRPr="00CB58BC">
              <w:rPr>
                <w:lang w:val="ru-RU"/>
              </w:rPr>
              <w:t>4</w:t>
            </w:r>
          </w:p>
        </w:tc>
        <w:tc>
          <w:tcPr>
            <w:tcW w:w="425" w:type="dxa"/>
          </w:tcPr>
          <w:p w:rsidR="0028322E" w:rsidRPr="00CB58BC" w:rsidRDefault="0028322E" w:rsidP="00782094">
            <w:pPr>
              <w:jc w:val="right"/>
              <w:rPr>
                <w:lang w:val="ru-RU"/>
              </w:rPr>
            </w:pPr>
            <w:r w:rsidRPr="00CB58BC">
              <w:rPr>
                <w:lang w:val="ru-RU"/>
              </w:rPr>
              <w:t>2</w:t>
            </w:r>
          </w:p>
        </w:tc>
        <w:tc>
          <w:tcPr>
            <w:tcW w:w="479" w:type="dxa"/>
          </w:tcPr>
          <w:p w:rsidR="0028322E" w:rsidRPr="00CB58BC" w:rsidRDefault="0028322E" w:rsidP="00782094">
            <w:pPr>
              <w:jc w:val="right"/>
              <w:rPr>
                <w:lang w:val="ru-RU"/>
              </w:rPr>
            </w:pPr>
            <w:r w:rsidRPr="00CB58BC"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28322E" w:rsidRPr="00CB58BC" w:rsidRDefault="0028322E" w:rsidP="00782094">
            <w:pPr>
              <w:jc w:val="right"/>
              <w:rPr>
                <w:lang w:val="ru-RU"/>
              </w:rPr>
            </w:pPr>
            <w:r w:rsidRPr="00CB58BC">
              <w:rPr>
                <w:lang w:val="ru-RU"/>
              </w:rPr>
              <w:t>5</w:t>
            </w:r>
          </w:p>
        </w:tc>
        <w:tc>
          <w:tcPr>
            <w:tcW w:w="426" w:type="dxa"/>
            <w:vMerge w:val="restart"/>
          </w:tcPr>
          <w:p w:rsidR="0028322E" w:rsidRPr="0032315C" w:rsidRDefault="0028322E" w:rsidP="00782094">
            <w:pPr>
              <w:jc w:val="right"/>
              <w:rPr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28322E" w:rsidRPr="0032315C" w:rsidRDefault="0028322E" w:rsidP="00782094">
            <w:pPr>
              <w:jc w:val="right"/>
              <w:rPr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28322E" w:rsidRPr="0032315C" w:rsidRDefault="0028322E" w:rsidP="00782094">
            <w:pPr>
              <w:jc w:val="right"/>
              <w:rPr>
                <w:lang w:val="ru-RU"/>
              </w:rPr>
            </w:pPr>
          </w:p>
        </w:tc>
        <w:tc>
          <w:tcPr>
            <w:tcW w:w="514" w:type="dxa"/>
            <w:vMerge w:val="restart"/>
          </w:tcPr>
          <w:p w:rsidR="0028322E" w:rsidRPr="0032315C" w:rsidRDefault="0028322E" w:rsidP="00782094">
            <w:pPr>
              <w:jc w:val="right"/>
              <w:rPr>
                <w:lang w:val="ru-RU"/>
              </w:rPr>
            </w:pPr>
          </w:p>
        </w:tc>
      </w:tr>
      <w:tr w:rsidR="0028322E" w:rsidRPr="002A6BE0" w:rsidTr="00E57234">
        <w:trPr>
          <w:trHeight w:val="450"/>
        </w:trPr>
        <w:tc>
          <w:tcPr>
            <w:tcW w:w="426" w:type="dxa"/>
            <w:vMerge/>
          </w:tcPr>
          <w:p w:rsidR="0028322E" w:rsidRPr="0032315C" w:rsidRDefault="0028322E" w:rsidP="00782094"/>
        </w:tc>
        <w:tc>
          <w:tcPr>
            <w:tcW w:w="1277" w:type="dxa"/>
            <w:vMerge/>
          </w:tcPr>
          <w:p w:rsidR="0028322E" w:rsidRPr="0032315C" w:rsidRDefault="0028322E" w:rsidP="00782094"/>
        </w:tc>
        <w:tc>
          <w:tcPr>
            <w:tcW w:w="1373" w:type="dxa"/>
            <w:vMerge/>
          </w:tcPr>
          <w:p w:rsidR="0028322E" w:rsidRPr="0032315C" w:rsidRDefault="0028322E" w:rsidP="00782094"/>
        </w:tc>
        <w:tc>
          <w:tcPr>
            <w:tcW w:w="1560" w:type="dxa"/>
            <w:vMerge/>
          </w:tcPr>
          <w:p w:rsidR="0028322E" w:rsidRPr="0028322E" w:rsidRDefault="0028322E" w:rsidP="00782094"/>
        </w:tc>
        <w:tc>
          <w:tcPr>
            <w:tcW w:w="425" w:type="dxa"/>
            <w:vMerge/>
          </w:tcPr>
          <w:p w:rsidR="0028322E" w:rsidRPr="0032315C" w:rsidRDefault="0028322E" w:rsidP="00782094"/>
        </w:tc>
        <w:tc>
          <w:tcPr>
            <w:tcW w:w="425" w:type="dxa"/>
          </w:tcPr>
          <w:p w:rsidR="0028322E" w:rsidRPr="0032315C" w:rsidRDefault="0028322E" w:rsidP="00782094">
            <w:pPr>
              <w:jc w:val="right"/>
            </w:pPr>
          </w:p>
        </w:tc>
        <w:tc>
          <w:tcPr>
            <w:tcW w:w="425" w:type="dxa"/>
          </w:tcPr>
          <w:p w:rsidR="0028322E" w:rsidRPr="0032315C" w:rsidRDefault="0028322E" w:rsidP="00782094">
            <w:pPr>
              <w:jc w:val="right"/>
              <w:rPr>
                <w:lang w:val="ru-RU"/>
              </w:rPr>
            </w:pPr>
          </w:p>
        </w:tc>
        <w:tc>
          <w:tcPr>
            <w:tcW w:w="426" w:type="dxa"/>
          </w:tcPr>
          <w:p w:rsidR="0028322E" w:rsidRPr="0032315C" w:rsidRDefault="0028322E" w:rsidP="00782094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28322E" w:rsidRPr="0032315C" w:rsidRDefault="0028322E" w:rsidP="00782094">
            <w:pPr>
              <w:jc w:val="right"/>
              <w:rPr>
                <w:lang w:val="ru-RU"/>
              </w:rPr>
            </w:pPr>
          </w:p>
        </w:tc>
        <w:tc>
          <w:tcPr>
            <w:tcW w:w="425" w:type="dxa"/>
          </w:tcPr>
          <w:p w:rsidR="0028322E" w:rsidRPr="0032315C" w:rsidRDefault="0028322E" w:rsidP="00782094">
            <w:pPr>
              <w:jc w:val="right"/>
              <w:rPr>
                <w:lang w:val="ru-RU"/>
              </w:rPr>
            </w:pPr>
          </w:p>
        </w:tc>
        <w:tc>
          <w:tcPr>
            <w:tcW w:w="425" w:type="dxa"/>
          </w:tcPr>
          <w:p w:rsidR="0028322E" w:rsidRPr="0032315C" w:rsidRDefault="0028322E" w:rsidP="00782094">
            <w:pPr>
              <w:jc w:val="right"/>
              <w:rPr>
                <w:lang w:val="ru-RU"/>
              </w:rPr>
            </w:pPr>
          </w:p>
        </w:tc>
        <w:tc>
          <w:tcPr>
            <w:tcW w:w="479" w:type="dxa"/>
          </w:tcPr>
          <w:p w:rsidR="0028322E" w:rsidRPr="0032315C" w:rsidRDefault="0028322E" w:rsidP="00782094">
            <w:pPr>
              <w:jc w:val="right"/>
              <w:rPr>
                <w:lang w:val="ru-RU"/>
              </w:rPr>
            </w:pPr>
          </w:p>
        </w:tc>
        <w:tc>
          <w:tcPr>
            <w:tcW w:w="567" w:type="dxa"/>
          </w:tcPr>
          <w:p w:rsidR="0028322E" w:rsidRPr="00CB58BC" w:rsidRDefault="0028322E" w:rsidP="00782094">
            <w:pPr>
              <w:jc w:val="right"/>
              <w:rPr>
                <w:b/>
                <w:lang w:val="ru-RU"/>
              </w:rPr>
            </w:pPr>
            <w:r w:rsidRPr="00CB58BC">
              <w:rPr>
                <w:b/>
              </w:rPr>
              <w:t>44</w:t>
            </w:r>
          </w:p>
        </w:tc>
        <w:tc>
          <w:tcPr>
            <w:tcW w:w="426" w:type="dxa"/>
            <w:vMerge/>
          </w:tcPr>
          <w:p w:rsidR="0028322E" w:rsidRPr="0032315C" w:rsidRDefault="0028322E" w:rsidP="00782094">
            <w:pPr>
              <w:jc w:val="right"/>
              <w:rPr>
                <w:lang w:val="ru-RU"/>
              </w:rPr>
            </w:pPr>
          </w:p>
        </w:tc>
        <w:tc>
          <w:tcPr>
            <w:tcW w:w="425" w:type="dxa"/>
            <w:vMerge/>
          </w:tcPr>
          <w:p w:rsidR="0028322E" w:rsidRPr="0032315C" w:rsidRDefault="0028322E" w:rsidP="00782094">
            <w:pPr>
              <w:jc w:val="right"/>
              <w:rPr>
                <w:lang w:val="ru-RU"/>
              </w:rPr>
            </w:pPr>
          </w:p>
        </w:tc>
        <w:tc>
          <w:tcPr>
            <w:tcW w:w="425" w:type="dxa"/>
            <w:vMerge/>
          </w:tcPr>
          <w:p w:rsidR="0028322E" w:rsidRPr="0032315C" w:rsidRDefault="0028322E" w:rsidP="00782094">
            <w:pPr>
              <w:jc w:val="right"/>
              <w:rPr>
                <w:lang w:val="ru-RU"/>
              </w:rPr>
            </w:pPr>
          </w:p>
        </w:tc>
        <w:tc>
          <w:tcPr>
            <w:tcW w:w="514" w:type="dxa"/>
            <w:vMerge/>
          </w:tcPr>
          <w:p w:rsidR="0028322E" w:rsidRPr="0032315C" w:rsidRDefault="0028322E" w:rsidP="00782094">
            <w:pPr>
              <w:jc w:val="right"/>
              <w:rPr>
                <w:lang w:val="ru-RU"/>
              </w:rPr>
            </w:pPr>
          </w:p>
        </w:tc>
      </w:tr>
    </w:tbl>
    <w:p w:rsidR="006B2484" w:rsidRPr="006B2484" w:rsidRDefault="006B2484" w:rsidP="000513A7">
      <w:pPr>
        <w:pStyle w:val="Default"/>
        <w:tabs>
          <w:tab w:val="left" w:pos="567"/>
        </w:tabs>
        <w:ind w:firstLine="567"/>
        <w:jc w:val="both"/>
        <w:rPr>
          <w:sz w:val="10"/>
          <w:szCs w:val="10"/>
          <w:lang w:val="ru-RU"/>
        </w:rPr>
      </w:pPr>
    </w:p>
    <w:p w:rsidR="0028322E" w:rsidRPr="00CE6B46" w:rsidRDefault="0028322E" w:rsidP="009D0E33">
      <w:pPr>
        <w:pStyle w:val="Default"/>
        <w:tabs>
          <w:tab w:val="left" w:pos="567"/>
        </w:tabs>
        <w:ind w:firstLine="709"/>
        <w:jc w:val="both"/>
      </w:pPr>
      <w:r w:rsidRPr="00CE6B46">
        <w:rPr>
          <w:lang w:val="ru-RU"/>
        </w:rPr>
        <w:t xml:space="preserve">В </w:t>
      </w:r>
      <w:proofErr w:type="spellStart"/>
      <w:r w:rsidRPr="00CE6B46">
        <w:rPr>
          <w:lang w:val="ru-RU"/>
        </w:rPr>
        <w:t>двете</w:t>
      </w:r>
      <w:proofErr w:type="spellEnd"/>
      <w:r w:rsidRPr="00CE6B46">
        <w:rPr>
          <w:lang w:val="ru-RU"/>
        </w:rPr>
        <w:t xml:space="preserve"> училища </w:t>
      </w:r>
      <w:proofErr w:type="gramStart"/>
      <w:r w:rsidRPr="00CE6B46">
        <w:rPr>
          <w:lang w:val="ru-RU"/>
        </w:rPr>
        <w:t>на</w:t>
      </w:r>
      <w:proofErr w:type="gramEnd"/>
      <w:r w:rsidRPr="00CE6B46">
        <w:rPr>
          <w:lang w:val="ru-RU"/>
        </w:rPr>
        <w:t xml:space="preserve"> </w:t>
      </w:r>
      <w:proofErr w:type="gramStart"/>
      <w:r w:rsidRPr="00CE6B46">
        <w:rPr>
          <w:lang w:val="ru-RU"/>
        </w:rPr>
        <w:t>община</w:t>
      </w:r>
      <w:proofErr w:type="gramEnd"/>
      <w:r w:rsidRPr="00CE6B46">
        <w:rPr>
          <w:lang w:val="ru-RU"/>
        </w:rPr>
        <w:t xml:space="preserve"> </w:t>
      </w:r>
      <w:proofErr w:type="spellStart"/>
      <w:r w:rsidRPr="00CE6B46">
        <w:rPr>
          <w:lang w:val="ru-RU"/>
        </w:rPr>
        <w:t>Шабла</w:t>
      </w:r>
      <w:proofErr w:type="spellEnd"/>
      <w:r w:rsidRPr="00CE6B46">
        <w:rPr>
          <w:lang w:val="ru-RU"/>
        </w:rPr>
        <w:t xml:space="preserve"> се </w:t>
      </w:r>
      <w:proofErr w:type="spellStart"/>
      <w:r w:rsidRPr="00CE6B46">
        <w:rPr>
          <w:lang w:val="ru-RU"/>
        </w:rPr>
        <w:t>извършва</w:t>
      </w:r>
      <w:proofErr w:type="spellEnd"/>
      <w:r w:rsidRPr="00CE6B46">
        <w:rPr>
          <w:lang w:val="ru-RU"/>
        </w:rPr>
        <w:t xml:space="preserve"> обучение за </w:t>
      </w:r>
      <w:proofErr w:type="spellStart"/>
      <w:r w:rsidRPr="00CE6B46">
        <w:rPr>
          <w:lang w:val="ru-RU"/>
        </w:rPr>
        <w:t>придобиване</w:t>
      </w:r>
      <w:proofErr w:type="spellEnd"/>
      <w:r w:rsidRPr="00CE6B46">
        <w:rPr>
          <w:lang w:val="ru-RU"/>
        </w:rPr>
        <w:t xml:space="preserve"> на </w:t>
      </w:r>
      <w:proofErr w:type="spellStart"/>
      <w:r w:rsidRPr="00CE6B46">
        <w:rPr>
          <w:lang w:val="ru-RU"/>
        </w:rPr>
        <w:t>основно</w:t>
      </w:r>
      <w:proofErr w:type="spellEnd"/>
      <w:r w:rsidRPr="00CE6B46">
        <w:rPr>
          <w:lang w:val="ru-RU"/>
        </w:rPr>
        <w:t xml:space="preserve"> и </w:t>
      </w:r>
      <w:proofErr w:type="spellStart"/>
      <w:r w:rsidRPr="00CE6B46">
        <w:rPr>
          <w:lang w:val="ru-RU"/>
        </w:rPr>
        <w:t>средно</w:t>
      </w:r>
      <w:proofErr w:type="spellEnd"/>
      <w:r w:rsidRPr="00CE6B46">
        <w:rPr>
          <w:lang w:val="ru-RU"/>
        </w:rPr>
        <w:t xml:space="preserve"> образование. Степен </w:t>
      </w:r>
      <w:r w:rsidRPr="00CE6B46">
        <w:t>„</w:t>
      </w:r>
      <w:proofErr w:type="spellStart"/>
      <w:r w:rsidRPr="00CE6B46">
        <w:rPr>
          <w:lang w:val="ru-RU"/>
        </w:rPr>
        <w:t>средно</w:t>
      </w:r>
      <w:proofErr w:type="spellEnd"/>
      <w:r w:rsidRPr="00CE6B46">
        <w:rPr>
          <w:lang w:val="ru-RU"/>
        </w:rPr>
        <w:t xml:space="preserve"> образование</w:t>
      </w:r>
      <w:r w:rsidRPr="00CE6B46">
        <w:t>“</w:t>
      </w:r>
      <w:r w:rsidRPr="00CE6B46">
        <w:rPr>
          <w:lang w:val="ru-RU"/>
        </w:rPr>
        <w:t xml:space="preserve"> се </w:t>
      </w:r>
      <w:proofErr w:type="spellStart"/>
      <w:r w:rsidRPr="00CE6B46">
        <w:rPr>
          <w:lang w:val="ru-RU"/>
        </w:rPr>
        <w:t>придобива</w:t>
      </w:r>
      <w:proofErr w:type="spellEnd"/>
      <w:r w:rsidRPr="00CE6B46">
        <w:rPr>
          <w:lang w:val="ru-RU"/>
        </w:rPr>
        <w:t xml:space="preserve"> в СУ </w:t>
      </w:r>
      <w:r w:rsidRPr="00CE6B46">
        <w:t>„</w:t>
      </w:r>
      <w:proofErr w:type="spellStart"/>
      <w:r w:rsidRPr="00CE6B46">
        <w:rPr>
          <w:lang w:val="ru-RU"/>
        </w:rPr>
        <w:t>Асен</w:t>
      </w:r>
      <w:proofErr w:type="spellEnd"/>
      <w:r w:rsidRPr="00CE6B46">
        <w:rPr>
          <w:lang w:val="ru-RU"/>
        </w:rPr>
        <w:t xml:space="preserve"> </w:t>
      </w:r>
      <w:proofErr w:type="spellStart"/>
      <w:r w:rsidRPr="00CE6B46">
        <w:rPr>
          <w:lang w:val="ru-RU"/>
        </w:rPr>
        <w:t>Златаров</w:t>
      </w:r>
      <w:proofErr w:type="spellEnd"/>
      <w:r w:rsidRPr="00CE6B46">
        <w:t>“</w:t>
      </w:r>
      <w:r w:rsidRPr="00CE6B46">
        <w:rPr>
          <w:lang w:val="ru-RU"/>
        </w:rPr>
        <w:t xml:space="preserve"> в </w:t>
      </w:r>
      <w:proofErr w:type="spellStart"/>
      <w:r w:rsidRPr="00CE6B46">
        <w:rPr>
          <w:lang w:val="ru-RU"/>
        </w:rPr>
        <w:t>професионалните</w:t>
      </w:r>
      <w:proofErr w:type="spellEnd"/>
      <w:r w:rsidRPr="00CE6B46">
        <w:rPr>
          <w:lang w:val="ru-RU"/>
        </w:rPr>
        <w:t xml:space="preserve"> </w:t>
      </w:r>
      <w:proofErr w:type="spellStart"/>
      <w:r w:rsidRPr="00CE6B46">
        <w:rPr>
          <w:lang w:val="ru-RU"/>
        </w:rPr>
        <w:t>паралелки</w:t>
      </w:r>
      <w:proofErr w:type="spellEnd"/>
      <w:r w:rsidRPr="00CE6B46">
        <w:rPr>
          <w:lang w:val="ru-RU"/>
        </w:rPr>
        <w:t xml:space="preserve">, </w:t>
      </w:r>
      <w:r w:rsidRPr="00CE6B46">
        <w:t xml:space="preserve">като всяка е </w:t>
      </w:r>
      <w:proofErr w:type="gramStart"/>
      <w:r w:rsidRPr="00CE6B46">
        <w:t>от</w:t>
      </w:r>
      <w:proofErr w:type="gramEnd"/>
      <w:r w:rsidRPr="00CE6B46">
        <w:t xml:space="preserve"> </w:t>
      </w:r>
      <w:proofErr w:type="gramStart"/>
      <w:r w:rsidRPr="00CE6B46">
        <w:t>две</w:t>
      </w:r>
      <w:proofErr w:type="gramEnd"/>
      <w:r w:rsidRPr="00CE6B46">
        <w:t xml:space="preserve"> групи ученици по професия „Сътрудник в бизне</w:t>
      </w:r>
      <w:r w:rsidR="00934A6E">
        <w:t>с услуги</w:t>
      </w:r>
      <w:r w:rsidR="00E57234">
        <w:t>“</w:t>
      </w:r>
      <w:r w:rsidR="00934A6E">
        <w:t xml:space="preserve"> и професия „Готвач</w:t>
      </w:r>
      <w:r w:rsidR="00E57234">
        <w:t>“</w:t>
      </w:r>
      <w:r w:rsidR="00934A6E">
        <w:t xml:space="preserve">. </w:t>
      </w:r>
      <w:r w:rsidRPr="00CE6B46">
        <w:t xml:space="preserve">Паралелката в ХІ клас е </w:t>
      </w:r>
      <w:r>
        <w:t>формирана от ученици, обучаващи се в една професия -</w:t>
      </w:r>
      <w:r w:rsidRPr="00CE6B46">
        <w:t xml:space="preserve"> „Готвач</w:t>
      </w:r>
      <w:r w:rsidR="00E57234">
        <w:t>“</w:t>
      </w:r>
      <w:r w:rsidRPr="00CE6B46">
        <w:t>.</w:t>
      </w:r>
    </w:p>
    <w:p w:rsidR="0028322E" w:rsidRDefault="0028322E" w:rsidP="009D0E33">
      <w:pPr>
        <w:ind w:firstLine="709"/>
        <w:jc w:val="both"/>
      </w:pPr>
      <w:r>
        <w:t xml:space="preserve">По статут </w:t>
      </w:r>
      <w:r w:rsidRPr="00CE6B46">
        <w:t>училища</w:t>
      </w:r>
      <w:r>
        <w:t>та</w:t>
      </w:r>
      <w:r w:rsidRPr="00CE6B46">
        <w:t xml:space="preserve"> в общината са средищни. ОУ „Св. </w:t>
      </w:r>
      <w:r>
        <w:t>Климент Охридски</w:t>
      </w:r>
      <w:r w:rsidR="00E57234">
        <w:t>“</w:t>
      </w:r>
      <w:r>
        <w:t xml:space="preserve"> с. Дуранкулак</w:t>
      </w:r>
      <w:r w:rsidRPr="00417D32">
        <w:rPr>
          <w:lang w:val="ru-RU"/>
        </w:rPr>
        <w:t xml:space="preserve"> </w:t>
      </w:r>
      <w:r w:rsidRPr="00CE6B46">
        <w:t>е и защитено. Общият брой на пътуващите ученици</w:t>
      </w:r>
      <w:r w:rsidR="00377A76">
        <w:t xml:space="preserve">, чийто превоз се осъществява по общинската транспортна схема и със собствен транспорт, </w:t>
      </w:r>
      <w:r w:rsidRPr="00CE6B46">
        <w:t xml:space="preserve">е </w:t>
      </w:r>
      <w:r>
        <w:t>46 от 10 населени места в общината.</w:t>
      </w:r>
      <w:r w:rsidR="00377A76">
        <w:t xml:space="preserve"> </w:t>
      </w:r>
    </w:p>
    <w:p w:rsidR="000513A7" w:rsidRPr="000513A7" w:rsidRDefault="000513A7" w:rsidP="000513A7">
      <w:pPr>
        <w:ind w:firstLine="544"/>
        <w:jc w:val="both"/>
        <w:rPr>
          <w:sz w:val="10"/>
          <w:szCs w:val="10"/>
        </w:rPr>
      </w:pPr>
    </w:p>
    <w:p w:rsidR="00377A76" w:rsidRPr="009A1862" w:rsidRDefault="00377A76" w:rsidP="009D0E33">
      <w:pPr>
        <w:pStyle w:val="Default"/>
        <w:ind w:firstLine="709"/>
        <w:jc w:val="both"/>
      </w:pPr>
      <w:r>
        <w:rPr>
          <w:b/>
        </w:rPr>
        <w:t xml:space="preserve">Център за подкрепа за личностно развитие - </w:t>
      </w:r>
      <w:r>
        <w:t>Общински детски комплекс (</w:t>
      </w:r>
      <w:proofErr w:type="spellStart"/>
      <w:r>
        <w:t>ОбДК</w:t>
      </w:r>
      <w:proofErr w:type="spellEnd"/>
      <w:r>
        <w:t xml:space="preserve">) гр. Шабла (определен с предмет на дейност съгл. § 18, ал. 2 от ЗПУО - решение № 175/ протокол № 19/ 20.10.2016 год. на </w:t>
      </w:r>
      <w:proofErr w:type="spellStart"/>
      <w:r>
        <w:t>ОбС</w:t>
      </w:r>
      <w:proofErr w:type="spellEnd"/>
      <w:r>
        <w:t xml:space="preserve"> Шабла и утвърден правилник за устройството и дейността на институцията - § 18, ал. 3 от Закона – решение № 191/ протокол № 21А/ 28.11.2016 год.). </w:t>
      </w:r>
      <w:proofErr w:type="spellStart"/>
      <w:r>
        <w:t>ОбДК</w:t>
      </w:r>
      <w:proofErr w:type="spellEnd"/>
      <w:r>
        <w:t xml:space="preserve"> организира и провежда дейности с деца и ученици за развитие на интересите, способностите, компетентностите и изявата в областта на науките, технологиите, изкуствата и спорта и осигурява обща и допълнителна подкрепа за личностното им развитие. </w:t>
      </w:r>
    </w:p>
    <w:p w:rsidR="00377A76" w:rsidRPr="00D02BE2" w:rsidRDefault="00377A76" w:rsidP="009D0E33">
      <w:pPr>
        <w:ind w:firstLine="709"/>
        <w:jc w:val="both"/>
      </w:pPr>
      <w:r w:rsidRPr="00D02BE2">
        <w:t>Организираната образователна, творческа и спортна дейност е въз основа на предварително проучване желанията, нагласите и потребностите им.</w:t>
      </w:r>
      <w:r>
        <w:t xml:space="preserve"> Действащите 15 форми са в различни </w:t>
      </w:r>
      <w:r w:rsidRPr="00D02BE2">
        <w:t>направлени</w:t>
      </w:r>
      <w:r>
        <w:t>я:</w:t>
      </w:r>
      <w:r w:rsidRPr="00D02BE2">
        <w:t xml:space="preserve"> „Научно-познавателно“</w:t>
      </w:r>
      <w:r>
        <w:t xml:space="preserve"> с три, от които една е с деца от ДГ „Дора Габе“, „Приложно-техническо“ –  три и „Художествено-творческо“ – девет, в т.ч. две в детската градина. Обхванатият брой на децата и учениците е </w:t>
      </w:r>
      <w:r w:rsidRPr="002359E1">
        <w:t xml:space="preserve">общо </w:t>
      </w:r>
      <w:r>
        <w:t>190, от които 40 в ДГ и 150 в училищата.</w:t>
      </w:r>
    </w:p>
    <w:p w:rsidR="00377A76" w:rsidRPr="00930810" w:rsidRDefault="00377A76" w:rsidP="00934A6E">
      <w:pPr>
        <w:ind w:firstLine="544"/>
        <w:jc w:val="both"/>
        <w:rPr>
          <w:sz w:val="10"/>
          <w:szCs w:val="10"/>
        </w:rPr>
      </w:pPr>
    </w:p>
    <w:p w:rsidR="00FE5988" w:rsidRDefault="00D65B32" w:rsidP="00437A96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</w:pPr>
      <w:r w:rsidRPr="00C51DE4">
        <w:rPr>
          <w:b/>
        </w:rPr>
        <w:t>III.</w:t>
      </w:r>
      <w:r>
        <w:rPr>
          <w:b/>
        </w:rPr>
        <w:t xml:space="preserve"> </w:t>
      </w:r>
      <w:r w:rsidRPr="00C51DE4">
        <w:rPr>
          <w:b/>
        </w:rPr>
        <w:t>1.</w:t>
      </w:r>
      <w:r w:rsidRPr="005604D2">
        <w:t xml:space="preserve">2. Данни за деца от специализираните институции за предоставяне на социални услуги и на децата, на които се предоставят социални услуги в общността или социални услуги от </w:t>
      </w:r>
      <w:proofErr w:type="spellStart"/>
      <w:r w:rsidRPr="005604D2">
        <w:t>резидентен</w:t>
      </w:r>
      <w:proofErr w:type="spellEnd"/>
      <w:r w:rsidRPr="005604D2">
        <w:t xml:space="preserve"> тип</w:t>
      </w:r>
      <w:r>
        <w:t>.</w:t>
      </w:r>
    </w:p>
    <w:p w:rsidR="00F524AB" w:rsidRPr="00F524AB" w:rsidRDefault="00F524AB" w:rsidP="00437A96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2976"/>
        <w:gridCol w:w="1134"/>
        <w:gridCol w:w="1843"/>
      </w:tblGrid>
      <w:tr w:rsidR="00F524AB" w:rsidRPr="0032315C" w:rsidTr="006B2484">
        <w:tc>
          <w:tcPr>
            <w:tcW w:w="2376" w:type="dxa"/>
            <w:vMerge w:val="restart"/>
          </w:tcPr>
          <w:p w:rsidR="00F524AB" w:rsidRPr="00872F20" w:rsidRDefault="00F524AB" w:rsidP="00782094">
            <w:pPr>
              <w:jc w:val="center"/>
            </w:pPr>
            <w:r w:rsidRPr="00872F20">
              <w:t>Институция/ социална услуга</w:t>
            </w:r>
          </w:p>
        </w:tc>
        <w:tc>
          <w:tcPr>
            <w:tcW w:w="1560" w:type="dxa"/>
            <w:vMerge w:val="restart"/>
          </w:tcPr>
          <w:p w:rsidR="00F524AB" w:rsidRPr="00872F20" w:rsidRDefault="00F524AB" w:rsidP="00782094">
            <w:pPr>
              <w:jc w:val="center"/>
            </w:pPr>
            <w:r w:rsidRPr="00872F20">
              <w:t>Общ брой на настанените/ ползващите социални услуги деца и ученици</w:t>
            </w:r>
          </w:p>
        </w:tc>
        <w:tc>
          <w:tcPr>
            <w:tcW w:w="4110" w:type="dxa"/>
            <w:gridSpan w:val="2"/>
          </w:tcPr>
          <w:p w:rsidR="00F524AB" w:rsidRPr="00872F20" w:rsidRDefault="00F524AB" w:rsidP="00782094">
            <w:pPr>
              <w:jc w:val="center"/>
            </w:pPr>
            <w:r w:rsidRPr="00872F20">
              <w:t>Данни за включването в образование</w:t>
            </w:r>
          </w:p>
        </w:tc>
        <w:tc>
          <w:tcPr>
            <w:tcW w:w="1843" w:type="dxa"/>
            <w:vMerge w:val="restart"/>
          </w:tcPr>
          <w:p w:rsidR="00F524AB" w:rsidRPr="00872F20" w:rsidRDefault="00F524AB" w:rsidP="00782094">
            <w:pPr>
              <w:jc w:val="center"/>
            </w:pPr>
            <w:r w:rsidRPr="00872F20">
              <w:t>Брой настанени деца/ лица, невключени в образование - причини</w:t>
            </w:r>
          </w:p>
        </w:tc>
      </w:tr>
      <w:tr w:rsidR="00F524AB" w:rsidRPr="0032315C" w:rsidTr="006B2484">
        <w:trPr>
          <w:trHeight w:val="1299"/>
        </w:trPr>
        <w:tc>
          <w:tcPr>
            <w:tcW w:w="2376" w:type="dxa"/>
            <w:vMerge/>
          </w:tcPr>
          <w:p w:rsidR="00F524AB" w:rsidRPr="00872F20" w:rsidRDefault="00F524AB" w:rsidP="00782094"/>
        </w:tc>
        <w:tc>
          <w:tcPr>
            <w:tcW w:w="1560" w:type="dxa"/>
            <w:vMerge/>
          </w:tcPr>
          <w:p w:rsidR="00F524AB" w:rsidRPr="00872F20" w:rsidRDefault="00F524AB" w:rsidP="00782094">
            <w:pPr>
              <w:jc w:val="center"/>
            </w:pPr>
          </w:p>
        </w:tc>
        <w:tc>
          <w:tcPr>
            <w:tcW w:w="2976" w:type="dxa"/>
          </w:tcPr>
          <w:p w:rsidR="00F524AB" w:rsidRPr="00872F20" w:rsidRDefault="00F524AB" w:rsidP="00782094">
            <w:pPr>
              <w:jc w:val="center"/>
            </w:pPr>
            <w:r w:rsidRPr="00872F20">
              <w:t>Училище/ ДГ</w:t>
            </w:r>
          </w:p>
        </w:tc>
        <w:tc>
          <w:tcPr>
            <w:tcW w:w="1134" w:type="dxa"/>
          </w:tcPr>
          <w:p w:rsidR="00F524AB" w:rsidRPr="00872F20" w:rsidRDefault="00F524AB" w:rsidP="00782094">
            <w:pPr>
              <w:jc w:val="center"/>
            </w:pPr>
            <w:r w:rsidRPr="00872F20">
              <w:t>Брой деца/ ученици</w:t>
            </w:r>
          </w:p>
        </w:tc>
        <w:tc>
          <w:tcPr>
            <w:tcW w:w="1843" w:type="dxa"/>
            <w:vMerge/>
          </w:tcPr>
          <w:p w:rsidR="00F524AB" w:rsidRPr="00872F20" w:rsidRDefault="00F524AB" w:rsidP="00782094"/>
        </w:tc>
      </w:tr>
      <w:tr w:rsidR="00F524AB" w:rsidRPr="0032315C" w:rsidTr="006B2484">
        <w:trPr>
          <w:trHeight w:val="90"/>
        </w:trPr>
        <w:tc>
          <w:tcPr>
            <w:tcW w:w="2376" w:type="dxa"/>
          </w:tcPr>
          <w:p w:rsidR="00F524AB" w:rsidRPr="00872F20" w:rsidRDefault="00F524AB" w:rsidP="00782094">
            <w:r w:rsidRPr="00872F20">
              <w:t>Център за социална рехабилитация и интеграция (ЦСРИ)</w:t>
            </w:r>
          </w:p>
          <w:p w:rsidR="00F524AB" w:rsidRPr="00872F20" w:rsidRDefault="00F524AB" w:rsidP="00782094">
            <w:r w:rsidRPr="00872F20">
              <w:t>гр. Шабла</w:t>
            </w:r>
          </w:p>
        </w:tc>
        <w:tc>
          <w:tcPr>
            <w:tcW w:w="1560" w:type="dxa"/>
          </w:tcPr>
          <w:p w:rsidR="00F524AB" w:rsidRPr="00872F20" w:rsidRDefault="00F524AB" w:rsidP="00782094">
            <w:pPr>
              <w:jc w:val="center"/>
            </w:pPr>
          </w:p>
          <w:p w:rsidR="00F524AB" w:rsidRPr="00872F20" w:rsidRDefault="00F524AB" w:rsidP="00782094">
            <w:pPr>
              <w:jc w:val="center"/>
            </w:pPr>
            <w:r w:rsidRPr="00872F20">
              <w:t>2</w:t>
            </w:r>
          </w:p>
        </w:tc>
        <w:tc>
          <w:tcPr>
            <w:tcW w:w="2976" w:type="dxa"/>
          </w:tcPr>
          <w:p w:rsidR="00F524AB" w:rsidRPr="00872F20" w:rsidRDefault="00F524AB" w:rsidP="00782094">
            <w:r w:rsidRPr="00872F20">
              <w:t xml:space="preserve">СУ „Асен </w:t>
            </w:r>
            <w:proofErr w:type="spellStart"/>
            <w:r w:rsidRPr="00872F20">
              <w:t>Златаров</w:t>
            </w:r>
            <w:proofErr w:type="spellEnd"/>
            <w:r w:rsidRPr="00872F20">
              <w:t>“</w:t>
            </w:r>
          </w:p>
          <w:p w:rsidR="00F524AB" w:rsidRPr="00872F20" w:rsidRDefault="00F524AB" w:rsidP="00782094">
            <w:r w:rsidRPr="00872F20">
              <w:t>гр. Шабла</w:t>
            </w:r>
          </w:p>
        </w:tc>
        <w:tc>
          <w:tcPr>
            <w:tcW w:w="1134" w:type="dxa"/>
          </w:tcPr>
          <w:p w:rsidR="00F524AB" w:rsidRPr="00872F20" w:rsidRDefault="00F524AB" w:rsidP="00782094">
            <w:pPr>
              <w:jc w:val="center"/>
            </w:pPr>
          </w:p>
          <w:p w:rsidR="00F524AB" w:rsidRPr="00872F20" w:rsidRDefault="00F524AB" w:rsidP="00782094">
            <w:pPr>
              <w:jc w:val="center"/>
            </w:pPr>
            <w:r w:rsidRPr="00872F20">
              <w:t>2</w:t>
            </w:r>
          </w:p>
        </w:tc>
        <w:tc>
          <w:tcPr>
            <w:tcW w:w="1843" w:type="dxa"/>
          </w:tcPr>
          <w:p w:rsidR="00F524AB" w:rsidRPr="00872F20" w:rsidRDefault="00F524AB" w:rsidP="00782094">
            <w:pPr>
              <w:jc w:val="center"/>
            </w:pPr>
          </w:p>
          <w:p w:rsidR="00F524AB" w:rsidRPr="00872F20" w:rsidRDefault="00F524AB" w:rsidP="00782094">
            <w:pPr>
              <w:jc w:val="center"/>
            </w:pPr>
            <w:r w:rsidRPr="00872F20">
              <w:t>няма</w:t>
            </w:r>
          </w:p>
        </w:tc>
      </w:tr>
      <w:tr w:rsidR="00F524AB" w:rsidRPr="0032315C" w:rsidTr="00772C8F">
        <w:trPr>
          <w:trHeight w:val="566"/>
        </w:trPr>
        <w:tc>
          <w:tcPr>
            <w:tcW w:w="2376" w:type="dxa"/>
          </w:tcPr>
          <w:p w:rsidR="00F524AB" w:rsidRPr="00872F20" w:rsidRDefault="00F524AB" w:rsidP="00782094">
            <w:r w:rsidRPr="00872F20">
              <w:t>Център за обществена подкрепа (ЦОП) гр. Шабла</w:t>
            </w:r>
          </w:p>
        </w:tc>
        <w:tc>
          <w:tcPr>
            <w:tcW w:w="1560" w:type="dxa"/>
          </w:tcPr>
          <w:p w:rsidR="00F524AB" w:rsidRPr="00872F20" w:rsidRDefault="00F524AB" w:rsidP="00782094">
            <w:pPr>
              <w:jc w:val="center"/>
            </w:pPr>
            <w:r w:rsidRPr="00872F20">
              <w:t xml:space="preserve">8 деца, </w:t>
            </w:r>
          </w:p>
          <w:p w:rsidR="00F524AB" w:rsidRPr="00872F20" w:rsidRDefault="00F524AB" w:rsidP="00782094">
            <w:pPr>
              <w:jc w:val="center"/>
            </w:pPr>
          </w:p>
          <w:p w:rsidR="00F524AB" w:rsidRPr="00872F20" w:rsidRDefault="00F524AB" w:rsidP="00782094">
            <w:r w:rsidRPr="00872F20">
              <w:t>23 ученици</w:t>
            </w:r>
          </w:p>
        </w:tc>
        <w:tc>
          <w:tcPr>
            <w:tcW w:w="2976" w:type="dxa"/>
          </w:tcPr>
          <w:p w:rsidR="00F524AB" w:rsidRPr="00872F20" w:rsidRDefault="00F524AB" w:rsidP="00782094">
            <w:r w:rsidRPr="00872F20">
              <w:t xml:space="preserve">ДГ „Дора Габе“, </w:t>
            </w:r>
          </w:p>
          <w:p w:rsidR="00F524AB" w:rsidRPr="00872F20" w:rsidRDefault="00F524AB" w:rsidP="00782094"/>
          <w:p w:rsidR="00F524AB" w:rsidRPr="00872F20" w:rsidRDefault="00F524AB" w:rsidP="00782094">
            <w:r w:rsidRPr="00872F20">
              <w:t xml:space="preserve">СУ „Асен </w:t>
            </w:r>
            <w:proofErr w:type="spellStart"/>
            <w:r w:rsidRPr="00872F20">
              <w:t>Златаров</w:t>
            </w:r>
            <w:proofErr w:type="spellEnd"/>
            <w:r w:rsidRPr="00872F20">
              <w:t xml:space="preserve">“ </w:t>
            </w:r>
          </w:p>
          <w:p w:rsidR="00F524AB" w:rsidRPr="00872F20" w:rsidRDefault="00F524AB" w:rsidP="00782094">
            <w:r w:rsidRPr="00872F20">
              <w:t xml:space="preserve">гр. Шабла, </w:t>
            </w:r>
          </w:p>
          <w:p w:rsidR="006B2484" w:rsidRDefault="006B2484" w:rsidP="00782094"/>
          <w:p w:rsidR="00F524AB" w:rsidRPr="00872F20" w:rsidRDefault="00F524AB" w:rsidP="00782094">
            <w:r w:rsidRPr="00872F20">
              <w:lastRenderedPageBreak/>
              <w:t>ОУ „Св. Климент Охридски“ с. Дуранкулак</w:t>
            </w:r>
          </w:p>
        </w:tc>
        <w:tc>
          <w:tcPr>
            <w:tcW w:w="1134" w:type="dxa"/>
          </w:tcPr>
          <w:p w:rsidR="00F524AB" w:rsidRPr="00872F20" w:rsidRDefault="00F524AB" w:rsidP="00782094">
            <w:r w:rsidRPr="00872F20">
              <w:lastRenderedPageBreak/>
              <w:t>8 деца,</w:t>
            </w:r>
          </w:p>
          <w:p w:rsidR="00F524AB" w:rsidRPr="00872F20" w:rsidRDefault="00F524AB" w:rsidP="00782094"/>
          <w:p w:rsidR="00F524AB" w:rsidRPr="00872F20" w:rsidRDefault="00F524AB" w:rsidP="00782094">
            <w:r w:rsidRPr="00872F20">
              <w:t>23 ученици</w:t>
            </w:r>
          </w:p>
        </w:tc>
        <w:tc>
          <w:tcPr>
            <w:tcW w:w="1843" w:type="dxa"/>
          </w:tcPr>
          <w:p w:rsidR="00F524AB" w:rsidRPr="00872F20" w:rsidRDefault="00F524AB" w:rsidP="00782094">
            <w:pPr>
              <w:jc w:val="center"/>
            </w:pPr>
          </w:p>
          <w:p w:rsidR="00F524AB" w:rsidRPr="00872F20" w:rsidRDefault="00F524AB" w:rsidP="00782094">
            <w:pPr>
              <w:jc w:val="center"/>
            </w:pPr>
            <w:r w:rsidRPr="00872F20">
              <w:t>няма</w:t>
            </w:r>
          </w:p>
        </w:tc>
      </w:tr>
    </w:tbl>
    <w:p w:rsidR="009539A1" w:rsidRPr="009539A1" w:rsidRDefault="009539A1" w:rsidP="00F524AB">
      <w:pPr>
        <w:autoSpaceDE w:val="0"/>
        <w:autoSpaceDN w:val="0"/>
        <w:adjustRightInd w:val="0"/>
        <w:ind w:firstLine="567"/>
        <w:rPr>
          <w:rFonts w:eastAsia="TimesNewRomanPSMT"/>
          <w:sz w:val="10"/>
          <w:szCs w:val="10"/>
        </w:rPr>
      </w:pPr>
    </w:p>
    <w:p w:rsidR="00F524AB" w:rsidRDefault="00F524AB" w:rsidP="009D0E33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>
        <w:rPr>
          <w:rFonts w:eastAsia="TimesNewRomanPSMT"/>
        </w:rPr>
        <w:t xml:space="preserve">Двете институции, работещи в община Шабла – </w:t>
      </w:r>
      <w:r w:rsidR="009539A1">
        <w:rPr>
          <w:rFonts w:eastAsia="TimesNewRomanPSMT"/>
        </w:rPr>
        <w:t>ЦОП</w:t>
      </w:r>
      <w:r>
        <w:rPr>
          <w:rFonts w:eastAsia="TimesNewRomanPSMT"/>
        </w:rPr>
        <w:t xml:space="preserve"> и </w:t>
      </w:r>
      <w:r w:rsidR="009539A1">
        <w:rPr>
          <w:rFonts w:eastAsia="TimesNewRomanPSMT"/>
        </w:rPr>
        <w:t>ЦСРИ</w:t>
      </w:r>
      <w:r>
        <w:rPr>
          <w:rFonts w:eastAsia="TimesNewRomanPSMT"/>
        </w:rPr>
        <w:t xml:space="preserve"> предоставят социални услуги в общността.</w:t>
      </w:r>
    </w:p>
    <w:p w:rsidR="00F524AB" w:rsidRDefault="00F524AB" w:rsidP="009D0E33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>
        <w:rPr>
          <w:rFonts w:eastAsia="TimesNewRomanPSMT"/>
        </w:rPr>
        <w:t xml:space="preserve">В ЦОП дейностите са насочени към гарантиране най-добрия интерес на детето, подпомагането му за вписване в социалната среда, за пълноценно развитие на неговия потенциал съобразно възможностите и потребностите. Целева група са децата и учениците в риск. Оказва се подкрепа и на </w:t>
      </w:r>
      <w:r w:rsidR="009539A1">
        <w:rPr>
          <w:rFonts w:eastAsia="TimesNewRomanPSMT"/>
        </w:rPr>
        <w:t xml:space="preserve">техните </w:t>
      </w:r>
      <w:r>
        <w:rPr>
          <w:rFonts w:eastAsia="TimesNewRomanPSMT"/>
        </w:rPr>
        <w:t xml:space="preserve">семейства, насочена към повишаване на родителския капацитет, насърчаване отговорното отношение към детето в семейството. </w:t>
      </w:r>
    </w:p>
    <w:p w:rsidR="00F524AB" w:rsidRDefault="00F524AB" w:rsidP="009D0E33">
      <w:pPr>
        <w:ind w:firstLine="709"/>
        <w:jc w:val="both"/>
      </w:pPr>
      <w:r>
        <w:rPr>
          <w:rFonts w:eastAsia="TimesNewRomanPSMT"/>
        </w:rPr>
        <w:t>Услугите в ЦСРИ са свързани с потребностите на деца и</w:t>
      </w:r>
      <w:r w:rsidR="009D0E33">
        <w:rPr>
          <w:rFonts w:eastAsia="TimesNewRomanPSMT"/>
        </w:rPr>
        <w:t xml:space="preserve"> възрастни, които имат различни </w:t>
      </w:r>
      <w:r>
        <w:rPr>
          <w:rFonts w:eastAsia="TimesNewRomanPSMT"/>
        </w:rPr>
        <w:t xml:space="preserve">физически увреждания, комбинирани нарушения, емоционално-поведенчески проблеми и </w:t>
      </w:r>
      <w:proofErr w:type="spellStart"/>
      <w:r>
        <w:rPr>
          <w:rFonts w:eastAsia="TimesNewRomanPSMT"/>
        </w:rPr>
        <w:t>дивиантно</w:t>
      </w:r>
      <w:proofErr w:type="spellEnd"/>
      <w:r>
        <w:rPr>
          <w:rFonts w:eastAsia="TimesNewRomanPSMT"/>
        </w:rPr>
        <w:t xml:space="preserve"> поведение, нарушения в развитието.</w:t>
      </w:r>
    </w:p>
    <w:p w:rsidR="00F524AB" w:rsidRDefault="00F524AB" w:rsidP="009D0E33">
      <w:pPr>
        <w:ind w:firstLine="709"/>
        <w:jc w:val="both"/>
      </w:pPr>
      <w:r>
        <w:t xml:space="preserve">Възрастта на децата и учениците, на които се предоставят социални услуги, е от 3 до 17 години. И двете институции предлагат </w:t>
      </w:r>
      <w:proofErr w:type="spellStart"/>
      <w:r>
        <w:t>психо-социална</w:t>
      </w:r>
      <w:proofErr w:type="spellEnd"/>
      <w:r>
        <w:t xml:space="preserve"> рехабилитация. </w:t>
      </w:r>
    </w:p>
    <w:p w:rsidR="00F524AB" w:rsidRPr="00F958C8" w:rsidRDefault="00F524AB" w:rsidP="009D0E33">
      <w:pPr>
        <w:ind w:firstLine="709"/>
        <w:jc w:val="both"/>
      </w:pPr>
      <w:r>
        <w:t xml:space="preserve">В ЦСРИ на учениците-потребители, които са от населените места в района на общината, се предоставя двигателна и медицинска рехабилитация, </w:t>
      </w:r>
      <w:proofErr w:type="spellStart"/>
      <w:r>
        <w:t>трудотерапия</w:t>
      </w:r>
      <w:proofErr w:type="spellEnd"/>
      <w:r>
        <w:t xml:space="preserve">. </w:t>
      </w:r>
    </w:p>
    <w:p w:rsidR="00F524AB" w:rsidRDefault="00F524AB" w:rsidP="009D0E33">
      <w:pPr>
        <w:ind w:firstLine="709"/>
        <w:jc w:val="both"/>
      </w:pPr>
      <w:r>
        <w:t xml:space="preserve">В ЦОП се предоставя </w:t>
      </w:r>
      <w:proofErr w:type="spellStart"/>
      <w:r>
        <w:t>логопедична</w:t>
      </w:r>
      <w:proofErr w:type="spellEnd"/>
      <w:r>
        <w:t xml:space="preserve"> рехабилитация, като за децата, посещаващи ДГ „Дора Габе“ услугата е мобилна. </w:t>
      </w:r>
    </w:p>
    <w:p w:rsidR="00F524AB" w:rsidRDefault="00930810" w:rsidP="009D0E33">
      <w:pPr>
        <w:ind w:firstLine="709"/>
        <w:jc w:val="both"/>
      </w:pPr>
      <w:r>
        <w:t xml:space="preserve">Няма деца, ползващи социални </w:t>
      </w:r>
      <w:r w:rsidR="00F524AB">
        <w:t>услуги, които да са извън системата на предучилищното и училищното образование.</w:t>
      </w:r>
    </w:p>
    <w:p w:rsidR="0058117A" w:rsidRDefault="0058117A" w:rsidP="009D0E33">
      <w:pPr>
        <w:ind w:firstLine="709"/>
        <w:jc w:val="both"/>
      </w:pPr>
      <w:r w:rsidRPr="002E2C7A">
        <w:t xml:space="preserve">В </w:t>
      </w:r>
      <w:r>
        <w:t>посочените по-горе институции</w:t>
      </w:r>
      <w:r w:rsidRPr="002E2C7A">
        <w:t xml:space="preserve"> ра</w:t>
      </w:r>
      <w:r w:rsidR="00930810">
        <w:t xml:space="preserve">ботят специалисти, които могат </w:t>
      </w:r>
      <w:r w:rsidRPr="002E2C7A">
        <w:t>да осигуряват предлагането на обща и допълнителна подкрепа за личностно развитие на децата и учениците в училищата и детск</w:t>
      </w:r>
      <w:r>
        <w:t>ата</w:t>
      </w:r>
      <w:r w:rsidRPr="002E2C7A">
        <w:t xml:space="preserve"> градин</w:t>
      </w:r>
      <w:r>
        <w:t xml:space="preserve">а. Това дава възможност за </w:t>
      </w:r>
      <w:r w:rsidRPr="002E2C7A">
        <w:t>компенсира</w:t>
      </w:r>
      <w:r w:rsidR="00930810">
        <w:t xml:space="preserve">не </w:t>
      </w:r>
      <w:r w:rsidRPr="002E2C7A">
        <w:t>недостига на специалисти в образователните институции, където е необходимо.</w:t>
      </w:r>
    </w:p>
    <w:p w:rsidR="00F524AB" w:rsidRPr="00772C8F" w:rsidRDefault="00F524AB" w:rsidP="00772C8F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872F7E" w:rsidRPr="005604D2" w:rsidRDefault="00872F7E" w:rsidP="00772C8F">
      <w:pPr>
        <w:pStyle w:val="a3"/>
        <w:tabs>
          <w:tab w:val="left" w:pos="426"/>
        </w:tabs>
        <w:suppressAutoHyphens w:val="0"/>
        <w:ind w:left="0"/>
        <w:jc w:val="both"/>
        <w:rPr>
          <w:b/>
        </w:rPr>
      </w:pPr>
      <w:r w:rsidRPr="00C51DE4">
        <w:rPr>
          <w:b/>
        </w:rPr>
        <w:t>III.</w:t>
      </w:r>
      <w:r>
        <w:rPr>
          <w:b/>
        </w:rPr>
        <w:t xml:space="preserve"> </w:t>
      </w:r>
      <w:r w:rsidRPr="00C51DE4">
        <w:rPr>
          <w:b/>
        </w:rPr>
        <w:t>1.</w:t>
      </w:r>
      <w:r w:rsidRPr="005604D2">
        <w:t xml:space="preserve">3. Данни за обхват и </w:t>
      </w:r>
      <w:proofErr w:type="spellStart"/>
      <w:r w:rsidRPr="005604D2">
        <w:t>посещаемост</w:t>
      </w:r>
      <w:proofErr w:type="spellEnd"/>
      <w:r w:rsidRPr="005604D2">
        <w:t xml:space="preserve"> на децата и учениците за учебната 2015/ 2016</w:t>
      </w:r>
      <w:r>
        <w:t xml:space="preserve"> </w:t>
      </w:r>
      <w:r w:rsidRPr="005604D2">
        <w:t>г.</w:t>
      </w:r>
    </w:p>
    <w:p w:rsidR="00872F7E" w:rsidRPr="006B2484" w:rsidRDefault="00872F7E" w:rsidP="00437A96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sz w:val="10"/>
          <w:szCs w:val="10"/>
          <w:lang w:eastAsia="en-US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7066"/>
        <w:gridCol w:w="1155"/>
      </w:tblGrid>
      <w:tr w:rsidR="00B12DB7" w:rsidRPr="002A6BE0" w:rsidTr="00782094">
        <w:tc>
          <w:tcPr>
            <w:tcW w:w="7066" w:type="dxa"/>
          </w:tcPr>
          <w:p w:rsidR="00B12DB7" w:rsidRPr="002A6BE0" w:rsidRDefault="00B12DB7" w:rsidP="00782094">
            <w:r w:rsidRPr="002A6BE0">
              <w:t>Брой необхванати 5-годишни и 6-годишни деца на територията на общината</w:t>
            </w:r>
          </w:p>
        </w:tc>
        <w:tc>
          <w:tcPr>
            <w:tcW w:w="1155" w:type="dxa"/>
          </w:tcPr>
          <w:p w:rsidR="00B12DB7" w:rsidRPr="002A6BE0" w:rsidRDefault="00B12DB7" w:rsidP="00782094">
            <w:r>
              <w:t xml:space="preserve">5 </w:t>
            </w:r>
            <w:r w:rsidRPr="00080173">
              <w:rPr>
                <w:sz w:val="18"/>
                <w:szCs w:val="18"/>
              </w:rPr>
              <w:t>год.</w:t>
            </w:r>
            <w:r>
              <w:t xml:space="preserve"> – 4, 6 </w:t>
            </w:r>
            <w:r w:rsidRPr="00080173">
              <w:rPr>
                <w:sz w:val="18"/>
                <w:szCs w:val="18"/>
              </w:rPr>
              <w:t>год.</w:t>
            </w:r>
            <w:r>
              <w:t xml:space="preserve"> - 2</w:t>
            </w:r>
          </w:p>
        </w:tc>
      </w:tr>
      <w:tr w:rsidR="00B12DB7" w:rsidRPr="002A6BE0" w:rsidTr="00B12DB7">
        <w:trPr>
          <w:trHeight w:val="452"/>
        </w:trPr>
        <w:tc>
          <w:tcPr>
            <w:tcW w:w="7066" w:type="dxa"/>
          </w:tcPr>
          <w:p w:rsidR="00B12DB7" w:rsidRPr="002A6BE0" w:rsidRDefault="00B12DB7" w:rsidP="00782094">
            <w:r w:rsidRPr="002A6BE0">
              <w:t>Брой деца в задължителна училищна възраст, необхванати в системата на училищното образование</w:t>
            </w:r>
          </w:p>
        </w:tc>
        <w:tc>
          <w:tcPr>
            <w:tcW w:w="1155" w:type="dxa"/>
          </w:tcPr>
          <w:p w:rsidR="00B12DB7" w:rsidRPr="002A6BE0" w:rsidRDefault="00B12DB7" w:rsidP="00782094">
            <w:pPr>
              <w:jc w:val="right"/>
            </w:pPr>
            <w:r>
              <w:t>няма</w:t>
            </w:r>
          </w:p>
        </w:tc>
      </w:tr>
      <w:tr w:rsidR="00B12DB7" w:rsidRPr="002A6BE0" w:rsidTr="00782094">
        <w:tc>
          <w:tcPr>
            <w:tcW w:w="7066" w:type="dxa"/>
          </w:tcPr>
          <w:p w:rsidR="00B12DB7" w:rsidRPr="002A6BE0" w:rsidRDefault="00B12DB7" w:rsidP="00782094">
            <w:r w:rsidRPr="002A6BE0">
              <w:t>Брой деца и ученици, нередовно посещаващи ДГ/ училище</w:t>
            </w:r>
          </w:p>
        </w:tc>
        <w:tc>
          <w:tcPr>
            <w:tcW w:w="1155" w:type="dxa"/>
          </w:tcPr>
          <w:p w:rsidR="00B12DB7" w:rsidRPr="002A6BE0" w:rsidRDefault="00B12DB7" w:rsidP="00782094">
            <w:r>
              <w:t xml:space="preserve">15 </w:t>
            </w:r>
            <w:r w:rsidRPr="00063EE0">
              <w:rPr>
                <w:sz w:val="18"/>
                <w:szCs w:val="18"/>
              </w:rPr>
              <w:t>деца</w:t>
            </w:r>
            <w:r>
              <w:t xml:space="preserve"> и </w:t>
            </w:r>
            <w:r>
              <w:rPr>
                <w:lang w:val="en-US"/>
              </w:rPr>
              <w:t>9</w:t>
            </w:r>
            <w:r>
              <w:t xml:space="preserve"> </w:t>
            </w:r>
            <w:r w:rsidRPr="00063EE0">
              <w:rPr>
                <w:sz w:val="18"/>
                <w:szCs w:val="18"/>
              </w:rPr>
              <w:t>ученици</w:t>
            </w:r>
            <w:r>
              <w:t xml:space="preserve"> </w:t>
            </w:r>
          </w:p>
        </w:tc>
      </w:tr>
      <w:tr w:rsidR="00B12DB7" w:rsidRPr="002A6BE0" w:rsidTr="00782094">
        <w:tc>
          <w:tcPr>
            <w:tcW w:w="7066" w:type="dxa"/>
          </w:tcPr>
          <w:p w:rsidR="00B12DB7" w:rsidRPr="002A6BE0" w:rsidRDefault="00B12DB7" w:rsidP="00782094">
            <w:r w:rsidRPr="002A6BE0">
              <w:t>Брой ученици, отпаднали от системата на училищното образование</w:t>
            </w:r>
          </w:p>
        </w:tc>
        <w:tc>
          <w:tcPr>
            <w:tcW w:w="1155" w:type="dxa"/>
          </w:tcPr>
          <w:p w:rsidR="00B12DB7" w:rsidRPr="002A6BE0" w:rsidRDefault="00B12DB7" w:rsidP="00782094">
            <w:pPr>
              <w:jc w:val="right"/>
            </w:pPr>
            <w:r>
              <w:t>няма</w:t>
            </w:r>
          </w:p>
        </w:tc>
      </w:tr>
    </w:tbl>
    <w:p w:rsidR="00B12DB7" w:rsidRPr="00B12DB7" w:rsidRDefault="00B12DB7" w:rsidP="00B12DB7">
      <w:pPr>
        <w:ind w:firstLine="544"/>
        <w:rPr>
          <w:sz w:val="10"/>
          <w:szCs w:val="10"/>
        </w:rPr>
      </w:pPr>
    </w:p>
    <w:p w:rsidR="00B12DB7" w:rsidRDefault="00B12DB7" w:rsidP="009D0E33">
      <w:pPr>
        <w:ind w:firstLine="709"/>
      </w:pPr>
      <w:r>
        <w:t xml:space="preserve">ДГ „Дора Габе“ </w:t>
      </w:r>
      <w:r w:rsidRPr="00063EE0">
        <w:t>има разработена стратегия за привличане и задържане на децата</w:t>
      </w:r>
      <w:r>
        <w:t xml:space="preserve">. СУ „Асен </w:t>
      </w:r>
      <w:proofErr w:type="spellStart"/>
      <w:r>
        <w:t>Златаров</w:t>
      </w:r>
      <w:proofErr w:type="spellEnd"/>
      <w:r>
        <w:t xml:space="preserve">“ гр. Шабла и ОУ „Св. Климент Охридски“ с. Дуранкулак имат разработени: Стратегия за привличане и задържане на учениците, Програма за превенция на ранното напускане от училище.  </w:t>
      </w:r>
      <w:r w:rsidR="001C27E6">
        <w:t xml:space="preserve">ЦПЛР/ </w:t>
      </w:r>
      <w:proofErr w:type="spellStart"/>
      <w:r>
        <w:t>ОбДК</w:t>
      </w:r>
      <w:proofErr w:type="spellEnd"/>
      <w:r>
        <w:t xml:space="preserve"> работи по годишна програма за развитие на дейностите с различни групи деца и ученици в центъра за подкрепа за личностно развитие.</w:t>
      </w:r>
    </w:p>
    <w:p w:rsidR="001C27E6" w:rsidRDefault="00B12DB7" w:rsidP="009D0E33">
      <w:pPr>
        <w:autoSpaceDE w:val="0"/>
        <w:autoSpaceDN w:val="0"/>
        <w:adjustRightInd w:val="0"/>
        <w:ind w:firstLine="709"/>
      </w:pPr>
      <w:r>
        <w:t xml:space="preserve">Общината има приети: </w:t>
      </w:r>
    </w:p>
    <w:p w:rsidR="001C27E6" w:rsidRDefault="00B12DB7" w:rsidP="009D0E33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66926">
        <w:t xml:space="preserve">План за действие </w:t>
      </w:r>
      <w:r>
        <w:t xml:space="preserve"> на община Шабла в изпълнение на Областната стратегия за интегриране на българските граждани от ромски произход в уязвимо социално положение и други граждани в уязвимо социално положение, живеещи в сходна на ромите ситуация (2015-2020)</w:t>
      </w:r>
      <w:r w:rsidRPr="00366926">
        <w:t>,</w:t>
      </w:r>
      <w:r>
        <w:t xml:space="preserve"> </w:t>
      </w:r>
    </w:p>
    <w:p w:rsidR="001C27E6" w:rsidRDefault="00B12DB7" w:rsidP="009D0E33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С</w:t>
      </w:r>
      <w:r w:rsidRPr="000A6EE4">
        <w:t>тратегия</w:t>
      </w:r>
      <w:r w:rsidRPr="001C27E6">
        <w:rPr>
          <w:lang w:val="ru-RU"/>
        </w:rPr>
        <w:t xml:space="preserve"> за развитие на </w:t>
      </w:r>
      <w:proofErr w:type="spellStart"/>
      <w:r w:rsidRPr="001C27E6">
        <w:rPr>
          <w:lang w:val="ru-RU"/>
        </w:rPr>
        <w:t>социалните</w:t>
      </w:r>
      <w:proofErr w:type="spellEnd"/>
      <w:r w:rsidRPr="001C27E6">
        <w:rPr>
          <w:lang w:val="ru-RU"/>
        </w:rPr>
        <w:t xml:space="preserve"> услуги на </w:t>
      </w:r>
      <w:proofErr w:type="spellStart"/>
      <w:r w:rsidRPr="001C27E6">
        <w:rPr>
          <w:lang w:val="ru-RU"/>
        </w:rPr>
        <w:t>общинско</w:t>
      </w:r>
      <w:proofErr w:type="spellEnd"/>
      <w:r w:rsidRPr="001C27E6">
        <w:rPr>
          <w:lang w:val="ru-RU"/>
        </w:rPr>
        <w:t xml:space="preserve"> </w:t>
      </w:r>
      <w:proofErr w:type="spellStart"/>
      <w:r w:rsidRPr="001C27E6">
        <w:rPr>
          <w:lang w:val="ru-RU"/>
        </w:rPr>
        <w:t>равнище</w:t>
      </w:r>
      <w:proofErr w:type="spellEnd"/>
      <w:r w:rsidRPr="001C27E6">
        <w:rPr>
          <w:b/>
        </w:rPr>
        <w:t xml:space="preserve"> </w:t>
      </w:r>
      <w:r w:rsidRPr="000A6EE4">
        <w:t>в община Ша</w:t>
      </w:r>
      <w:r>
        <w:t xml:space="preserve">бла за периода 2016-2020 година, </w:t>
      </w:r>
    </w:p>
    <w:p w:rsidR="00B12DB7" w:rsidRPr="001B537E" w:rsidRDefault="00B12DB7" w:rsidP="009D0E33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66926">
        <w:t>Годишен план за действие за изпълнение на Областната стратегия за развитие на социалните услуги.</w:t>
      </w:r>
    </w:p>
    <w:p w:rsidR="00B12DB7" w:rsidRDefault="00B12DB7" w:rsidP="009D0E33">
      <w:pPr>
        <w:ind w:firstLine="709"/>
        <w:jc w:val="both"/>
      </w:pPr>
      <w:r>
        <w:t xml:space="preserve">В  община  Шабла по данни на директорите на училищата няма отпаднали ученици. Данните от ДГ „Дора Габе“ показват, че има необхванати деца в задължителна предучилищна възраст. Тревожен е фактът, свързан с нередовното посещение на учебни занятия, въпрос, който възниква и за децата в задължителна предучилищна възраст. </w:t>
      </w:r>
    </w:p>
    <w:p w:rsidR="001C27E6" w:rsidRDefault="001C27E6" w:rsidP="009D0E33">
      <w:pPr>
        <w:ind w:firstLine="709"/>
        <w:jc w:val="both"/>
      </w:pPr>
      <w:r>
        <w:t>П</w:t>
      </w:r>
      <w:r w:rsidRPr="002E2C7A">
        <w:t>ричините се обособяват в три групи: икономически, социални и етнокултурни.</w:t>
      </w:r>
    </w:p>
    <w:p w:rsidR="001C27E6" w:rsidRDefault="001C27E6" w:rsidP="009D0E33">
      <w:pPr>
        <w:ind w:firstLine="709"/>
        <w:jc w:val="both"/>
      </w:pPr>
      <w:r w:rsidRPr="002E2C7A">
        <w:t>Институциите, в р</w:t>
      </w:r>
      <w:r>
        <w:t>амките на своите правомощия, по</w:t>
      </w:r>
      <w:r w:rsidRPr="002E2C7A">
        <w:t>отделно водят активна политика за предотвратяване напускане</w:t>
      </w:r>
      <w:r>
        <w:t>то</w:t>
      </w:r>
      <w:r w:rsidRPr="002E2C7A">
        <w:t xml:space="preserve"> на образователната система и връщането на учениците в нея. </w:t>
      </w:r>
      <w:r w:rsidR="00D37D7C">
        <w:t xml:space="preserve">За комплексно решаване </w:t>
      </w:r>
      <w:r w:rsidR="00D37D7C" w:rsidRPr="002E2C7A">
        <w:t>на проблемите, свързани с отпадане от училищно образование</w:t>
      </w:r>
      <w:r w:rsidR="00930810">
        <w:t>,</w:t>
      </w:r>
      <w:r w:rsidR="00D37D7C" w:rsidRPr="002E2C7A">
        <w:t xml:space="preserve"> </w:t>
      </w:r>
      <w:r w:rsidR="00D37D7C">
        <w:t xml:space="preserve">е </w:t>
      </w:r>
      <w:r w:rsidR="00D37D7C">
        <w:lastRenderedPageBreak/>
        <w:t xml:space="preserve">необходимо </w:t>
      </w:r>
      <w:r w:rsidRPr="002E2C7A">
        <w:t>ефективно координиране на дейностите между образователни институции, държавни и местни структури, както и доставчици на социални услуги</w:t>
      </w:r>
      <w:r w:rsidR="00D37D7C">
        <w:t>.</w:t>
      </w:r>
    </w:p>
    <w:p w:rsidR="00FE3400" w:rsidRPr="00772C8F" w:rsidRDefault="00FE3400" w:rsidP="00FE3400">
      <w:pPr>
        <w:jc w:val="both"/>
        <w:rPr>
          <w:sz w:val="16"/>
          <w:szCs w:val="16"/>
        </w:rPr>
      </w:pPr>
    </w:p>
    <w:p w:rsidR="00FE3400" w:rsidRDefault="00FE3400" w:rsidP="00FE3400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III. </w:t>
      </w:r>
      <w:r w:rsidRPr="005604D2">
        <w:rPr>
          <w:b/>
        </w:rPr>
        <w:t>2. ДЕЦА И УЧЕНИЦИ В СИСТЕМАТА НА ПРЕДУЧИЛИЩНОТО И УЧИЛИЩНОТО  ОБРАЗОВАНИЕ.</w:t>
      </w:r>
    </w:p>
    <w:p w:rsidR="00B25315" w:rsidRPr="00B25315" w:rsidRDefault="00B25315" w:rsidP="00FE3400">
      <w:pPr>
        <w:tabs>
          <w:tab w:val="left" w:pos="0"/>
        </w:tabs>
        <w:jc w:val="both"/>
        <w:rPr>
          <w:b/>
          <w:sz w:val="10"/>
          <w:szCs w:val="10"/>
        </w:rPr>
      </w:pPr>
    </w:p>
    <w:p w:rsidR="00DA5D56" w:rsidRPr="00390428" w:rsidRDefault="00DA5D56" w:rsidP="009D0E33">
      <w:pPr>
        <w:pStyle w:val="a3"/>
        <w:tabs>
          <w:tab w:val="left" w:pos="567"/>
          <w:tab w:val="left" w:pos="6690"/>
        </w:tabs>
        <w:ind w:left="0" w:firstLine="709"/>
        <w:jc w:val="both"/>
        <w:rPr>
          <w:lang w:val="ru-RU"/>
        </w:rPr>
      </w:pPr>
      <w:r>
        <w:t>Индивидуалните потребности на всяко дете или ученик са определящи за процеса на п</w:t>
      </w:r>
      <w:r w:rsidRPr="002E2C7A">
        <w:t xml:space="preserve">одкрепа за личностно развитие </w:t>
      </w:r>
      <w:r>
        <w:t xml:space="preserve">- </w:t>
      </w:r>
      <w:r w:rsidRPr="002E2C7A">
        <w:t xml:space="preserve">чл. 4  ал. 2 от Наредбата за приобщаващо образование. Данните за децата и учениците, за които е необходимо да се осигури обща и допълнителна </w:t>
      </w:r>
      <w:r>
        <w:t xml:space="preserve">подкрепа за личностно развитие, обуславят необходимостта от </w:t>
      </w:r>
      <w:r w:rsidR="005107B5">
        <w:t>подходяща</w:t>
      </w:r>
      <w:r>
        <w:t xml:space="preserve"> приобщаваща среда за образование.</w:t>
      </w:r>
    </w:p>
    <w:p w:rsidR="00FE3400" w:rsidRPr="00B25315" w:rsidRDefault="00FE3400" w:rsidP="00FE3400">
      <w:pPr>
        <w:tabs>
          <w:tab w:val="left" w:pos="0"/>
        </w:tabs>
        <w:jc w:val="both"/>
        <w:rPr>
          <w:b/>
          <w:sz w:val="10"/>
          <w:szCs w:val="10"/>
        </w:rPr>
      </w:pPr>
    </w:p>
    <w:p w:rsidR="006B2484" w:rsidRPr="00772C8F" w:rsidRDefault="00FE3400" w:rsidP="00FE3400">
      <w:pPr>
        <w:jc w:val="both"/>
      </w:pPr>
      <w:r w:rsidRPr="00C51DE4">
        <w:rPr>
          <w:b/>
        </w:rPr>
        <w:t>III.</w:t>
      </w:r>
      <w:r>
        <w:rPr>
          <w:b/>
        </w:rPr>
        <w:t xml:space="preserve"> </w:t>
      </w:r>
      <w:r w:rsidRPr="00C51DE4">
        <w:rPr>
          <w:b/>
        </w:rPr>
        <w:t>2.</w:t>
      </w:r>
      <w:r w:rsidRPr="005604D2">
        <w:t>1.</w:t>
      </w:r>
      <w:r w:rsidRPr="005604D2">
        <w:rPr>
          <w:b/>
        </w:rPr>
        <w:t xml:space="preserve"> </w:t>
      </w:r>
      <w:r w:rsidRPr="005604D2">
        <w:t>Данни за включването на децата и учениците във  форми за развитие на интересите и потребностите</w:t>
      </w:r>
      <w:r>
        <w:t>.</w:t>
      </w:r>
    </w:p>
    <w:p w:rsidR="0035677D" w:rsidRPr="0035677D" w:rsidRDefault="0035677D" w:rsidP="00FE3400">
      <w:pPr>
        <w:jc w:val="both"/>
        <w:rPr>
          <w:sz w:val="10"/>
          <w:szCs w:val="10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966"/>
        <w:gridCol w:w="1184"/>
        <w:gridCol w:w="976"/>
        <w:gridCol w:w="1212"/>
        <w:gridCol w:w="1040"/>
        <w:gridCol w:w="1294"/>
        <w:gridCol w:w="967"/>
        <w:gridCol w:w="1433"/>
      </w:tblGrid>
      <w:tr w:rsidR="0035677D" w:rsidRPr="002A6BE0" w:rsidTr="00782094">
        <w:tc>
          <w:tcPr>
            <w:tcW w:w="2150" w:type="dxa"/>
            <w:gridSpan w:val="2"/>
          </w:tcPr>
          <w:p w:rsidR="0035677D" w:rsidRPr="002A6BE0" w:rsidRDefault="0035677D" w:rsidP="00782094">
            <w:r w:rsidRPr="002A6BE0">
              <w:t>Ученици</w:t>
            </w:r>
            <w:r>
              <w:t>, включени в ЦОУД  за учебната  2016/ 2017</w:t>
            </w:r>
            <w:r w:rsidRPr="002A6BE0">
              <w:t xml:space="preserve"> год</w:t>
            </w:r>
            <w:r>
              <w:t>ина</w:t>
            </w:r>
          </w:p>
        </w:tc>
        <w:tc>
          <w:tcPr>
            <w:tcW w:w="2188" w:type="dxa"/>
            <w:gridSpan w:val="2"/>
          </w:tcPr>
          <w:p w:rsidR="0035677D" w:rsidRPr="002A6BE0" w:rsidRDefault="0035677D" w:rsidP="00782094">
            <w:r w:rsidRPr="002A6BE0">
              <w:t>Ученици, включени в училищни форми за развитие на интересите</w:t>
            </w:r>
          </w:p>
        </w:tc>
        <w:tc>
          <w:tcPr>
            <w:tcW w:w="2334" w:type="dxa"/>
            <w:gridSpan w:val="2"/>
          </w:tcPr>
          <w:p w:rsidR="0035677D" w:rsidRPr="002A6BE0" w:rsidRDefault="0035677D" w:rsidP="00782094">
            <w:r w:rsidRPr="002A6BE0">
              <w:t>Ученици, включени във формите за развитие на интересите по проекти към МОН / „Твоят час“ и др./</w:t>
            </w:r>
          </w:p>
        </w:tc>
        <w:tc>
          <w:tcPr>
            <w:tcW w:w="2400" w:type="dxa"/>
            <w:gridSpan w:val="2"/>
          </w:tcPr>
          <w:p w:rsidR="0035677D" w:rsidRPr="002A6BE0" w:rsidRDefault="0035677D" w:rsidP="00782094">
            <w:r w:rsidRPr="002A6BE0">
              <w:t>Брой ученици, включени в извънучилищни форми за развитие на интересите</w:t>
            </w:r>
          </w:p>
        </w:tc>
      </w:tr>
      <w:tr w:rsidR="0035677D" w:rsidRPr="002A6BE0" w:rsidTr="00782094">
        <w:tc>
          <w:tcPr>
            <w:tcW w:w="966" w:type="dxa"/>
          </w:tcPr>
          <w:p w:rsidR="0035677D" w:rsidRPr="002A6BE0" w:rsidRDefault="0035677D" w:rsidP="00782094">
            <w:r w:rsidRPr="002A6BE0">
              <w:t>Брой групи</w:t>
            </w:r>
          </w:p>
        </w:tc>
        <w:tc>
          <w:tcPr>
            <w:tcW w:w="1184" w:type="dxa"/>
          </w:tcPr>
          <w:p w:rsidR="0035677D" w:rsidRPr="002A6BE0" w:rsidRDefault="0035677D" w:rsidP="00782094">
            <w:r w:rsidRPr="002A6BE0">
              <w:t>Брой ученици</w:t>
            </w:r>
          </w:p>
        </w:tc>
        <w:tc>
          <w:tcPr>
            <w:tcW w:w="976" w:type="dxa"/>
          </w:tcPr>
          <w:p w:rsidR="0035677D" w:rsidRPr="002A6BE0" w:rsidRDefault="0035677D" w:rsidP="00782094">
            <w:r w:rsidRPr="002A6BE0">
              <w:t>Брой групи</w:t>
            </w:r>
          </w:p>
        </w:tc>
        <w:tc>
          <w:tcPr>
            <w:tcW w:w="1212" w:type="dxa"/>
          </w:tcPr>
          <w:p w:rsidR="0035677D" w:rsidRPr="002A6BE0" w:rsidRDefault="0035677D" w:rsidP="00782094">
            <w:r w:rsidRPr="002A6BE0">
              <w:t>Брой ученици</w:t>
            </w:r>
          </w:p>
        </w:tc>
        <w:tc>
          <w:tcPr>
            <w:tcW w:w="1040" w:type="dxa"/>
          </w:tcPr>
          <w:p w:rsidR="0035677D" w:rsidRPr="002A6BE0" w:rsidRDefault="0035677D" w:rsidP="00782094">
            <w:r w:rsidRPr="002A6BE0">
              <w:t>Брой групи</w:t>
            </w:r>
          </w:p>
        </w:tc>
        <w:tc>
          <w:tcPr>
            <w:tcW w:w="1294" w:type="dxa"/>
          </w:tcPr>
          <w:p w:rsidR="0035677D" w:rsidRPr="002A6BE0" w:rsidRDefault="0035677D" w:rsidP="00782094">
            <w:r w:rsidRPr="002A6BE0">
              <w:t>Брой ученици</w:t>
            </w:r>
          </w:p>
        </w:tc>
        <w:tc>
          <w:tcPr>
            <w:tcW w:w="967" w:type="dxa"/>
          </w:tcPr>
          <w:p w:rsidR="0035677D" w:rsidRPr="002A6BE0" w:rsidRDefault="0035677D" w:rsidP="00782094">
            <w:r w:rsidRPr="002A6BE0">
              <w:t>Брой групи</w:t>
            </w:r>
          </w:p>
        </w:tc>
        <w:tc>
          <w:tcPr>
            <w:tcW w:w="1433" w:type="dxa"/>
          </w:tcPr>
          <w:p w:rsidR="0035677D" w:rsidRPr="002A6BE0" w:rsidRDefault="0035677D" w:rsidP="00782094">
            <w:r w:rsidRPr="002A6BE0">
              <w:t>Брой ученици</w:t>
            </w:r>
          </w:p>
        </w:tc>
      </w:tr>
      <w:tr w:rsidR="0035677D" w:rsidRPr="002A6BE0" w:rsidTr="00782094">
        <w:tc>
          <w:tcPr>
            <w:tcW w:w="966" w:type="dxa"/>
          </w:tcPr>
          <w:p w:rsidR="0035677D" w:rsidRPr="002A6BE0" w:rsidRDefault="0035677D" w:rsidP="00782094">
            <w:pPr>
              <w:jc w:val="right"/>
            </w:pPr>
            <w:r>
              <w:t>8</w:t>
            </w:r>
          </w:p>
        </w:tc>
        <w:tc>
          <w:tcPr>
            <w:tcW w:w="1184" w:type="dxa"/>
          </w:tcPr>
          <w:p w:rsidR="0035677D" w:rsidRPr="002A6BE0" w:rsidRDefault="0035677D" w:rsidP="00782094">
            <w:pPr>
              <w:jc w:val="right"/>
            </w:pPr>
            <w:r>
              <w:t>174</w:t>
            </w:r>
          </w:p>
        </w:tc>
        <w:tc>
          <w:tcPr>
            <w:tcW w:w="976" w:type="dxa"/>
          </w:tcPr>
          <w:p w:rsidR="0035677D" w:rsidRPr="002A6BE0" w:rsidRDefault="0035677D" w:rsidP="00782094">
            <w:pPr>
              <w:jc w:val="right"/>
            </w:pPr>
            <w:r>
              <w:t>3</w:t>
            </w:r>
          </w:p>
        </w:tc>
        <w:tc>
          <w:tcPr>
            <w:tcW w:w="1212" w:type="dxa"/>
          </w:tcPr>
          <w:p w:rsidR="0035677D" w:rsidRPr="002A6BE0" w:rsidRDefault="0035677D" w:rsidP="00782094">
            <w:pPr>
              <w:jc w:val="right"/>
            </w:pPr>
            <w:r>
              <w:t>31</w:t>
            </w:r>
          </w:p>
        </w:tc>
        <w:tc>
          <w:tcPr>
            <w:tcW w:w="1040" w:type="dxa"/>
          </w:tcPr>
          <w:p w:rsidR="0035677D" w:rsidRPr="002A6BE0" w:rsidRDefault="0035677D" w:rsidP="00782094">
            <w:pPr>
              <w:jc w:val="right"/>
            </w:pPr>
            <w:r>
              <w:t>9</w:t>
            </w:r>
          </w:p>
        </w:tc>
        <w:tc>
          <w:tcPr>
            <w:tcW w:w="1294" w:type="dxa"/>
          </w:tcPr>
          <w:p w:rsidR="0035677D" w:rsidRPr="002A6BE0" w:rsidRDefault="0035677D" w:rsidP="00782094">
            <w:pPr>
              <w:jc w:val="right"/>
            </w:pPr>
            <w:r>
              <w:t>122</w:t>
            </w:r>
          </w:p>
        </w:tc>
        <w:tc>
          <w:tcPr>
            <w:tcW w:w="967" w:type="dxa"/>
          </w:tcPr>
          <w:p w:rsidR="0035677D" w:rsidRPr="002A6BE0" w:rsidRDefault="0035677D" w:rsidP="00782094">
            <w:pPr>
              <w:jc w:val="right"/>
            </w:pPr>
            <w:r>
              <w:t>13</w:t>
            </w:r>
          </w:p>
        </w:tc>
        <w:tc>
          <w:tcPr>
            <w:tcW w:w="1433" w:type="dxa"/>
          </w:tcPr>
          <w:p w:rsidR="0035677D" w:rsidRPr="002A6BE0" w:rsidRDefault="0035677D" w:rsidP="00782094">
            <w:pPr>
              <w:jc w:val="right"/>
            </w:pPr>
            <w:r>
              <w:t>158</w:t>
            </w:r>
          </w:p>
        </w:tc>
      </w:tr>
      <w:tr w:rsidR="0035677D" w:rsidRPr="002A6BE0" w:rsidTr="00782094">
        <w:tc>
          <w:tcPr>
            <w:tcW w:w="966" w:type="dxa"/>
          </w:tcPr>
          <w:p w:rsidR="0035677D" w:rsidRPr="00962C0D" w:rsidRDefault="0035677D" w:rsidP="00782094">
            <w:pPr>
              <w:jc w:val="right"/>
              <w:rPr>
                <w:i/>
              </w:rPr>
            </w:pPr>
          </w:p>
        </w:tc>
        <w:tc>
          <w:tcPr>
            <w:tcW w:w="1184" w:type="dxa"/>
          </w:tcPr>
          <w:p w:rsidR="0035677D" w:rsidRPr="002A6BE0" w:rsidRDefault="0035677D" w:rsidP="00782094">
            <w:pPr>
              <w:jc w:val="right"/>
            </w:pPr>
          </w:p>
        </w:tc>
        <w:tc>
          <w:tcPr>
            <w:tcW w:w="976" w:type="dxa"/>
          </w:tcPr>
          <w:p w:rsidR="0035677D" w:rsidRPr="002A6BE0" w:rsidRDefault="0035677D" w:rsidP="00782094">
            <w:pPr>
              <w:jc w:val="right"/>
            </w:pPr>
          </w:p>
        </w:tc>
        <w:tc>
          <w:tcPr>
            <w:tcW w:w="1212" w:type="dxa"/>
          </w:tcPr>
          <w:p w:rsidR="0035677D" w:rsidRPr="002A6BE0" w:rsidRDefault="0035677D" w:rsidP="00782094">
            <w:pPr>
              <w:jc w:val="right"/>
            </w:pPr>
          </w:p>
        </w:tc>
        <w:tc>
          <w:tcPr>
            <w:tcW w:w="1040" w:type="dxa"/>
          </w:tcPr>
          <w:p w:rsidR="0035677D" w:rsidRPr="002A6BE0" w:rsidRDefault="0035677D" w:rsidP="00782094">
            <w:pPr>
              <w:jc w:val="right"/>
            </w:pPr>
          </w:p>
        </w:tc>
        <w:tc>
          <w:tcPr>
            <w:tcW w:w="1294" w:type="dxa"/>
          </w:tcPr>
          <w:p w:rsidR="0035677D" w:rsidRPr="002A6BE0" w:rsidRDefault="0035677D" w:rsidP="00782094">
            <w:pPr>
              <w:jc w:val="right"/>
            </w:pPr>
          </w:p>
        </w:tc>
        <w:tc>
          <w:tcPr>
            <w:tcW w:w="967" w:type="dxa"/>
          </w:tcPr>
          <w:p w:rsidR="0035677D" w:rsidRPr="002A6BE0" w:rsidRDefault="0035677D" w:rsidP="00782094">
            <w:r w:rsidRPr="000537E4">
              <w:rPr>
                <w:sz w:val="18"/>
                <w:szCs w:val="18"/>
              </w:rPr>
              <w:t>деца</w:t>
            </w:r>
            <w:r>
              <w:t xml:space="preserve">    7 </w:t>
            </w:r>
          </w:p>
        </w:tc>
        <w:tc>
          <w:tcPr>
            <w:tcW w:w="1433" w:type="dxa"/>
          </w:tcPr>
          <w:p w:rsidR="0035677D" w:rsidRPr="002A6BE0" w:rsidRDefault="0035677D" w:rsidP="00782094">
            <w:r w:rsidRPr="000537E4">
              <w:rPr>
                <w:sz w:val="18"/>
                <w:szCs w:val="18"/>
              </w:rPr>
              <w:t>деца</w:t>
            </w:r>
            <w:r>
              <w:t xml:space="preserve">          60</w:t>
            </w:r>
          </w:p>
        </w:tc>
      </w:tr>
    </w:tbl>
    <w:p w:rsidR="0035677D" w:rsidRPr="0035677D" w:rsidRDefault="0035677D" w:rsidP="0035677D">
      <w:pPr>
        <w:ind w:firstLine="544"/>
        <w:rPr>
          <w:sz w:val="10"/>
          <w:szCs w:val="10"/>
        </w:rPr>
      </w:pPr>
    </w:p>
    <w:p w:rsidR="0035677D" w:rsidRDefault="0035677D" w:rsidP="009D0E33">
      <w:pPr>
        <w:ind w:firstLine="709"/>
        <w:jc w:val="both"/>
      </w:pPr>
      <w:r w:rsidRPr="009C5B76">
        <w:t>В целодневната организация на учебната дейност са включени 55</w:t>
      </w:r>
      <w:r>
        <w:t>% от учениците в общината. Обхватът е както за учениците, които пътуват от 10-те населени места, така и за ученици, които имат необходимост от организирана самоподготовка под ръководството на квалифицирани учители.</w:t>
      </w:r>
    </w:p>
    <w:p w:rsidR="0035677D" w:rsidRDefault="0093010A" w:rsidP="009D0E33">
      <w:pPr>
        <w:ind w:firstLine="709"/>
        <w:jc w:val="both"/>
      </w:pPr>
      <w:r>
        <w:t>Чрез проекта</w:t>
      </w:r>
      <w:r w:rsidR="0035677D">
        <w:t xml:space="preserve"> „Твоят час“ </w:t>
      </w:r>
      <w:r w:rsidRPr="002E2C7A">
        <w:t xml:space="preserve">Оперативна програма </w:t>
      </w:r>
      <w:r>
        <w:t>„</w:t>
      </w:r>
      <w:r w:rsidRPr="002E2C7A">
        <w:t>Наука и образование за</w:t>
      </w:r>
      <w:r w:rsidRPr="002E2C7A">
        <w:rPr>
          <w:b/>
        </w:rPr>
        <w:t xml:space="preserve"> </w:t>
      </w:r>
      <w:r w:rsidRPr="002E2C7A">
        <w:t>интелигентен растеж</w:t>
      </w:r>
      <w:r>
        <w:t xml:space="preserve">“ </w:t>
      </w:r>
      <w:r w:rsidRPr="002E2C7A">
        <w:t>2014-2020</w:t>
      </w:r>
      <w:r w:rsidRPr="00390428">
        <w:rPr>
          <w:lang w:val="ru-RU"/>
        </w:rPr>
        <w:t xml:space="preserve"> </w:t>
      </w:r>
      <w:r>
        <w:t xml:space="preserve">г. </w:t>
      </w:r>
      <w:r w:rsidRPr="00390428">
        <w:rPr>
          <w:lang w:val="ru-RU"/>
        </w:rPr>
        <w:t xml:space="preserve"> </w:t>
      </w:r>
      <w:r>
        <w:t>п</w:t>
      </w:r>
      <w:r w:rsidRPr="002E2C7A">
        <w:t xml:space="preserve">роцедура на директно предоставяне на безвъзмездна финансова помощ: BG05M20P001-2.004 </w:t>
      </w:r>
      <w:r>
        <w:t>„</w:t>
      </w:r>
      <w:r w:rsidRPr="002E2C7A">
        <w:t>РАЗВИТИЕ НА СПОСОБНОСТИТЕ НА УЧЕНИЦИТЕ И ПОВИШАВАНЕ НА МОТИВАЦИЯТА ИМ ЗА УЧЕНЕ ЧРЕЗ ДЕЙНОСТИ, РАЗВИВАЩИ СПЕЦИФИЧНИ ЗНАНИЯ, УМЕНИЯ И КОМ</w:t>
      </w:r>
      <w:r w:rsidRPr="00DC1E10">
        <w:t>ПЕТЕНТНОСТИ (ТВОЯТ ЧАС)</w:t>
      </w:r>
      <w:r>
        <w:t xml:space="preserve">“ </w:t>
      </w:r>
      <w:r w:rsidR="0035677D">
        <w:t xml:space="preserve">са </w:t>
      </w:r>
      <w:r>
        <w:t>съ</w:t>
      </w:r>
      <w:r w:rsidRPr="002E2C7A">
        <w:t>здадени условия за развитие на интересите на учениците</w:t>
      </w:r>
      <w:r>
        <w:t xml:space="preserve">.  </w:t>
      </w:r>
      <w:r w:rsidR="002A79DD">
        <w:t xml:space="preserve">Общият брой учащи се от двете училища </w:t>
      </w:r>
      <w:r w:rsidR="0035677D">
        <w:t xml:space="preserve">включени </w:t>
      </w:r>
      <w:r w:rsidR="002A79DD">
        <w:t xml:space="preserve">в него е </w:t>
      </w:r>
      <w:r w:rsidR="0035677D">
        <w:t xml:space="preserve">38,6%. Община Шабла е бенефициент по проект </w:t>
      </w:r>
      <w:r w:rsidR="0035677D" w:rsidRPr="00F04BC5">
        <w:t>„Равни възможности за нашите деца чрез партньорство и образование в мултикултурна среда“</w:t>
      </w:r>
      <w:r w:rsidR="0035677D">
        <w:t xml:space="preserve"> по </w:t>
      </w:r>
      <w:r w:rsidR="00DD60E2">
        <w:t>цитираната</w:t>
      </w:r>
      <w:r w:rsidR="002A79DD">
        <w:t xml:space="preserve"> програма, </w:t>
      </w:r>
      <w:r w:rsidR="0035677D" w:rsidRPr="00A179A5">
        <w:t>к</w:t>
      </w:r>
      <w:r w:rsidR="002A79DD">
        <w:t>ато</w:t>
      </w:r>
      <w:r w:rsidR="0035677D" w:rsidRPr="00A179A5">
        <w:t xml:space="preserve"> </w:t>
      </w:r>
      <w:r w:rsidR="0035677D">
        <w:t xml:space="preserve">СУ „Асен </w:t>
      </w:r>
      <w:proofErr w:type="spellStart"/>
      <w:r w:rsidR="0035677D">
        <w:t>Златаров</w:t>
      </w:r>
      <w:proofErr w:type="spellEnd"/>
      <w:r w:rsidR="0035677D">
        <w:t>“ и ОУ „Св. Климент Охридски“</w:t>
      </w:r>
      <w:r w:rsidR="0035677D" w:rsidRPr="00A179A5">
        <w:t xml:space="preserve"> са партньори</w:t>
      </w:r>
      <w:r w:rsidR="0035677D">
        <w:t>.</w:t>
      </w:r>
    </w:p>
    <w:p w:rsidR="0035677D" w:rsidRDefault="002A79DD" w:rsidP="009D0E33">
      <w:pPr>
        <w:ind w:firstLine="709"/>
        <w:jc w:val="both"/>
      </w:pPr>
      <w:r>
        <w:t xml:space="preserve">За общинската мрежа на предучилищното и училищното образование  </w:t>
      </w:r>
      <w:r w:rsidR="0035677D">
        <w:t>ф</w:t>
      </w:r>
      <w:r w:rsidR="0035677D" w:rsidRPr="00A179A5">
        <w:t xml:space="preserve">ормите </w:t>
      </w:r>
      <w:r w:rsidR="0035677D">
        <w:t xml:space="preserve">за развитие на интересите и потребностите на децата и учениците </w:t>
      </w:r>
      <w:r w:rsidR="0035677D" w:rsidRPr="00A179A5">
        <w:t xml:space="preserve">– клубове, кръжоци, състави, </w:t>
      </w:r>
      <w:r w:rsidR="0035677D">
        <w:t>са изнесени</w:t>
      </w:r>
      <w:r w:rsidR="0035677D" w:rsidRPr="00A179A5">
        <w:t xml:space="preserve"> </w:t>
      </w:r>
      <w:r w:rsidR="0035677D">
        <w:t>в</w:t>
      </w:r>
      <w:r w:rsidR="0035677D" w:rsidRPr="00A179A5">
        <w:t xml:space="preserve"> </w:t>
      </w:r>
      <w:r w:rsidR="00F91FD7">
        <w:t xml:space="preserve">ЦПЛР/ </w:t>
      </w:r>
      <w:proofErr w:type="spellStart"/>
      <w:r w:rsidR="0035677D" w:rsidRPr="00A179A5">
        <w:t>ОбДК</w:t>
      </w:r>
      <w:proofErr w:type="spellEnd"/>
      <w:r w:rsidR="00F91FD7">
        <w:t xml:space="preserve">. </w:t>
      </w:r>
      <w:r w:rsidR="0035677D" w:rsidRPr="00A179A5">
        <w:t>Ръководството на тези форми се осъществява от специалисти, като общината подпомага финансирането.</w:t>
      </w:r>
    </w:p>
    <w:p w:rsidR="0035677D" w:rsidRPr="004B5CD6" w:rsidRDefault="0035677D" w:rsidP="009D0E33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4B5CD6">
        <w:t xml:space="preserve">На територията на </w:t>
      </w:r>
      <w:r>
        <w:t>о</w:t>
      </w:r>
      <w:r w:rsidRPr="004B5CD6">
        <w:t xml:space="preserve">бщина </w:t>
      </w:r>
      <w:r>
        <w:t>Шабла</w:t>
      </w:r>
      <w:r w:rsidRPr="004B5CD6">
        <w:t xml:space="preserve"> функционират </w:t>
      </w:r>
      <w:r>
        <w:t>8</w:t>
      </w:r>
      <w:r w:rsidRPr="004B5CD6">
        <w:t xml:space="preserve"> читалища, които предоставят възможност  на децата и младите хора  да развиват своите интереси, способности и </w:t>
      </w:r>
      <w:r>
        <w:t xml:space="preserve">талант в самодейното танцово и </w:t>
      </w:r>
      <w:r w:rsidRPr="004B5CD6">
        <w:t>музикално изкуство. Разнообразни форми на работа предлагат и читалищните библиотеки.</w:t>
      </w:r>
    </w:p>
    <w:p w:rsidR="0035677D" w:rsidRDefault="0035677D" w:rsidP="00B773EC">
      <w:pPr>
        <w:ind w:firstLine="709"/>
        <w:jc w:val="both"/>
      </w:pPr>
      <w:r>
        <w:t>В областта на спорта съществуват пет клуба – СК „</w:t>
      </w:r>
      <w:proofErr w:type="spellStart"/>
      <w:r w:rsidR="00F91FD7">
        <w:t>Кария</w:t>
      </w:r>
      <w:proofErr w:type="spellEnd"/>
      <w:r w:rsidR="00F91FD7">
        <w:t xml:space="preserve">“ – </w:t>
      </w:r>
      <w:proofErr w:type="spellStart"/>
      <w:r w:rsidR="00F91FD7">
        <w:t>бадминтон</w:t>
      </w:r>
      <w:proofErr w:type="spellEnd"/>
      <w:r w:rsidR="00F91FD7">
        <w:t xml:space="preserve"> и баскетбол,</w:t>
      </w:r>
      <w:r>
        <w:t xml:space="preserve"> СК „Хармония“ - по шахмат, Футболен клуб „</w:t>
      </w:r>
      <w:proofErr w:type="spellStart"/>
      <w:r>
        <w:t>Нефтяник</w:t>
      </w:r>
      <w:proofErr w:type="spellEnd"/>
      <w:r>
        <w:t xml:space="preserve"> 2010“</w:t>
      </w:r>
      <w:r w:rsidR="00F91FD7">
        <w:t xml:space="preserve">, </w:t>
      </w:r>
      <w:r>
        <w:t xml:space="preserve">„Тенис клуб Шабла“ и „Морски клуб </w:t>
      </w:r>
      <w:proofErr w:type="spellStart"/>
      <w:r>
        <w:t>Портус</w:t>
      </w:r>
      <w:proofErr w:type="spellEnd"/>
      <w:r>
        <w:t xml:space="preserve"> </w:t>
      </w:r>
      <w:proofErr w:type="spellStart"/>
      <w:r>
        <w:t>Кариа</w:t>
      </w:r>
      <w:proofErr w:type="spellEnd"/>
      <w:r>
        <w:t>“. Община Шабла подкрепя с финансов ресурс дейността на клубовете с цел изява на възможностите и уменията</w:t>
      </w:r>
      <w:r w:rsidR="00F91FD7">
        <w:t xml:space="preserve"> </w:t>
      </w:r>
      <w:r>
        <w:t>и на децата и учениците</w:t>
      </w:r>
      <w:r w:rsidR="00F91FD7">
        <w:t>, участващи в тях</w:t>
      </w:r>
      <w:r>
        <w:t xml:space="preserve">. </w:t>
      </w:r>
    </w:p>
    <w:p w:rsidR="0015515A" w:rsidRPr="002E2C7A" w:rsidRDefault="00303683" w:rsidP="009D0E33">
      <w:pPr>
        <w:pStyle w:val="a3"/>
        <w:ind w:left="0" w:firstLine="709"/>
        <w:jc w:val="both"/>
      </w:pPr>
      <w:r>
        <w:t>С</w:t>
      </w:r>
      <w:r w:rsidR="0015515A" w:rsidRPr="002E2C7A">
        <w:t xml:space="preserve">илни страни, свързани с организиране, сформиране и реализиране на различни групи и форми по интереси и потребности, в които са включени и участват </w:t>
      </w:r>
      <w:r>
        <w:t xml:space="preserve">децата и </w:t>
      </w:r>
      <w:r w:rsidR="0015515A" w:rsidRPr="002E2C7A">
        <w:t>учениците:</w:t>
      </w:r>
    </w:p>
    <w:p w:rsidR="0015515A" w:rsidRDefault="0015515A" w:rsidP="009D0E33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2E2C7A">
        <w:t>Реализиране на дейности по самоподготовка на учениците за успешн</w:t>
      </w:r>
      <w:r>
        <w:t>о участие в процеса на обучение;</w:t>
      </w:r>
    </w:p>
    <w:p w:rsidR="0015515A" w:rsidRDefault="0015515A" w:rsidP="009D0E33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2E2C7A">
        <w:rPr>
          <w:lang w:eastAsia="bg-BG"/>
        </w:rPr>
        <w:t>Целодневна</w:t>
      </w:r>
      <w:r w:rsidR="00303683">
        <w:rPr>
          <w:lang w:eastAsia="bg-BG"/>
        </w:rPr>
        <w:t xml:space="preserve">та </w:t>
      </w:r>
      <w:r w:rsidRPr="002E2C7A">
        <w:rPr>
          <w:lang w:eastAsia="bg-BG"/>
        </w:rPr>
        <w:t>организация на учебния д</w:t>
      </w:r>
      <w:r w:rsidR="00303683">
        <w:rPr>
          <w:lang w:eastAsia="bg-BG"/>
        </w:rPr>
        <w:t xml:space="preserve">ен осигурява </w:t>
      </w:r>
      <w:r>
        <w:rPr>
          <w:lang w:eastAsia="bg-BG"/>
        </w:rPr>
        <w:t>грижа за децата</w:t>
      </w:r>
      <w:r w:rsidRPr="002E2C7A">
        <w:rPr>
          <w:lang w:eastAsia="bg-BG"/>
        </w:rPr>
        <w:t xml:space="preserve"> през деня</w:t>
      </w:r>
      <w:r w:rsidR="00303683">
        <w:rPr>
          <w:lang w:eastAsia="bg-BG"/>
        </w:rPr>
        <w:t xml:space="preserve"> в училище чрез </w:t>
      </w:r>
      <w:proofErr w:type="spellStart"/>
      <w:r w:rsidRPr="002E2C7A">
        <w:rPr>
          <w:lang w:eastAsia="bg-BG"/>
        </w:rPr>
        <w:t>столово</w:t>
      </w:r>
      <w:proofErr w:type="spellEnd"/>
      <w:r w:rsidRPr="002E2C7A">
        <w:rPr>
          <w:lang w:eastAsia="bg-BG"/>
        </w:rPr>
        <w:t xml:space="preserve"> </w:t>
      </w:r>
      <w:r w:rsidR="00303683">
        <w:rPr>
          <w:lang w:eastAsia="bg-BG"/>
        </w:rPr>
        <w:t xml:space="preserve">хранене, медицинско обслужване и безплатен транспорт </w:t>
      </w:r>
      <w:r w:rsidRPr="002E2C7A">
        <w:rPr>
          <w:lang w:eastAsia="bg-BG"/>
        </w:rPr>
        <w:t>за пътуващите ученици</w:t>
      </w:r>
      <w:r>
        <w:rPr>
          <w:lang w:eastAsia="bg-BG"/>
        </w:rPr>
        <w:t>;</w:t>
      </w:r>
      <w:r w:rsidR="00DD60E2">
        <w:rPr>
          <w:lang w:eastAsia="bg-BG"/>
        </w:rPr>
        <w:t xml:space="preserve"> </w:t>
      </w:r>
    </w:p>
    <w:p w:rsidR="0015515A" w:rsidRDefault="0015515A" w:rsidP="009D0E33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2E2C7A">
        <w:lastRenderedPageBreak/>
        <w:t>Подпомагане социализацията на учениците: изграждане на умения за общуване, решаване на конфликти</w:t>
      </w:r>
      <w:r>
        <w:t xml:space="preserve"> и социално приемливо поведение;</w:t>
      </w:r>
    </w:p>
    <w:p w:rsidR="0015515A" w:rsidRDefault="0015515A" w:rsidP="009D0E33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2E2C7A">
        <w:t>Гарантиране участието и изявата на учениците в образователния пр</w:t>
      </w:r>
      <w:r>
        <w:t>оцес и в дейността на училището;</w:t>
      </w:r>
    </w:p>
    <w:p w:rsidR="0015515A" w:rsidRDefault="00303683" w:rsidP="009D0E33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rPr>
          <w:lang w:eastAsia="bg-BG"/>
        </w:rPr>
        <w:t xml:space="preserve">Създадена подходяща среда, която </w:t>
      </w:r>
      <w:r w:rsidR="0015515A" w:rsidRPr="002E2C7A">
        <w:rPr>
          <w:lang w:eastAsia="bg-BG"/>
        </w:rPr>
        <w:t xml:space="preserve">активно се използват за занимания по интереси, </w:t>
      </w:r>
      <w:r>
        <w:rPr>
          <w:lang w:eastAsia="bg-BG"/>
        </w:rPr>
        <w:t>изяви</w:t>
      </w:r>
      <w:r w:rsidR="0015515A" w:rsidRPr="002E2C7A">
        <w:rPr>
          <w:lang w:eastAsia="bg-BG"/>
        </w:rPr>
        <w:t xml:space="preserve"> и тържества.</w:t>
      </w:r>
    </w:p>
    <w:p w:rsidR="00303683" w:rsidRPr="002E2C7A" w:rsidRDefault="00303683" w:rsidP="009D0E33">
      <w:pPr>
        <w:pStyle w:val="a3"/>
        <w:ind w:left="0" w:firstLine="709"/>
        <w:jc w:val="both"/>
      </w:pPr>
      <w:r>
        <w:t>П</w:t>
      </w:r>
      <w:r w:rsidR="0015515A" w:rsidRPr="002E2C7A">
        <w:t xml:space="preserve">роблеми и затруднения при организиране и формиране на групи </w:t>
      </w:r>
      <w:r w:rsidRPr="002E2C7A">
        <w:t xml:space="preserve">по интереси и потребности, в които са включени и участват </w:t>
      </w:r>
      <w:r>
        <w:t xml:space="preserve">децата и </w:t>
      </w:r>
      <w:r w:rsidRPr="002E2C7A">
        <w:t>учениците:</w:t>
      </w:r>
    </w:p>
    <w:p w:rsidR="0015515A" w:rsidRDefault="0015515A" w:rsidP="00025ACD">
      <w:pPr>
        <w:pStyle w:val="a3"/>
        <w:numPr>
          <w:ilvl w:val="0"/>
          <w:numId w:val="6"/>
        </w:numPr>
        <w:tabs>
          <w:tab w:val="left" w:pos="993"/>
        </w:tabs>
        <w:ind w:left="567" w:firstLine="142"/>
        <w:jc w:val="both"/>
      </w:pPr>
      <w:r w:rsidRPr="002E2C7A">
        <w:t>Липса на местни кадри за разк</w:t>
      </w:r>
      <w:r>
        <w:t>риване на разнообразни дейности;</w:t>
      </w:r>
    </w:p>
    <w:p w:rsidR="0015515A" w:rsidRDefault="0015515A" w:rsidP="009D0E33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2E2C7A">
        <w:t>Липса на достатъчно финансови средства за осигуряване на необходимите ресурси за реализиране на избраните форми за развитие на интересите и потребностите на учениц</w:t>
      </w:r>
      <w:r>
        <w:t>ите;</w:t>
      </w:r>
    </w:p>
    <w:p w:rsidR="0015515A" w:rsidRDefault="0015515A" w:rsidP="009D0E33">
      <w:pPr>
        <w:pStyle w:val="a3"/>
        <w:numPr>
          <w:ilvl w:val="0"/>
          <w:numId w:val="6"/>
        </w:numPr>
        <w:tabs>
          <w:tab w:val="left" w:pos="993"/>
        </w:tabs>
        <w:ind w:left="567" w:firstLine="142"/>
        <w:jc w:val="both"/>
      </w:pPr>
      <w:r w:rsidRPr="002E2C7A">
        <w:t>Не</w:t>
      </w:r>
      <w:r>
        <w:t>обходимост от подобряване на материално техническата база</w:t>
      </w:r>
      <w:r w:rsidR="00303683">
        <w:t>;</w:t>
      </w:r>
    </w:p>
    <w:p w:rsidR="00303683" w:rsidRPr="002E2C7A" w:rsidRDefault="00303683" w:rsidP="009D0E33">
      <w:pPr>
        <w:pStyle w:val="a3"/>
        <w:numPr>
          <w:ilvl w:val="0"/>
          <w:numId w:val="6"/>
        </w:numPr>
        <w:tabs>
          <w:tab w:val="left" w:pos="993"/>
        </w:tabs>
        <w:ind w:left="567" w:firstLine="142"/>
        <w:jc w:val="both"/>
      </w:pPr>
      <w:r w:rsidRPr="00BF6C59">
        <w:t>Отдалеченост на общината от големите центрове.</w:t>
      </w:r>
    </w:p>
    <w:p w:rsidR="0015515A" w:rsidRPr="00974B2F" w:rsidRDefault="0015515A" w:rsidP="0015515A">
      <w:pPr>
        <w:pStyle w:val="a3"/>
        <w:ind w:left="1155"/>
        <w:jc w:val="both"/>
        <w:rPr>
          <w:sz w:val="10"/>
          <w:szCs w:val="10"/>
        </w:rPr>
      </w:pPr>
    </w:p>
    <w:p w:rsidR="00974B2F" w:rsidRDefault="00974B2F" w:rsidP="00974B2F">
      <w:pPr>
        <w:pStyle w:val="a3"/>
        <w:ind w:left="0" w:firstLine="708"/>
        <w:jc w:val="both"/>
      </w:pPr>
      <w:r w:rsidRPr="002E2C7A">
        <w:t>Детск</w:t>
      </w:r>
      <w:r>
        <w:t>ата градина с изнесените й групи</w:t>
      </w:r>
      <w:r w:rsidRPr="002E2C7A">
        <w:t xml:space="preserve"> и училищата предоставят допълнителна подкрепа за личностно развитие въз основа на оценка на индивидуалните потребности  на децата и учениците в риск, децата и учениците със специални образователни потребности, с хронични заболявания и изявени дарби съгласно чл. 187 ал. 2 от ЗПУО. За ефективно изпълнение на ключовия период на преход от ЗПУО към Наредбата за приобщаващо образование в </w:t>
      </w:r>
      <w:r w:rsidRPr="008321BA">
        <w:rPr>
          <w:rFonts w:eastAsiaTheme="minorHAnsi"/>
          <w:lang w:eastAsia="en-US"/>
        </w:rPr>
        <w:t>Анализа на потребностите от подкрепа за</w:t>
      </w:r>
      <w:r>
        <w:rPr>
          <w:rFonts w:eastAsiaTheme="minorHAnsi"/>
          <w:lang w:eastAsia="en-US"/>
        </w:rPr>
        <w:t xml:space="preserve"> личностно развитие на децата и </w:t>
      </w:r>
      <w:r w:rsidRPr="008321BA">
        <w:rPr>
          <w:rFonts w:eastAsiaTheme="minorHAnsi"/>
          <w:lang w:eastAsia="en-US"/>
        </w:rPr>
        <w:t>учениците</w:t>
      </w:r>
      <w:r>
        <w:rPr>
          <w:rFonts w:eastAsiaTheme="minorHAnsi"/>
          <w:lang w:eastAsia="en-US"/>
        </w:rPr>
        <w:t xml:space="preserve"> (</w:t>
      </w:r>
      <w:r w:rsidRPr="008321BA">
        <w:rPr>
          <w:rFonts w:eastAsiaTheme="minorHAnsi"/>
          <w:lang w:eastAsia="en-US"/>
        </w:rPr>
        <w:t xml:space="preserve">приет с решение № </w:t>
      </w:r>
      <w:r>
        <w:rPr>
          <w:rFonts w:eastAsiaTheme="minorHAnsi"/>
          <w:lang w:eastAsia="en-US"/>
        </w:rPr>
        <w:t>212</w:t>
      </w:r>
      <w:r w:rsidRPr="008321BA">
        <w:rPr>
          <w:rFonts w:eastAsiaTheme="minorHAnsi"/>
          <w:lang w:eastAsia="en-US"/>
        </w:rPr>
        <w:t>/</w:t>
      </w:r>
      <w:r>
        <w:rPr>
          <w:rFonts w:eastAsiaTheme="minorHAnsi"/>
          <w:lang w:eastAsia="en-US"/>
        </w:rPr>
        <w:t xml:space="preserve">27.01.2017 г. от </w:t>
      </w:r>
      <w:r w:rsidRPr="008321BA">
        <w:rPr>
          <w:rFonts w:eastAsiaTheme="minorHAnsi"/>
          <w:lang w:eastAsia="en-US"/>
        </w:rPr>
        <w:t xml:space="preserve">Общински съвет </w:t>
      </w:r>
      <w:r>
        <w:rPr>
          <w:rFonts w:eastAsiaTheme="minorHAnsi"/>
          <w:lang w:eastAsia="en-US"/>
        </w:rPr>
        <w:t xml:space="preserve">Шабла), </w:t>
      </w:r>
      <w:r w:rsidRPr="002E2C7A">
        <w:t>е проучена и обобщена информацията за тези четири групи деца и ученици, за които е необходимо ефективно и съвместно да се работи с образователните институции за осигуряване на действена приобщаваща среда.</w:t>
      </w:r>
    </w:p>
    <w:p w:rsidR="000C6D15" w:rsidRPr="003147EE" w:rsidRDefault="000C6D15" w:rsidP="000C6D15">
      <w:pPr>
        <w:jc w:val="both"/>
        <w:rPr>
          <w:sz w:val="10"/>
          <w:szCs w:val="10"/>
        </w:rPr>
      </w:pPr>
    </w:p>
    <w:p w:rsidR="005B2A8E" w:rsidRDefault="000C6D15" w:rsidP="000C6D15">
      <w:pPr>
        <w:jc w:val="both"/>
      </w:pPr>
      <w:r w:rsidRPr="00C51DE4">
        <w:rPr>
          <w:b/>
        </w:rPr>
        <w:t>III.</w:t>
      </w:r>
      <w:r>
        <w:rPr>
          <w:b/>
        </w:rPr>
        <w:t xml:space="preserve"> </w:t>
      </w:r>
      <w:r w:rsidRPr="00C51DE4">
        <w:rPr>
          <w:b/>
        </w:rPr>
        <w:t>2.</w:t>
      </w:r>
      <w:proofErr w:type="spellStart"/>
      <w:r w:rsidRPr="005604D2">
        <w:t>2</w:t>
      </w:r>
      <w:proofErr w:type="spellEnd"/>
      <w:r w:rsidRPr="005604D2">
        <w:t>. Данни за деца и ученици  в риск</w:t>
      </w:r>
    </w:p>
    <w:p w:rsidR="005B2A8E" w:rsidRPr="000C6D15" w:rsidRDefault="005B2A8E" w:rsidP="00974B2F">
      <w:pPr>
        <w:pStyle w:val="a3"/>
        <w:ind w:left="0" w:firstLine="708"/>
        <w:jc w:val="both"/>
        <w:rPr>
          <w:sz w:val="10"/>
          <w:szCs w:val="10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925"/>
        <w:gridCol w:w="596"/>
      </w:tblGrid>
      <w:tr w:rsidR="005B2A8E" w:rsidRPr="002A6BE0" w:rsidTr="000C6D15">
        <w:trPr>
          <w:trHeight w:val="1117"/>
        </w:trPr>
        <w:tc>
          <w:tcPr>
            <w:tcW w:w="5925" w:type="dxa"/>
          </w:tcPr>
          <w:p w:rsidR="005B2A8E" w:rsidRPr="002A6BE0" w:rsidRDefault="005B2A8E" w:rsidP="00782094">
            <w:r w:rsidRPr="002A6BE0">
              <w:t>2.1. Деца без родителска грижа или чиито родители са починали, неизвестни, лишени са от родителски права или родителските им права са ограничени, в т.ч. родители в чужбина</w:t>
            </w:r>
          </w:p>
        </w:tc>
        <w:tc>
          <w:tcPr>
            <w:tcW w:w="596" w:type="dxa"/>
          </w:tcPr>
          <w:p w:rsidR="005B2A8E" w:rsidRPr="002A6BE0" w:rsidRDefault="005B2A8E" w:rsidP="00782094"/>
          <w:p w:rsidR="005B2A8E" w:rsidRPr="002A6BE0" w:rsidRDefault="005B2A8E" w:rsidP="00782094">
            <w:pPr>
              <w:jc w:val="center"/>
            </w:pPr>
            <w:r>
              <w:t>3</w:t>
            </w:r>
          </w:p>
          <w:p w:rsidR="005B2A8E" w:rsidRPr="002A6BE0" w:rsidRDefault="005B2A8E" w:rsidP="00782094"/>
        </w:tc>
      </w:tr>
      <w:tr w:rsidR="005B2A8E" w:rsidRPr="002A6BE0" w:rsidTr="000C6D15">
        <w:trPr>
          <w:trHeight w:val="1117"/>
        </w:trPr>
        <w:tc>
          <w:tcPr>
            <w:tcW w:w="5925" w:type="dxa"/>
          </w:tcPr>
          <w:p w:rsidR="005B2A8E" w:rsidRPr="002A6BE0" w:rsidRDefault="005B2A8E" w:rsidP="00782094">
            <w:r w:rsidRPr="002A6BE0">
              <w:t>2.</w:t>
            </w:r>
            <w:proofErr w:type="spellStart"/>
            <w:r w:rsidRPr="002A6BE0">
              <w:t>2</w:t>
            </w:r>
            <w:proofErr w:type="spellEnd"/>
            <w:r w:rsidRPr="002A6BE0">
              <w:t>. Деца, жертва на злоупотреба,  насилие, експлоатация или всякакво друго нехуманно отношение или наказание във или извън семейството му</w:t>
            </w:r>
          </w:p>
        </w:tc>
        <w:tc>
          <w:tcPr>
            <w:tcW w:w="596" w:type="dxa"/>
          </w:tcPr>
          <w:p w:rsidR="005B2A8E" w:rsidRPr="002A6BE0" w:rsidRDefault="005B2A8E" w:rsidP="00782094">
            <w:pPr>
              <w:jc w:val="center"/>
            </w:pPr>
            <w:r>
              <w:t>0</w:t>
            </w:r>
          </w:p>
        </w:tc>
      </w:tr>
      <w:tr w:rsidR="005B2A8E" w:rsidRPr="002A6BE0" w:rsidTr="000C6D15">
        <w:trPr>
          <w:trHeight w:val="145"/>
        </w:trPr>
        <w:tc>
          <w:tcPr>
            <w:tcW w:w="5925" w:type="dxa"/>
          </w:tcPr>
          <w:p w:rsidR="005B2A8E" w:rsidRPr="002A6BE0" w:rsidRDefault="005B2A8E" w:rsidP="00782094">
            <w:r w:rsidRPr="002A6BE0">
              <w:t>2.3. Деца в опасност от увреждане на физическото, психическото, моралното, интелектуалното и социалното развитие</w:t>
            </w:r>
          </w:p>
        </w:tc>
        <w:tc>
          <w:tcPr>
            <w:tcW w:w="596" w:type="dxa"/>
          </w:tcPr>
          <w:p w:rsidR="005B2A8E" w:rsidRPr="002A6BE0" w:rsidRDefault="005B2A8E" w:rsidP="00782094">
            <w:pPr>
              <w:jc w:val="center"/>
            </w:pPr>
            <w:r>
              <w:t>1</w:t>
            </w:r>
          </w:p>
        </w:tc>
      </w:tr>
      <w:tr w:rsidR="005B2A8E" w:rsidRPr="002A6BE0" w:rsidTr="000C6D15">
        <w:trPr>
          <w:trHeight w:val="145"/>
        </w:trPr>
        <w:tc>
          <w:tcPr>
            <w:tcW w:w="5925" w:type="dxa"/>
          </w:tcPr>
          <w:p w:rsidR="005B2A8E" w:rsidRPr="002A6BE0" w:rsidRDefault="005B2A8E" w:rsidP="00782094">
            <w:r w:rsidRPr="002A6BE0">
              <w:t>2.4. Деца, извършили насилие</w:t>
            </w:r>
          </w:p>
        </w:tc>
        <w:tc>
          <w:tcPr>
            <w:tcW w:w="596" w:type="dxa"/>
          </w:tcPr>
          <w:p w:rsidR="005B2A8E" w:rsidRPr="002A6BE0" w:rsidRDefault="005B2A8E" w:rsidP="00782094">
            <w:pPr>
              <w:jc w:val="center"/>
            </w:pPr>
            <w:r>
              <w:t>0</w:t>
            </w:r>
          </w:p>
        </w:tc>
      </w:tr>
    </w:tbl>
    <w:p w:rsidR="005B2A8E" w:rsidRPr="00772C8F" w:rsidRDefault="005B2A8E" w:rsidP="00974B2F">
      <w:pPr>
        <w:pStyle w:val="a3"/>
        <w:ind w:left="0" w:firstLine="708"/>
        <w:jc w:val="both"/>
        <w:rPr>
          <w:sz w:val="10"/>
          <w:szCs w:val="10"/>
        </w:rPr>
      </w:pPr>
    </w:p>
    <w:p w:rsidR="00007A2A" w:rsidRDefault="00007A2A" w:rsidP="00974B2F">
      <w:pPr>
        <w:pStyle w:val="a3"/>
        <w:ind w:left="0" w:firstLine="708"/>
        <w:jc w:val="both"/>
      </w:pPr>
      <w:r>
        <w:t xml:space="preserve">Данните от Анализа показват, че на територията на община Шабла има подрастващи </w:t>
      </w:r>
      <w:r w:rsidRPr="002A6BE0">
        <w:t>без родителска грижа или чиито родители са починали, неизвестни, лишени са от родителски права или родителските им права са ограничени, в т.ч. родители в чужбина</w:t>
      </w:r>
      <w:r>
        <w:t>. Броят им на този етап позволява с тях да се работи индивидуално. Дейностите в тази насока се изпълняват от училищни екипи, ЦОП, отдел „Закрила на детето“</w:t>
      </w:r>
      <w:r w:rsidR="00772C8F">
        <w:t>, общинска администрация.</w:t>
      </w:r>
    </w:p>
    <w:p w:rsidR="006E761A" w:rsidRDefault="00B773EC" w:rsidP="006E761A">
      <w:pPr>
        <w:ind w:firstLine="708"/>
        <w:jc w:val="both"/>
        <w:rPr>
          <w:lang w:eastAsia="bg-BG"/>
        </w:rPr>
      </w:pPr>
      <w:r>
        <w:rPr>
          <w:lang w:eastAsia="bg-BG"/>
        </w:rPr>
        <w:t>По училища е р</w:t>
      </w:r>
      <w:r w:rsidR="006E761A">
        <w:rPr>
          <w:lang w:eastAsia="bg-BG"/>
        </w:rPr>
        <w:t>азработен к</w:t>
      </w:r>
      <w:r w:rsidR="006E761A" w:rsidRPr="00DC1E10">
        <w:rPr>
          <w:lang w:eastAsia="bg-BG"/>
        </w:rPr>
        <w:t>оординационния</w:t>
      </w:r>
      <w:r w:rsidR="006E761A">
        <w:rPr>
          <w:lang w:eastAsia="bg-BG"/>
        </w:rPr>
        <w:t xml:space="preserve">т механизъм за взаимодействие </w:t>
      </w:r>
      <w:r w:rsidR="006E761A" w:rsidRPr="00DC1E10">
        <w:rPr>
          <w:lang w:eastAsia="bg-BG"/>
        </w:rPr>
        <w:t>при работа в случаи на деца-жертви или</w:t>
      </w:r>
      <w:r w:rsidR="006E761A">
        <w:rPr>
          <w:lang w:eastAsia="bg-BG"/>
        </w:rPr>
        <w:t xml:space="preserve"> в риск от насилие и </w:t>
      </w:r>
      <w:r w:rsidR="006E761A" w:rsidRPr="00DC1E10">
        <w:rPr>
          <w:lang w:eastAsia="bg-BG"/>
        </w:rPr>
        <w:t xml:space="preserve">за взаимодействие при кризисна интервенция, който регламентира конкретните задължения на ангажираните субекти в случаите, при които е необходима кризисна интервенция. </w:t>
      </w:r>
      <w:r w:rsidR="00F54180">
        <w:rPr>
          <w:lang w:eastAsia="bg-BG"/>
        </w:rPr>
        <w:t>Чрез него се</w:t>
      </w:r>
      <w:r w:rsidR="006E761A" w:rsidRPr="00DC1E10">
        <w:rPr>
          <w:lang w:eastAsia="bg-BG"/>
        </w:rPr>
        <w:t xml:space="preserve"> обединява</w:t>
      </w:r>
      <w:r w:rsidR="00F54180">
        <w:rPr>
          <w:lang w:eastAsia="bg-BG"/>
        </w:rPr>
        <w:t>т</w:t>
      </w:r>
      <w:r w:rsidR="006E761A" w:rsidRPr="00DC1E10">
        <w:rPr>
          <w:lang w:eastAsia="bg-BG"/>
        </w:rPr>
        <w:t xml:space="preserve"> ресурсите и усилията на </w:t>
      </w:r>
      <w:r w:rsidR="00F54180">
        <w:rPr>
          <w:lang w:eastAsia="bg-BG"/>
        </w:rPr>
        <w:t xml:space="preserve">различни институции: </w:t>
      </w:r>
      <w:r w:rsidR="006E761A" w:rsidRPr="00DC1E10">
        <w:rPr>
          <w:lang w:eastAsia="bg-BG"/>
        </w:rPr>
        <w:t xml:space="preserve">ОЗД, представителите на общината, </w:t>
      </w:r>
      <w:r w:rsidR="00364D85">
        <w:rPr>
          <w:lang w:eastAsia="bg-BG"/>
        </w:rPr>
        <w:t>Районното управление</w:t>
      </w:r>
      <w:r w:rsidR="006E761A" w:rsidRPr="00DC1E10">
        <w:rPr>
          <w:lang w:eastAsia="bg-BG"/>
        </w:rPr>
        <w:t xml:space="preserve">; РЗИ; личен лекар на детето; РУО на МОН; училище; детска градина; МКБППМН; съд; прокуратура, доставчик на социална услуга и др. </w:t>
      </w:r>
    </w:p>
    <w:p w:rsidR="003147EE" w:rsidRPr="003147EE" w:rsidRDefault="00F54180" w:rsidP="003147EE">
      <w:pPr>
        <w:ind w:firstLine="708"/>
        <w:jc w:val="both"/>
        <w:rPr>
          <w:lang w:eastAsia="bg-BG"/>
        </w:rPr>
      </w:pPr>
      <w:r>
        <w:rPr>
          <w:lang w:eastAsia="bg-BG"/>
        </w:rPr>
        <w:t>Образователните институции и другите такива, които работят с тези деца и ученици и имат отношение към проблемите им, водят активна политика според правомощията си</w:t>
      </w:r>
      <w:r w:rsidRPr="00F54180">
        <w:rPr>
          <w:lang w:eastAsia="bg-BG"/>
        </w:rPr>
        <w:t xml:space="preserve"> </w:t>
      </w:r>
      <w:r w:rsidRPr="00DC1E10">
        <w:rPr>
          <w:lang w:eastAsia="bg-BG"/>
        </w:rPr>
        <w:t>за превенция на рисково</w:t>
      </w:r>
      <w:r>
        <w:rPr>
          <w:lang w:eastAsia="bg-BG"/>
        </w:rPr>
        <w:t>то</w:t>
      </w:r>
      <w:r w:rsidRPr="00DC1E10">
        <w:rPr>
          <w:lang w:eastAsia="bg-BG"/>
        </w:rPr>
        <w:t xml:space="preserve"> поведение и подкрепа</w:t>
      </w:r>
      <w:r>
        <w:rPr>
          <w:lang w:eastAsia="bg-BG"/>
        </w:rPr>
        <w:t>та</w:t>
      </w:r>
      <w:r w:rsidRPr="00DC1E10">
        <w:rPr>
          <w:lang w:eastAsia="bg-BG"/>
        </w:rPr>
        <w:t xml:space="preserve"> </w:t>
      </w:r>
      <w:r>
        <w:rPr>
          <w:lang w:eastAsia="bg-BG"/>
        </w:rPr>
        <w:t>им.</w:t>
      </w:r>
    </w:p>
    <w:p w:rsidR="003147EE" w:rsidRPr="003147EE" w:rsidRDefault="003147EE" w:rsidP="003147EE">
      <w:pPr>
        <w:jc w:val="both"/>
        <w:rPr>
          <w:sz w:val="10"/>
          <w:szCs w:val="10"/>
          <w:lang w:eastAsia="bg-BG"/>
        </w:rPr>
      </w:pPr>
    </w:p>
    <w:p w:rsidR="00E617B0" w:rsidRDefault="00E617B0" w:rsidP="008C6ED7">
      <w:pPr>
        <w:pStyle w:val="a3"/>
        <w:ind w:left="0"/>
        <w:jc w:val="both"/>
        <w:rPr>
          <w:b/>
        </w:rPr>
      </w:pPr>
    </w:p>
    <w:p w:rsidR="00E617B0" w:rsidRDefault="00E617B0" w:rsidP="008C6ED7">
      <w:pPr>
        <w:pStyle w:val="a3"/>
        <w:ind w:left="0"/>
        <w:jc w:val="both"/>
        <w:rPr>
          <w:b/>
        </w:rPr>
      </w:pPr>
    </w:p>
    <w:p w:rsidR="00E617B0" w:rsidRDefault="00E617B0" w:rsidP="008C6ED7">
      <w:pPr>
        <w:pStyle w:val="a3"/>
        <w:ind w:left="0"/>
        <w:jc w:val="both"/>
        <w:rPr>
          <w:b/>
        </w:rPr>
      </w:pPr>
    </w:p>
    <w:p w:rsidR="003147EE" w:rsidRDefault="008C6ED7" w:rsidP="008C6ED7">
      <w:pPr>
        <w:pStyle w:val="a3"/>
        <w:ind w:left="0"/>
        <w:jc w:val="both"/>
      </w:pPr>
      <w:r w:rsidRPr="00C51DE4">
        <w:rPr>
          <w:b/>
        </w:rPr>
        <w:lastRenderedPageBreak/>
        <w:t>III.</w:t>
      </w:r>
      <w:r>
        <w:rPr>
          <w:b/>
        </w:rPr>
        <w:t xml:space="preserve"> </w:t>
      </w:r>
      <w:r w:rsidRPr="00C51DE4">
        <w:rPr>
          <w:b/>
        </w:rPr>
        <w:t>2.</w:t>
      </w:r>
      <w:r w:rsidRPr="005604D2">
        <w:t>3. Данни за деца и ученици със специални образователни потребности</w:t>
      </w:r>
      <w:r w:rsidR="00E50C54">
        <w:t>.</w:t>
      </w:r>
    </w:p>
    <w:p w:rsidR="003147EE" w:rsidRPr="00E617B0" w:rsidRDefault="003147EE" w:rsidP="008C6ED7">
      <w:pPr>
        <w:pStyle w:val="a3"/>
        <w:ind w:left="0"/>
        <w:jc w:val="both"/>
        <w:rPr>
          <w:sz w:val="10"/>
          <w:szCs w:val="10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51"/>
      </w:tblGrid>
      <w:tr w:rsidR="00782094" w:rsidRPr="002A6BE0" w:rsidTr="00782094">
        <w:tc>
          <w:tcPr>
            <w:tcW w:w="5670" w:type="dxa"/>
          </w:tcPr>
          <w:p w:rsidR="00782094" w:rsidRPr="002A6BE0" w:rsidRDefault="00782094" w:rsidP="00782094">
            <w:r w:rsidRPr="002A6BE0">
              <w:t>3.1. Общ брой на децата/ учениците със СОП, които се обучават в ДГ по чл. 35 и в училищата по чл. 38 от Закона за предучилищното и училищното образование /ЗПУО/</w:t>
            </w:r>
          </w:p>
        </w:tc>
        <w:tc>
          <w:tcPr>
            <w:tcW w:w="851" w:type="dxa"/>
          </w:tcPr>
          <w:p w:rsidR="00782094" w:rsidRPr="002A6BE0" w:rsidRDefault="00782094" w:rsidP="00782094">
            <w:pPr>
              <w:jc w:val="right"/>
            </w:pPr>
            <w:r>
              <w:t>10</w:t>
            </w:r>
          </w:p>
        </w:tc>
      </w:tr>
      <w:tr w:rsidR="00782094" w:rsidRPr="002A6BE0" w:rsidTr="00782094">
        <w:tc>
          <w:tcPr>
            <w:tcW w:w="5670" w:type="dxa"/>
          </w:tcPr>
          <w:p w:rsidR="00782094" w:rsidRPr="002A6BE0" w:rsidRDefault="00782094" w:rsidP="00782094">
            <w:r w:rsidRPr="002A6BE0">
              <w:t>От общия брой по т. 3.1. – с ресурсно подпомагане от РЦПППО</w:t>
            </w:r>
          </w:p>
        </w:tc>
        <w:tc>
          <w:tcPr>
            <w:tcW w:w="851" w:type="dxa"/>
          </w:tcPr>
          <w:p w:rsidR="00782094" w:rsidRPr="002A6BE0" w:rsidRDefault="00782094" w:rsidP="00782094">
            <w:pPr>
              <w:jc w:val="right"/>
            </w:pPr>
            <w:r>
              <w:t>10</w:t>
            </w:r>
          </w:p>
        </w:tc>
      </w:tr>
      <w:tr w:rsidR="00782094" w:rsidRPr="002A6BE0" w:rsidTr="00782094">
        <w:tc>
          <w:tcPr>
            <w:tcW w:w="5670" w:type="dxa"/>
          </w:tcPr>
          <w:p w:rsidR="00782094" w:rsidRPr="002A6BE0" w:rsidRDefault="00782094" w:rsidP="00782094">
            <w:r w:rsidRPr="002A6BE0">
              <w:t>3.2. Общ брой на децата/ учениците със СОП, които се обучават в специални училища</w:t>
            </w:r>
          </w:p>
        </w:tc>
        <w:tc>
          <w:tcPr>
            <w:tcW w:w="851" w:type="dxa"/>
          </w:tcPr>
          <w:p w:rsidR="00782094" w:rsidRPr="002A6BE0" w:rsidRDefault="00782094" w:rsidP="00782094">
            <w:pPr>
              <w:jc w:val="right"/>
            </w:pPr>
            <w:r>
              <w:t>0</w:t>
            </w:r>
          </w:p>
        </w:tc>
      </w:tr>
      <w:tr w:rsidR="00782094" w:rsidRPr="002A6BE0" w:rsidTr="00782094">
        <w:tc>
          <w:tcPr>
            <w:tcW w:w="5670" w:type="dxa"/>
          </w:tcPr>
          <w:p w:rsidR="00782094" w:rsidRPr="002A6BE0" w:rsidRDefault="00782094" w:rsidP="00782094">
            <w:r w:rsidRPr="002A6BE0">
              <w:t>3.</w:t>
            </w:r>
            <w:proofErr w:type="spellStart"/>
            <w:r w:rsidRPr="002A6BE0">
              <w:t>3</w:t>
            </w:r>
            <w:proofErr w:type="spellEnd"/>
            <w:r w:rsidRPr="002A6BE0">
              <w:t>. Деца/ ученици със сензорни увреждания</w:t>
            </w:r>
          </w:p>
        </w:tc>
        <w:tc>
          <w:tcPr>
            <w:tcW w:w="851" w:type="dxa"/>
          </w:tcPr>
          <w:p w:rsidR="00782094" w:rsidRPr="002A6BE0" w:rsidRDefault="00782094" w:rsidP="00782094">
            <w:pPr>
              <w:jc w:val="right"/>
            </w:pPr>
            <w:r>
              <w:t>0</w:t>
            </w:r>
          </w:p>
        </w:tc>
      </w:tr>
      <w:tr w:rsidR="00782094" w:rsidRPr="002A6BE0" w:rsidTr="00782094">
        <w:tc>
          <w:tcPr>
            <w:tcW w:w="5670" w:type="dxa"/>
          </w:tcPr>
          <w:p w:rsidR="00782094" w:rsidRPr="002A6BE0" w:rsidRDefault="00782094" w:rsidP="00782094">
            <w:r w:rsidRPr="002A6BE0">
              <w:t>3.4. Деца/ ученици с множество увреждания</w:t>
            </w:r>
          </w:p>
        </w:tc>
        <w:tc>
          <w:tcPr>
            <w:tcW w:w="851" w:type="dxa"/>
          </w:tcPr>
          <w:p w:rsidR="00782094" w:rsidRPr="002A6BE0" w:rsidRDefault="00782094" w:rsidP="00782094">
            <w:pPr>
              <w:jc w:val="right"/>
            </w:pPr>
            <w:r>
              <w:t>1</w:t>
            </w:r>
          </w:p>
        </w:tc>
      </w:tr>
      <w:tr w:rsidR="00782094" w:rsidRPr="002A6BE0" w:rsidTr="00782094">
        <w:tc>
          <w:tcPr>
            <w:tcW w:w="5670" w:type="dxa"/>
          </w:tcPr>
          <w:p w:rsidR="00782094" w:rsidRPr="002A6BE0" w:rsidRDefault="00782094" w:rsidP="00782094">
            <w:r w:rsidRPr="002A6BE0">
              <w:t>3.5. Деца/ ученици с интелектуални затруднения</w:t>
            </w:r>
          </w:p>
        </w:tc>
        <w:tc>
          <w:tcPr>
            <w:tcW w:w="851" w:type="dxa"/>
          </w:tcPr>
          <w:p w:rsidR="00782094" w:rsidRPr="002A6BE0" w:rsidRDefault="00782094" w:rsidP="00782094">
            <w:pPr>
              <w:jc w:val="right"/>
            </w:pPr>
            <w:r>
              <w:t>6</w:t>
            </w:r>
          </w:p>
        </w:tc>
      </w:tr>
      <w:tr w:rsidR="00782094" w:rsidRPr="002A6BE0" w:rsidTr="00782094">
        <w:tc>
          <w:tcPr>
            <w:tcW w:w="5670" w:type="dxa"/>
          </w:tcPr>
          <w:p w:rsidR="00782094" w:rsidRPr="002A6BE0" w:rsidRDefault="00782094" w:rsidP="00782094">
            <w:r w:rsidRPr="002A6BE0">
              <w:t>3.6. Деца/ ученици с езиково- говорни нарушения</w:t>
            </w:r>
          </w:p>
        </w:tc>
        <w:tc>
          <w:tcPr>
            <w:tcW w:w="851" w:type="dxa"/>
          </w:tcPr>
          <w:p w:rsidR="00782094" w:rsidRPr="002A6BE0" w:rsidRDefault="00782094" w:rsidP="00782094">
            <w:pPr>
              <w:jc w:val="right"/>
            </w:pPr>
            <w:r>
              <w:t>2</w:t>
            </w:r>
          </w:p>
        </w:tc>
      </w:tr>
      <w:tr w:rsidR="00782094" w:rsidRPr="002A6BE0" w:rsidTr="00782094">
        <w:tc>
          <w:tcPr>
            <w:tcW w:w="5670" w:type="dxa"/>
          </w:tcPr>
          <w:p w:rsidR="00782094" w:rsidRPr="002A6BE0" w:rsidRDefault="00782094" w:rsidP="00782094">
            <w:r w:rsidRPr="002A6BE0">
              <w:t>3.7. Деца/ ученици със специфични нарушения на способността за учене /</w:t>
            </w:r>
            <w:proofErr w:type="spellStart"/>
            <w:r w:rsidRPr="002A6BE0">
              <w:t>дислексия</w:t>
            </w:r>
            <w:proofErr w:type="spellEnd"/>
            <w:r w:rsidRPr="002A6BE0">
              <w:t xml:space="preserve">, </w:t>
            </w:r>
            <w:proofErr w:type="spellStart"/>
            <w:r w:rsidRPr="002A6BE0">
              <w:t>дисграфия</w:t>
            </w:r>
            <w:proofErr w:type="spellEnd"/>
            <w:r w:rsidRPr="002A6BE0">
              <w:t xml:space="preserve">, </w:t>
            </w:r>
            <w:proofErr w:type="spellStart"/>
            <w:r w:rsidRPr="002A6BE0">
              <w:t>дискалкулия</w:t>
            </w:r>
            <w:proofErr w:type="spellEnd"/>
            <w:r w:rsidRPr="002A6BE0">
              <w:t>/</w:t>
            </w:r>
          </w:p>
        </w:tc>
        <w:tc>
          <w:tcPr>
            <w:tcW w:w="851" w:type="dxa"/>
          </w:tcPr>
          <w:p w:rsidR="00782094" w:rsidRPr="002A6BE0" w:rsidRDefault="00782094" w:rsidP="00782094">
            <w:pPr>
              <w:jc w:val="right"/>
            </w:pPr>
          </w:p>
        </w:tc>
      </w:tr>
      <w:tr w:rsidR="00782094" w:rsidRPr="002A6BE0" w:rsidTr="00782094">
        <w:tc>
          <w:tcPr>
            <w:tcW w:w="5670" w:type="dxa"/>
          </w:tcPr>
          <w:p w:rsidR="00782094" w:rsidRPr="002A6BE0" w:rsidRDefault="00782094" w:rsidP="00782094">
            <w:r w:rsidRPr="002A6BE0">
              <w:t xml:space="preserve">3.8. Деца/ ученици с разстройства от </w:t>
            </w:r>
            <w:proofErr w:type="spellStart"/>
            <w:r w:rsidRPr="002A6BE0">
              <w:t>аутистичния</w:t>
            </w:r>
            <w:proofErr w:type="spellEnd"/>
            <w:r w:rsidRPr="002A6BE0">
              <w:t xml:space="preserve"> спектър</w:t>
            </w:r>
          </w:p>
        </w:tc>
        <w:tc>
          <w:tcPr>
            <w:tcW w:w="851" w:type="dxa"/>
          </w:tcPr>
          <w:p w:rsidR="00782094" w:rsidRPr="002A6BE0" w:rsidRDefault="00782094" w:rsidP="00782094">
            <w:pPr>
              <w:jc w:val="right"/>
            </w:pPr>
            <w:r>
              <w:t>1</w:t>
            </w:r>
          </w:p>
        </w:tc>
      </w:tr>
      <w:tr w:rsidR="00782094" w:rsidRPr="002A6BE0" w:rsidTr="00782094">
        <w:tc>
          <w:tcPr>
            <w:tcW w:w="5670" w:type="dxa"/>
          </w:tcPr>
          <w:p w:rsidR="00782094" w:rsidRPr="002A6BE0" w:rsidRDefault="00782094" w:rsidP="00782094">
            <w:r w:rsidRPr="002A6BE0">
              <w:t>3.9. Деца/ ученици с емоционални  и  поведенчески разстройства</w:t>
            </w:r>
          </w:p>
        </w:tc>
        <w:tc>
          <w:tcPr>
            <w:tcW w:w="851" w:type="dxa"/>
          </w:tcPr>
          <w:p w:rsidR="00782094" w:rsidRPr="002A6BE0" w:rsidRDefault="00782094" w:rsidP="00782094">
            <w:pPr>
              <w:jc w:val="right"/>
            </w:pPr>
            <w:r>
              <w:t>0</w:t>
            </w:r>
          </w:p>
        </w:tc>
      </w:tr>
      <w:tr w:rsidR="00782094" w:rsidRPr="002A6BE0" w:rsidTr="00782094">
        <w:tc>
          <w:tcPr>
            <w:tcW w:w="5670" w:type="dxa"/>
          </w:tcPr>
          <w:p w:rsidR="00782094" w:rsidRPr="002A6BE0" w:rsidRDefault="00782094" w:rsidP="00782094">
            <w:r w:rsidRPr="002A6BE0">
              <w:t>От всички деца/ ученици със СОП – брой на децата/ учениците с необходимост от интензивна грижа и подкрепа</w:t>
            </w:r>
          </w:p>
        </w:tc>
        <w:tc>
          <w:tcPr>
            <w:tcW w:w="851" w:type="dxa"/>
          </w:tcPr>
          <w:p w:rsidR="00782094" w:rsidRPr="002A6BE0" w:rsidRDefault="00782094" w:rsidP="00782094">
            <w:pPr>
              <w:jc w:val="right"/>
            </w:pPr>
            <w:r>
              <w:t>10</w:t>
            </w:r>
          </w:p>
        </w:tc>
      </w:tr>
    </w:tbl>
    <w:p w:rsidR="001276DD" w:rsidRPr="001276DD" w:rsidRDefault="001276DD" w:rsidP="0035677D">
      <w:pPr>
        <w:ind w:firstLine="708"/>
        <w:rPr>
          <w:sz w:val="10"/>
          <w:szCs w:val="10"/>
        </w:rPr>
      </w:pPr>
    </w:p>
    <w:p w:rsidR="00E86138" w:rsidRDefault="00782094" w:rsidP="0028215A">
      <w:pPr>
        <w:ind w:firstLine="708"/>
        <w:jc w:val="both"/>
      </w:pPr>
      <w:r>
        <w:t>Проследяване</w:t>
      </w:r>
      <w:r w:rsidR="00DE3F3A">
        <w:t>то на</w:t>
      </w:r>
      <w:r>
        <w:t xml:space="preserve"> броя на децата </w:t>
      </w:r>
      <w:r w:rsidR="00DE3F3A">
        <w:t xml:space="preserve">и учениците </w:t>
      </w:r>
      <w:r>
        <w:t>със СОП</w:t>
      </w:r>
      <w:r w:rsidR="00DE3F3A">
        <w:t xml:space="preserve"> </w:t>
      </w:r>
      <w:r w:rsidR="0028215A">
        <w:t xml:space="preserve">и </w:t>
      </w:r>
      <w:r w:rsidR="00DE3F3A">
        <w:t xml:space="preserve">в </w:t>
      </w:r>
      <w:r w:rsidR="0028215A">
        <w:t xml:space="preserve">община Шабла през </w:t>
      </w:r>
      <w:r w:rsidR="00DE3F3A">
        <w:t>последните години</w:t>
      </w:r>
      <w:r>
        <w:t xml:space="preserve"> </w:t>
      </w:r>
      <w:r w:rsidR="00DE3F3A">
        <w:t>бележи</w:t>
      </w:r>
      <w:r>
        <w:t xml:space="preserve"> плавно покачване. Една от </w:t>
      </w:r>
      <w:r w:rsidRPr="00DC1E10">
        <w:t>причин</w:t>
      </w:r>
      <w:r>
        <w:t>ите</w:t>
      </w:r>
      <w:r w:rsidR="0028215A">
        <w:t xml:space="preserve"> за това </w:t>
      </w:r>
      <w:r>
        <w:t>е свързана с</w:t>
      </w:r>
      <w:r w:rsidRPr="00DC1E10">
        <w:t xml:space="preserve"> осъзнаването на проблема от родителите и търсенето на необходимите специалисти.</w:t>
      </w:r>
      <w:r w:rsidR="00DE3F3A">
        <w:t xml:space="preserve"> </w:t>
      </w:r>
    </w:p>
    <w:p w:rsidR="00083FD6" w:rsidRDefault="00E86138" w:rsidP="00083FD6">
      <w:pPr>
        <w:tabs>
          <w:tab w:val="left" w:pos="851"/>
          <w:tab w:val="left" w:pos="6690"/>
        </w:tabs>
        <w:ind w:firstLine="709"/>
        <w:jc w:val="both"/>
      </w:pPr>
      <w:r>
        <w:t xml:space="preserve">В рамките на данните като цяло е видно, че децата/ учениците с интелектуални затруднения са повече. Има случаи на деца/ ученици с езиково-говорни нарушения. </w:t>
      </w:r>
      <w:r w:rsidR="00B932DB">
        <w:t xml:space="preserve">Осигуряването на </w:t>
      </w:r>
      <w:r>
        <w:t>допълнителна подкрепа за личностно развитие</w:t>
      </w:r>
      <w:r w:rsidR="00B932DB">
        <w:t xml:space="preserve"> е</w:t>
      </w:r>
      <w:r w:rsidR="0074705A">
        <w:t xml:space="preserve"> необходимост. Ефективността й </w:t>
      </w:r>
      <w:r w:rsidR="00B932DB">
        <w:t xml:space="preserve">предполага </w:t>
      </w:r>
      <w:r w:rsidR="00083FD6" w:rsidRPr="00DC1E10">
        <w:t>екип</w:t>
      </w:r>
      <w:r w:rsidR="00083FD6">
        <w:t>на</w:t>
      </w:r>
      <w:r w:rsidR="00083FD6" w:rsidRPr="00DC1E10">
        <w:t xml:space="preserve"> работ</w:t>
      </w:r>
      <w:r w:rsidR="00083FD6">
        <w:t>а</w:t>
      </w:r>
      <w:r w:rsidR="00083FD6" w:rsidRPr="00DC1E10">
        <w:t xml:space="preserve"> </w:t>
      </w:r>
      <w:r w:rsidR="00083FD6">
        <w:t>на</w:t>
      </w:r>
      <w:r w:rsidR="00083FD6" w:rsidRPr="00DC1E10">
        <w:t xml:space="preserve"> </w:t>
      </w:r>
      <w:r w:rsidR="00FD5C24" w:rsidRPr="00DC1E10">
        <w:t>учителите в образователната институция</w:t>
      </w:r>
      <w:r w:rsidR="00FD5C24">
        <w:t xml:space="preserve">, </w:t>
      </w:r>
      <w:r w:rsidR="00083FD6" w:rsidRPr="00DC1E10">
        <w:t>ресурсен учител, логопед, психолог</w:t>
      </w:r>
      <w:r w:rsidR="00FD5C24">
        <w:t>.</w:t>
      </w:r>
      <w:r w:rsidR="00083FD6" w:rsidRPr="00DC1E10">
        <w:t xml:space="preserve"> </w:t>
      </w:r>
    </w:p>
    <w:p w:rsidR="00B773EC" w:rsidRDefault="00083FD6" w:rsidP="00163CC0">
      <w:pPr>
        <w:tabs>
          <w:tab w:val="left" w:pos="851"/>
          <w:tab w:val="left" w:pos="6690"/>
        </w:tabs>
        <w:ind w:firstLine="709"/>
        <w:jc w:val="both"/>
      </w:pPr>
      <w:r>
        <w:t xml:space="preserve">Броят на децата/ учениците </w:t>
      </w:r>
      <w:r w:rsidR="00C93894">
        <w:t>със СОП</w:t>
      </w:r>
      <w:r w:rsidRPr="00DC1E10">
        <w:t xml:space="preserve"> </w:t>
      </w:r>
      <w:r>
        <w:t xml:space="preserve">в </w:t>
      </w:r>
      <w:r w:rsidR="00FD5C24">
        <w:t xml:space="preserve">детската градина и двете училища </w:t>
      </w:r>
      <w:r w:rsidRPr="00DC1E10">
        <w:t>не е достатъчен за назначаване на специа</w:t>
      </w:r>
      <w:r>
        <w:t xml:space="preserve">листи, обезпечаващи ресурсното </w:t>
      </w:r>
      <w:r w:rsidRPr="00DC1E10">
        <w:t>подпомагане в тях</w:t>
      </w:r>
      <w:r>
        <w:t>.</w:t>
      </w:r>
      <w:r w:rsidRPr="00DC1E10">
        <w:t xml:space="preserve"> </w:t>
      </w:r>
      <w:r w:rsidR="0074705A">
        <w:t xml:space="preserve">На този етап осигуреността им е </w:t>
      </w:r>
      <w:r w:rsidR="001276DD">
        <w:t>чрез Регионалния център за подкрепа на процеса</w:t>
      </w:r>
      <w:r w:rsidR="001276DD" w:rsidRPr="00527FD5">
        <w:t xml:space="preserve"> на приобщаващо</w:t>
      </w:r>
      <w:r w:rsidR="001276DD">
        <w:t xml:space="preserve"> </w:t>
      </w:r>
      <w:r w:rsidR="001276DD" w:rsidRPr="00527FD5">
        <w:t>образование</w:t>
      </w:r>
      <w:r w:rsidR="001276DD">
        <w:t xml:space="preserve"> гр. Добрич. </w:t>
      </w:r>
      <w:r w:rsidR="00BF55ED">
        <w:t xml:space="preserve">Чрез </w:t>
      </w:r>
      <w:r w:rsidR="00C93894">
        <w:t>ЦОП и ЦСРИ</w:t>
      </w:r>
      <w:r w:rsidR="00BF55ED">
        <w:t>, предоставящи социални услуги</w:t>
      </w:r>
      <w:r w:rsidR="00025ACD">
        <w:t xml:space="preserve"> в община Шабла</w:t>
      </w:r>
      <w:r w:rsidR="00C93894">
        <w:t>,</w:t>
      </w:r>
      <w:r w:rsidR="00BF55ED">
        <w:t xml:space="preserve"> </w:t>
      </w:r>
      <w:r w:rsidR="00025ACD">
        <w:t xml:space="preserve">общинска администрация </w:t>
      </w:r>
      <w:r w:rsidR="001276DD">
        <w:t xml:space="preserve">съдейства на </w:t>
      </w:r>
      <w:r w:rsidR="00FD5C24">
        <w:t xml:space="preserve">образователните институции </w:t>
      </w:r>
      <w:r w:rsidR="00BF55ED">
        <w:t>за включване на специалисти „психолог“ и „логопед“, за дейност</w:t>
      </w:r>
      <w:r w:rsidR="00C93894">
        <w:t xml:space="preserve">и </w:t>
      </w:r>
      <w:r w:rsidR="00BF55ED">
        <w:t>по допълнителната подкрепа</w:t>
      </w:r>
      <w:r w:rsidR="0028215A">
        <w:t>.</w:t>
      </w:r>
      <w:r w:rsidR="0083765D">
        <w:t xml:space="preserve"> Тези действащи центрове подпомагат и осигуряването на общата подкрепа чрез работата на терен - </w:t>
      </w:r>
      <w:r w:rsidR="0083765D" w:rsidRPr="00DC1E10">
        <w:t>с оказване на психологическа помощ на деца, ученици, родители и педагогически специалисти и изграждане на подходяща среда</w:t>
      </w:r>
      <w:r w:rsidR="00A02D77">
        <w:t>.</w:t>
      </w:r>
    </w:p>
    <w:p w:rsidR="00025ACD" w:rsidRDefault="0074705A" w:rsidP="00E64FBF">
      <w:pPr>
        <w:suppressAutoHyphens w:val="0"/>
        <w:autoSpaceDE w:val="0"/>
        <w:autoSpaceDN w:val="0"/>
        <w:adjustRightInd w:val="0"/>
        <w:ind w:firstLine="708"/>
        <w:jc w:val="both"/>
      </w:pPr>
      <w:r>
        <w:t>Е</w:t>
      </w:r>
      <w:r w:rsidR="00785346" w:rsidRPr="00025ACD">
        <w:t>жедневната работа на ресурс</w:t>
      </w:r>
      <w:r>
        <w:t xml:space="preserve">ен учител, психолог, логопед е важно условие за </w:t>
      </w:r>
      <w:r w:rsidR="00785346" w:rsidRPr="00025ACD">
        <w:t xml:space="preserve">адекватна и </w:t>
      </w:r>
      <w:r w:rsidR="008E2B68">
        <w:rPr>
          <w:rFonts w:eastAsiaTheme="minorHAnsi"/>
          <w:lang w:eastAsia="en-US"/>
        </w:rPr>
        <w:t xml:space="preserve">своевременна подкрепа – обща и допълнителна, </w:t>
      </w:r>
      <w:r w:rsidR="00025ACD" w:rsidRPr="00025ACD">
        <w:rPr>
          <w:rFonts w:eastAsiaTheme="minorHAnsi"/>
          <w:lang w:eastAsia="en-US"/>
        </w:rPr>
        <w:t>на децата и учениците</w:t>
      </w:r>
      <w:r w:rsidR="008E2B68">
        <w:rPr>
          <w:rFonts w:eastAsiaTheme="minorHAnsi"/>
          <w:lang w:eastAsia="en-US"/>
        </w:rPr>
        <w:t>.</w:t>
      </w:r>
      <w:r w:rsidR="00025ACD" w:rsidRPr="00025ACD">
        <w:t xml:space="preserve"> </w:t>
      </w:r>
      <w:r w:rsidR="008E2B68">
        <w:t>Обезпечаването</w:t>
      </w:r>
      <w:r w:rsidR="00785346" w:rsidRPr="00025ACD">
        <w:t xml:space="preserve"> опира до наличие</w:t>
      </w:r>
      <w:r w:rsidR="00025ACD">
        <w:t xml:space="preserve"> на специалист, финансов ресурс. Неговото решаване преминава през търсене на следните</w:t>
      </w:r>
      <w:r w:rsidR="008E2B68">
        <w:t xml:space="preserve"> възможности</w:t>
      </w:r>
      <w:r w:rsidR="00025ACD">
        <w:t>:</w:t>
      </w:r>
    </w:p>
    <w:p w:rsidR="00E64FBF" w:rsidRPr="008E2B68" w:rsidRDefault="00E64FBF" w:rsidP="008E2B68">
      <w:pPr>
        <w:pStyle w:val="a3"/>
        <w:numPr>
          <w:ilvl w:val="0"/>
          <w:numId w:val="10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25ACD">
        <w:rPr>
          <w:rFonts w:eastAsiaTheme="minorHAnsi"/>
          <w:lang w:eastAsia="en-US"/>
        </w:rPr>
        <w:t>изнесено обучение на РЦПППО гр</w:t>
      </w:r>
      <w:r w:rsidR="008E2B68">
        <w:rPr>
          <w:rFonts w:eastAsiaTheme="minorHAnsi"/>
          <w:lang w:eastAsia="en-US"/>
        </w:rPr>
        <w:t>.</w:t>
      </w:r>
      <w:r w:rsidRPr="00025ACD">
        <w:rPr>
          <w:rFonts w:eastAsiaTheme="minorHAnsi"/>
          <w:lang w:eastAsia="en-US"/>
        </w:rPr>
        <w:t xml:space="preserve"> Добрич по детски градини и училища, свързано с методи и техники на обучение на деца и ученици със специални образователни</w:t>
      </w:r>
      <w:r w:rsidR="008E2B68">
        <w:rPr>
          <w:rFonts w:eastAsiaTheme="minorHAnsi"/>
          <w:lang w:eastAsia="en-US"/>
        </w:rPr>
        <w:t xml:space="preserve"> </w:t>
      </w:r>
      <w:r w:rsidRPr="008E2B68">
        <w:rPr>
          <w:rFonts w:eastAsiaTheme="minorHAnsi"/>
          <w:lang w:eastAsia="en-US"/>
        </w:rPr>
        <w:t>потребности;</w:t>
      </w:r>
    </w:p>
    <w:p w:rsidR="00E64FBF" w:rsidRPr="00E64FBF" w:rsidRDefault="00E64FBF" w:rsidP="008E2B68">
      <w:pPr>
        <w:pStyle w:val="a3"/>
        <w:numPr>
          <w:ilvl w:val="0"/>
          <w:numId w:val="10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25ACD">
        <w:rPr>
          <w:rFonts w:eastAsiaTheme="minorHAnsi"/>
          <w:lang w:eastAsia="en-US"/>
        </w:rPr>
        <w:t>мотивиране на педагогическите спец</w:t>
      </w:r>
      <w:r>
        <w:rPr>
          <w:rFonts w:eastAsiaTheme="minorHAnsi"/>
          <w:lang w:eastAsia="en-US"/>
        </w:rPr>
        <w:t xml:space="preserve">иалисти да получат допълнителна </w:t>
      </w:r>
      <w:r w:rsidRPr="00025ACD">
        <w:rPr>
          <w:rFonts w:eastAsiaTheme="minorHAnsi"/>
          <w:lang w:eastAsia="en-US"/>
        </w:rPr>
        <w:t>квалификация с оглед оказване на адекватно съдействие на нуждаещите се деца и ученици;</w:t>
      </w:r>
    </w:p>
    <w:p w:rsidR="00025ACD" w:rsidRDefault="00025ACD" w:rsidP="008E2B68">
      <w:pPr>
        <w:pStyle w:val="a3"/>
        <w:numPr>
          <w:ilvl w:val="0"/>
          <w:numId w:val="10"/>
        </w:numPr>
        <w:tabs>
          <w:tab w:val="left" w:pos="993"/>
        </w:tabs>
        <w:suppressAutoHyphens w:val="0"/>
        <w:autoSpaceDE w:val="0"/>
        <w:autoSpaceDN w:val="0"/>
        <w:adjustRightInd w:val="0"/>
        <w:ind w:hanging="720"/>
        <w:jc w:val="both"/>
        <w:rPr>
          <w:rFonts w:eastAsiaTheme="minorHAnsi"/>
          <w:lang w:eastAsia="en-US"/>
        </w:rPr>
      </w:pPr>
      <w:r w:rsidRPr="00025ACD">
        <w:rPr>
          <w:rFonts w:eastAsiaTheme="minorHAnsi"/>
          <w:lang w:eastAsia="en-US"/>
        </w:rPr>
        <w:t>активиране на училищното настоятелство и обществ</w:t>
      </w:r>
      <w:r>
        <w:rPr>
          <w:rFonts w:eastAsiaTheme="minorHAnsi"/>
          <w:lang w:eastAsia="en-US"/>
        </w:rPr>
        <w:t>ения съвет в дейности, свързани</w:t>
      </w:r>
    </w:p>
    <w:p w:rsidR="00025ACD" w:rsidRDefault="00025ACD" w:rsidP="008E2B68">
      <w:p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25ACD">
        <w:rPr>
          <w:rFonts w:eastAsiaTheme="minorHAnsi"/>
          <w:lang w:eastAsia="en-US"/>
        </w:rPr>
        <w:t>с оказване на подкрепа на учениците;</w:t>
      </w:r>
    </w:p>
    <w:p w:rsidR="00025ACD" w:rsidRDefault="00025ACD" w:rsidP="008E2B68">
      <w:pPr>
        <w:pStyle w:val="a3"/>
        <w:numPr>
          <w:ilvl w:val="0"/>
          <w:numId w:val="10"/>
        </w:numPr>
        <w:tabs>
          <w:tab w:val="left" w:pos="993"/>
        </w:tabs>
        <w:suppressAutoHyphens w:val="0"/>
        <w:autoSpaceDE w:val="0"/>
        <w:autoSpaceDN w:val="0"/>
        <w:adjustRightInd w:val="0"/>
        <w:ind w:hanging="720"/>
        <w:jc w:val="both"/>
        <w:rPr>
          <w:rFonts w:eastAsiaTheme="minorHAnsi"/>
          <w:lang w:eastAsia="en-US"/>
        </w:rPr>
      </w:pPr>
      <w:r w:rsidRPr="00025ACD">
        <w:rPr>
          <w:rFonts w:eastAsiaTheme="minorHAnsi"/>
          <w:lang w:eastAsia="en-US"/>
        </w:rPr>
        <w:t>работа с неправителствени организации;</w:t>
      </w:r>
    </w:p>
    <w:p w:rsidR="00025ACD" w:rsidRDefault="00025ACD" w:rsidP="008E2B68">
      <w:pPr>
        <w:pStyle w:val="a3"/>
        <w:numPr>
          <w:ilvl w:val="0"/>
          <w:numId w:val="10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25ACD">
        <w:rPr>
          <w:rFonts w:eastAsiaTheme="minorHAnsi"/>
          <w:lang w:eastAsia="en-US"/>
        </w:rPr>
        <w:t>адекватно финансиране на дейностите за подкрепа за личностно развитие,</w:t>
      </w:r>
      <w:r w:rsidR="00E64FBF">
        <w:rPr>
          <w:rFonts w:eastAsiaTheme="minorHAnsi"/>
          <w:lang w:eastAsia="en-US"/>
        </w:rPr>
        <w:t xml:space="preserve"> </w:t>
      </w:r>
      <w:r w:rsidRPr="00E64FBF">
        <w:rPr>
          <w:rFonts w:eastAsiaTheme="minorHAnsi"/>
          <w:lang w:eastAsia="en-US"/>
        </w:rPr>
        <w:t>реализирани от училищата – обзавеждане на кабинети съобразно потребностите на</w:t>
      </w:r>
      <w:r w:rsidR="00E64FBF">
        <w:rPr>
          <w:rFonts w:eastAsiaTheme="minorHAnsi"/>
          <w:lang w:eastAsia="en-US"/>
        </w:rPr>
        <w:t xml:space="preserve"> </w:t>
      </w:r>
      <w:r w:rsidRPr="00E64FBF">
        <w:rPr>
          <w:rFonts w:eastAsiaTheme="minorHAnsi"/>
          <w:lang w:eastAsia="en-US"/>
        </w:rPr>
        <w:t>децата и осигуряване на квалификационни дейности за кадрите, които ще работят с</w:t>
      </w:r>
      <w:r w:rsidR="008E2B68">
        <w:rPr>
          <w:rFonts w:eastAsiaTheme="minorHAnsi"/>
          <w:lang w:eastAsia="en-US"/>
        </w:rPr>
        <w:t xml:space="preserve"> </w:t>
      </w:r>
      <w:r w:rsidRPr="008E2B68">
        <w:rPr>
          <w:rFonts w:eastAsiaTheme="minorHAnsi"/>
          <w:lang w:eastAsia="en-US"/>
        </w:rPr>
        <w:t>ученици със специални образователни потребности.</w:t>
      </w:r>
    </w:p>
    <w:p w:rsidR="00163CC0" w:rsidRDefault="00163CC0" w:rsidP="00163CC0">
      <w:pPr>
        <w:pStyle w:val="a3"/>
        <w:tabs>
          <w:tab w:val="left" w:pos="993"/>
        </w:tabs>
        <w:suppressAutoHyphens w:val="0"/>
        <w:autoSpaceDE w:val="0"/>
        <w:autoSpaceDN w:val="0"/>
        <w:adjustRightInd w:val="0"/>
        <w:ind w:left="709"/>
        <w:jc w:val="both"/>
        <w:rPr>
          <w:rFonts w:eastAsiaTheme="minorHAnsi"/>
          <w:sz w:val="10"/>
          <w:szCs w:val="10"/>
          <w:lang w:eastAsia="en-US"/>
        </w:rPr>
      </w:pPr>
    </w:p>
    <w:p w:rsidR="00163CC0" w:rsidRDefault="00163CC0" w:rsidP="00163CC0">
      <w:pPr>
        <w:pStyle w:val="a3"/>
        <w:tabs>
          <w:tab w:val="left" w:pos="993"/>
        </w:tabs>
        <w:suppressAutoHyphens w:val="0"/>
        <w:autoSpaceDE w:val="0"/>
        <w:autoSpaceDN w:val="0"/>
        <w:adjustRightInd w:val="0"/>
        <w:ind w:left="709"/>
        <w:jc w:val="both"/>
        <w:rPr>
          <w:rFonts w:eastAsiaTheme="minorHAnsi"/>
          <w:sz w:val="10"/>
          <w:szCs w:val="10"/>
          <w:lang w:eastAsia="en-US"/>
        </w:rPr>
      </w:pPr>
    </w:p>
    <w:p w:rsidR="00163CC0" w:rsidRDefault="00163CC0" w:rsidP="00163CC0">
      <w:pPr>
        <w:pStyle w:val="a3"/>
        <w:tabs>
          <w:tab w:val="left" w:pos="993"/>
        </w:tabs>
        <w:suppressAutoHyphens w:val="0"/>
        <w:autoSpaceDE w:val="0"/>
        <w:autoSpaceDN w:val="0"/>
        <w:adjustRightInd w:val="0"/>
        <w:ind w:left="709"/>
        <w:jc w:val="both"/>
        <w:rPr>
          <w:rFonts w:eastAsiaTheme="minorHAnsi"/>
          <w:sz w:val="10"/>
          <w:szCs w:val="10"/>
          <w:lang w:eastAsia="en-US"/>
        </w:rPr>
      </w:pPr>
    </w:p>
    <w:p w:rsidR="00163CC0" w:rsidRPr="00163CC0" w:rsidRDefault="00163CC0" w:rsidP="00163CC0">
      <w:pPr>
        <w:pStyle w:val="a3"/>
        <w:tabs>
          <w:tab w:val="left" w:pos="993"/>
        </w:tabs>
        <w:suppressAutoHyphens w:val="0"/>
        <w:autoSpaceDE w:val="0"/>
        <w:autoSpaceDN w:val="0"/>
        <w:adjustRightInd w:val="0"/>
        <w:ind w:left="709"/>
        <w:jc w:val="both"/>
        <w:rPr>
          <w:rFonts w:eastAsiaTheme="minorHAnsi"/>
          <w:sz w:val="10"/>
          <w:szCs w:val="10"/>
          <w:lang w:eastAsia="en-US"/>
        </w:rPr>
      </w:pPr>
    </w:p>
    <w:p w:rsidR="0083765D" w:rsidRDefault="006C4E2D" w:rsidP="00A542B8">
      <w:pPr>
        <w:tabs>
          <w:tab w:val="left" w:pos="0"/>
        </w:tabs>
        <w:jc w:val="both"/>
      </w:pPr>
      <w:r w:rsidRPr="00C51DE4">
        <w:rPr>
          <w:b/>
        </w:rPr>
        <w:t>III.</w:t>
      </w:r>
      <w:r>
        <w:rPr>
          <w:b/>
        </w:rPr>
        <w:t xml:space="preserve"> </w:t>
      </w:r>
      <w:r w:rsidRPr="00C51DE4">
        <w:rPr>
          <w:b/>
        </w:rPr>
        <w:t>2.</w:t>
      </w:r>
      <w:r w:rsidRPr="005604D2">
        <w:t>4. Данни за деца и ученици с хронични заболявания</w:t>
      </w:r>
      <w:r>
        <w:t>.</w:t>
      </w:r>
    </w:p>
    <w:p w:rsidR="00B93773" w:rsidRPr="00B93773" w:rsidRDefault="00B93773" w:rsidP="0083765D">
      <w:pPr>
        <w:tabs>
          <w:tab w:val="left" w:pos="851"/>
          <w:tab w:val="left" w:pos="6690"/>
        </w:tabs>
        <w:jc w:val="both"/>
        <w:rPr>
          <w:sz w:val="10"/>
          <w:szCs w:val="10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386"/>
        <w:gridCol w:w="851"/>
      </w:tblGrid>
      <w:tr w:rsidR="00B93773" w:rsidRPr="002A6BE0" w:rsidTr="00072155">
        <w:tc>
          <w:tcPr>
            <w:tcW w:w="5386" w:type="dxa"/>
          </w:tcPr>
          <w:p w:rsidR="00B93773" w:rsidRPr="002A6BE0" w:rsidRDefault="00B93773" w:rsidP="00072155">
            <w:r w:rsidRPr="002A6BE0">
              <w:t>Деца/ ученици с хронични заболявания</w:t>
            </w:r>
          </w:p>
        </w:tc>
        <w:tc>
          <w:tcPr>
            <w:tcW w:w="851" w:type="dxa"/>
          </w:tcPr>
          <w:p w:rsidR="00B93773" w:rsidRPr="002A6BE0" w:rsidRDefault="00B93773" w:rsidP="00072155">
            <w:r>
              <w:t>11</w:t>
            </w:r>
          </w:p>
        </w:tc>
      </w:tr>
    </w:tbl>
    <w:p w:rsidR="00B93773" w:rsidRPr="00550A81" w:rsidRDefault="00B93773" w:rsidP="0083765D">
      <w:pPr>
        <w:tabs>
          <w:tab w:val="left" w:pos="851"/>
          <w:tab w:val="left" w:pos="6690"/>
        </w:tabs>
        <w:jc w:val="both"/>
        <w:rPr>
          <w:sz w:val="10"/>
          <w:szCs w:val="10"/>
        </w:rPr>
      </w:pPr>
    </w:p>
    <w:p w:rsidR="00F9133B" w:rsidRPr="00DC1E10" w:rsidRDefault="00F9133B" w:rsidP="00550A81">
      <w:pPr>
        <w:tabs>
          <w:tab w:val="left" w:pos="851"/>
          <w:tab w:val="left" w:pos="6690"/>
        </w:tabs>
        <w:ind w:firstLine="709"/>
        <w:jc w:val="both"/>
      </w:pPr>
      <w:r w:rsidRPr="00DC1E10">
        <w:t>Осигуряването на допълнителна подкрепа за личностно развитие на децата и учениците с хронични заболявания обхваща периода, необходим за лечение на детето или ученика.  При необходимост срокът се удължава в зависимост от тяхното здравословно състояние. За осигуряване на качествен процес на образование и съобразявайки се със здравословното състояние на учениците, които повече о</w:t>
      </w:r>
      <w:r w:rsidR="00163CC0">
        <w:t xml:space="preserve">т 30 последователни учебни дни </w:t>
      </w:r>
      <w:r w:rsidRPr="00DC1E10">
        <w:t>не могат да се обучават в друга</w:t>
      </w:r>
      <w:r w:rsidR="00163CC0">
        <w:t xml:space="preserve"> присъствена форма на обучение </w:t>
      </w:r>
      <w:r w:rsidRPr="00DC1E10">
        <w:t>се организира индивидуална форма на обучение.</w:t>
      </w:r>
    </w:p>
    <w:p w:rsidR="00984F7E" w:rsidRPr="00163CC0" w:rsidRDefault="00984F7E" w:rsidP="00984F7E">
      <w:pPr>
        <w:tabs>
          <w:tab w:val="left" w:pos="851"/>
          <w:tab w:val="left" w:pos="6690"/>
        </w:tabs>
        <w:jc w:val="both"/>
        <w:rPr>
          <w:sz w:val="10"/>
          <w:szCs w:val="10"/>
        </w:rPr>
      </w:pPr>
    </w:p>
    <w:p w:rsidR="00984F7E" w:rsidRDefault="00984F7E" w:rsidP="00984F7E">
      <w:pPr>
        <w:tabs>
          <w:tab w:val="left" w:pos="426"/>
          <w:tab w:val="left" w:pos="851"/>
          <w:tab w:val="left" w:pos="6690"/>
        </w:tabs>
        <w:jc w:val="both"/>
      </w:pPr>
      <w:r w:rsidRPr="00C51DE4">
        <w:rPr>
          <w:b/>
        </w:rPr>
        <w:t>III.</w:t>
      </w:r>
      <w:r>
        <w:rPr>
          <w:b/>
        </w:rPr>
        <w:t xml:space="preserve"> </w:t>
      </w:r>
      <w:r w:rsidRPr="00C51DE4">
        <w:rPr>
          <w:b/>
        </w:rPr>
        <w:t>2.</w:t>
      </w:r>
      <w:r w:rsidRPr="005604D2">
        <w:t>5. Данни за деца и ученици с изявени дарби</w:t>
      </w:r>
      <w:r>
        <w:t>.</w:t>
      </w:r>
    </w:p>
    <w:p w:rsidR="00163CC0" w:rsidRPr="00163CC0" w:rsidRDefault="00163CC0" w:rsidP="00984F7E">
      <w:pPr>
        <w:tabs>
          <w:tab w:val="left" w:pos="426"/>
          <w:tab w:val="left" w:pos="851"/>
          <w:tab w:val="left" w:pos="6690"/>
        </w:tabs>
        <w:jc w:val="both"/>
        <w:rPr>
          <w:sz w:val="10"/>
          <w:szCs w:val="10"/>
        </w:rPr>
      </w:pPr>
    </w:p>
    <w:p w:rsidR="00FB3013" w:rsidRDefault="00FB3013" w:rsidP="00FB3013">
      <w:pPr>
        <w:pStyle w:val="a3"/>
        <w:ind w:left="0" w:firstLine="720"/>
      </w:pPr>
      <w:r>
        <w:t>За учебната 2015-2016 година няма деца и ученици с изявени дарби в областта на науката, изкуството, спорта.</w:t>
      </w:r>
    </w:p>
    <w:p w:rsidR="00FB3013" w:rsidRDefault="00FB3013" w:rsidP="00FB3013">
      <w:pPr>
        <w:pStyle w:val="a3"/>
        <w:ind w:left="0" w:firstLine="720"/>
      </w:pPr>
      <w:r>
        <w:t xml:space="preserve">Трябва да се отбележи активността на учениците при включването им на различни нива в олимпиади, конкурси, състезания, спортни игри. </w:t>
      </w:r>
    </w:p>
    <w:p w:rsidR="00B773EC" w:rsidRDefault="00521CEC" w:rsidP="0027041C">
      <w:pPr>
        <w:tabs>
          <w:tab w:val="left" w:pos="851"/>
          <w:tab w:val="left" w:pos="6690"/>
        </w:tabs>
        <w:ind w:firstLine="709"/>
        <w:jc w:val="both"/>
      </w:pPr>
      <w:r>
        <w:t>О</w:t>
      </w:r>
      <w:r w:rsidR="00A542B8">
        <w:t>т о</w:t>
      </w:r>
      <w:r>
        <w:t>бобщената информация за</w:t>
      </w:r>
      <w:r w:rsidR="00A542B8">
        <w:t xml:space="preserve"> </w:t>
      </w:r>
      <w:r>
        <w:t xml:space="preserve">децата и учениците от </w:t>
      </w:r>
      <w:r w:rsidR="00072155">
        <w:t xml:space="preserve">общинската образователна мрежа </w:t>
      </w:r>
      <w:r>
        <w:t xml:space="preserve">е видно, че всички имат право да получават обща и допълнителна подкрепа за личностно развитие според индивидуалните си потребности в съответстваща среда – физическа, психологическа, социална, за развитие на </w:t>
      </w:r>
      <w:r w:rsidR="00A542B8">
        <w:t xml:space="preserve">своите </w:t>
      </w:r>
      <w:r>
        <w:t xml:space="preserve">умения и способности. </w:t>
      </w:r>
      <w:r w:rsidR="00072155">
        <w:t>Необходимо е</w:t>
      </w:r>
      <w:r w:rsidR="00072155" w:rsidRPr="00DC1E10">
        <w:t xml:space="preserve"> усилията</w:t>
      </w:r>
      <w:r w:rsidR="00072155">
        <w:t xml:space="preserve"> на всички институции, </w:t>
      </w:r>
      <w:r w:rsidR="00632520">
        <w:t>чиято дейност е свързана</w:t>
      </w:r>
      <w:r w:rsidR="00072155" w:rsidRPr="00DC1E10">
        <w:t xml:space="preserve"> с отглеждането, възпитанието, образованието, социализация</w:t>
      </w:r>
      <w:r w:rsidR="00072155">
        <w:t>та</w:t>
      </w:r>
      <w:r w:rsidR="00072155" w:rsidRPr="00DC1E10">
        <w:t xml:space="preserve"> на подрастващите да се </w:t>
      </w:r>
      <w:r w:rsidR="00072155">
        <w:t>насочат</w:t>
      </w:r>
      <w:r w:rsidR="00072155" w:rsidRPr="00DC1E10">
        <w:t xml:space="preserve"> </w:t>
      </w:r>
      <w:r w:rsidR="00072155">
        <w:t>към</w:t>
      </w:r>
      <w:r w:rsidR="00072155" w:rsidRPr="00DC1E10">
        <w:t xml:space="preserve"> изпълнение на нормативната система по посока </w:t>
      </w:r>
      <w:r w:rsidR="00072155">
        <w:t xml:space="preserve">на </w:t>
      </w:r>
      <w:r w:rsidR="00072155" w:rsidRPr="00DC1E10">
        <w:t>приобщаващо образование.</w:t>
      </w:r>
      <w:r w:rsidR="00072155">
        <w:t xml:space="preserve"> О</w:t>
      </w:r>
      <w:r>
        <w:t xml:space="preserve">тделните детски градини, училища, центрове за подкрепа за личностно развитие, общините </w:t>
      </w:r>
      <w:r w:rsidR="00072155">
        <w:t xml:space="preserve">имат </w:t>
      </w:r>
      <w:r>
        <w:t>различни</w:t>
      </w:r>
      <w:r w:rsidR="00072155">
        <w:t xml:space="preserve"> възможности по отношение осигуряването на този процес</w:t>
      </w:r>
      <w:r>
        <w:t xml:space="preserve">. </w:t>
      </w:r>
    </w:p>
    <w:p w:rsidR="00072155" w:rsidRPr="00DC1E10" w:rsidRDefault="00072155" w:rsidP="0027041C">
      <w:pPr>
        <w:tabs>
          <w:tab w:val="left" w:pos="709"/>
          <w:tab w:val="left" w:pos="6690"/>
        </w:tabs>
        <w:jc w:val="both"/>
      </w:pPr>
      <w:r>
        <w:tab/>
      </w:r>
      <w:r w:rsidRPr="00DC1E10">
        <w:t>Изведени проблеми за осигуряване на обща и допълнителна подкрепа за личностно развитие:</w:t>
      </w:r>
    </w:p>
    <w:p w:rsidR="00072155" w:rsidRDefault="00072155" w:rsidP="00632520">
      <w:pPr>
        <w:pStyle w:val="a3"/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jc w:val="both"/>
      </w:pPr>
      <w:r w:rsidRPr="00DC1E10">
        <w:t>Липса на специалисти  за осигуряване на обща и допълнителна подкрепа на личностно развитие на ученици със спец</w:t>
      </w:r>
      <w:r>
        <w:t>иални образователни потребности;</w:t>
      </w:r>
    </w:p>
    <w:p w:rsidR="00072155" w:rsidRDefault="00072155" w:rsidP="00632520">
      <w:pPr>
        <w:pStyle w:val="a3"/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jc w:val="both"/>
      </w:pPr>
      <w:r>
        <w:t>О</w:t>
      </w:r>
      <w:r w:rsidRPr="00DC1E10">
        <w:t>сигуряване</w:t>
      </w:r>
      <w:r>
        <w:t xml:space="preserve"> на необходимите условия за </w:t>
      </w:r>
      <w:r w:rsidRPr="00DC1E10">
        <w:t>разви</w:t>
      </w:r>
      <w:r>
        <w:t>тието на децата с изявени дарби;</w:t>
      </w:r>
    </w:p>
    <w:p w:rsidR="00072155" w:rsidRDefault="00072155" w:rsidP="00632520">
      <w:pPr>
        <w:pStyle w:val="a3"/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jc w:val="both"/>
      </w:pPr>
      <w:r w:rsidRPr="00DC1E10">
        <w:t xml:space="preserve">Липса на ефективно </w:t>
      </w:r>
      <w:r>
        <w:t xml:space="preserve">взаимодействие между родителите </w:t>
      </w:r>
      <w:r w:rsidRPr="00DC1E10">
        <w:t>и педагогическите специалисти за гарантиране  най-добрия интерес на дете</w:t>
      </w:r>
      <w:r>
        <w:t>то</w:t>
      </w:r>
      <w:r w:rsidRPr="00DC1E10">
        <w:t xml:space="preserve"> з</w:t>
      </w:r>
      <w:r>
        <w:t>а неговото личностно израстване;</w:t>
      </w:r>
    </w:p>
    <w:p w:rsidR="00072155" w:rsidRDefault="00072155" w:rsidP="00632520">
      <w:pPr>
        <w:pStyle w:val="a3"/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jc w:val="both"/>
      </w:pPr>
      <w:r w:rsidRPr="00DC1E10">
        <w:t>Миграцията на родителите</w:t>
      </w:r>
      <w:r>
        <w:t xml:space="preserve">, която е свързана или с </w:t>
      </w:r>
      <w:r w:rsidR="00293971">
        <w:t>пребиваване</w:t>
      </w:r>
      <w:r w:rsidRPr="00DC1E10">
        <w:t xml:space="preserve"> на </w:t>
      </w:r>
      <w:r w:rsidR="00293971">
        <w:t>деца/ ученици</w:t>
      </w:r>
      <w:r w:rsidRPr="00DC1E10">
        <w:t xml:space="preserve"> в </w:t>
      </w:r>
      <w:r w:rsidR="00293971">
        <w:t xml:space="preserve">чужбина, или подрастващите </w:t>
      </w:r>
      <w:r w:rsidRPr="00DC1E10">
        <w:t xml:space="preserve">се </w:t>
      </w:r>
      <w:r w:rsidR="00293971">
        <w:t>оставят на грижите</w:t>
      </w:r>
      <w:r w:rsidRPr="00DC1E10">
        <w:t xml:space="preserve"> </w:t>
      </w:r>
      <w:r w:rsidR="00293971">
        <w:t>на</w:t>
      </w:r>
      <w:r w:rsidRPr="00DC1E10">
        <w:t xml:space="preserve"> роднини, които не са в състояние </w:t>
      </w:r>
      <w:r>
        <w:t>да упражняват ефективен контрол;</w:t>
      </w:r>
    </w:p>
    <w:p w:rsidR="00072155" w:rsidRPr="00DC1E10" w:rsidRDefault="00072155" w:rsidP="00632520">
      <w:pPr>
        <w:pStyle w:val="a3"/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jc w:val="both"/>
      </w:pPr>
      <w:r w:rsidRPr="00DC1E10">
        <w:t>Ограничен достъп до социални услуги в малки населени места.</w:t>
      </w:r>
    </w:p>
    <w:p w:rsidR="00072155" w:rsidRPr="0005161A" w:rsidRDefault="00072155" w:rsidP="00072155">
      <w:pPr>
        <w:tabs>
          <w:tab w:val="left" w:pos="851"/>
          <w:tab w:val="left" w:pos="6690"/>
        </w:tabs>
        <w:jc w:val="both"/>
        <w:rPr>
          <w:sz w:val="16"/>
          <w:szCs w:val="16"/>
          <w:lang w:val="ru-RU"/>
        </w:rPr>
      </w:pPr>
    </w:p>
    <w:p w:rsidR="0005161A" w:rsidRDefault="0005161A" w:rsidP="0005161A">
      <w:pPr>
        <w:tabs>
          <w:tab w:val="left" w:pos="426"/>
          <w:tab w:val="left" w:pos="851"/>
          <w:tab w:val="left" w:pos="6690"/>
        </w:tabs>
        <w:jc w:val="both"/>
        <w:rPr>
          <w:b/>
        </w:rPr>
      </w:pPr>
      <w:r w:rsidRPr="005604D2">
        <w:rPr>
          <w:b/>
        </w:rPr>
        <w:t>III.</w:t>
      </w:r>
      <w:r>
        <w:rPr>
          <w:b/>
        </w:rPr>
        <w:t xml:space="preserve"> </w:t>
      </w:r>
      <w:r w:rsidRPr="005604D2">
        <w:rPr>
          <w:b/>
        </w:rPr>
        <w:t>3.</w:t>
      </w:r>
      <w:r w:rsidRPr="005604D2">
        <w:t xml:space="preserve"> </w:t>
      </w:r>
      <w:r w:rsidRPr="005604D2">
        <w:rPr>
          <w:b/>
        </w:rPr>
        <w:t>КАДРОВАТА ОБЕЗПЕЧЕНОСТ СЪС  СПЕЦИАЛИСТИ В СИСТЕМАТА НА ПРЕДУЧИЛИЩНО И УЧИЛИЩНОТО ОБРАЗОВАНИЕ ЗА ОСИГУРЯВАНЕ НА ПОДКРЕПА ЗА ЛИЧНОСТНО РАЗВИТИЕ.</w:t>
      </w:r>
    </w:p>
    <w:p w:rsidR="0005161A" w:rsidRPr="00950C66" w:rsidRDefault="0005161A" w:rsidP="0005161A">
      <w:pPr>
        <w:tabs>
          <w:tab w:val="left" w:pos="426"/>
          <w:tab w:val="left" w:pos="851"/>
          <w:tab w:val="left" w:pos="6690"/>
        </w:tabs>
        <w:jc w:val="both"/>
        <w:rPr>
          <w:b/>
          <w:sz w:val="10"/>
          <w:szCs w:val="10"/>
        </w:rPr>
      </w:pPr>
    </w:p>
    <w:p w:rsidR="0005161A" w:rsidRDefault="0005161A" w:rsidP="0005161A">
      <w:pPr>
        <w:tabs>
          <w:tab w:val="left" w:pos="851"/>
          <w:tab w:val="left" w:pos="6690"/>
        </w:tabs>
        <w:jc w:val="both"/>
      </w:pPr>
      <w:r w:rsidRPr="00C51DE4">
        <w:rPr>
          <w:b/>
        </w:rPr>
        <w:t>III.</w:t>
      </w:r>
      <w:r>
        <w:rPr>
          <w:b/>
        </w:rPr>
        <w:t xml:space="preserve"> </w:t>
      </w:r>
      <w:r w:rsidRPr="00C51DE4">
        <w:rPr>
          <w:b/>
        </w:rPr>
        <w:t>3.</w:t>
      </w:r>
      <w:r w:rsidRPr="005604D2">
        <w:t>1. Данни за персонала в училищата и ДГ и други специалисти на територията на об</w:t>
      </w:r>
      <w:r>
        <w:t>щина Шабла.</w:t>
      </w:r>
    </w:p>
    <w:p w:rsidR="00AF3D22" w:rsidRPr="00AF3D22" w:rsidRDefault="00AF3D22" w:rsidP="0005161A">
      <w:pPr>
        <w:tabs>
          <w:tab w:val="left" w:pos="851"/>
          <w:tab w:val="left" w:pos="6690"/>
        </w:tabs>
        <w:jc w:val="both"/>
        <w:rPr>
          <w:sz w:val="10"/>
          <w:szCs w:val="10"/>
        </w:rPr>
      </w:pPr>
    </w:p>
    <w:tbl>
      <w:tblPr>
        <w:tblW w:w="1134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276"/>
        <w:gridCol w:w="567"/>
        <w:gridCol w:w="850"/>
        <w:gridCol w:w="851"/>
        <w:gridCol w:w="425"/>
        <w:gridCol w:w="425"/>
        <w:gridCol w:w="426"/>
        <w:gridCol w:w="425"/>
        <w:gridCol w:w="425"/>
        <w:gridCol w:w="567"/>
        <w:gridCol w:w="425"/>
        <w:gridCol w:w="426"/>
        <w:gridCol w:w="567"/>
        <w:gridCol w:w="567"/>
        <w:gridCol w:w="425"/>
        <w:gridCol w:w="425"/>
        <w:gridCol w:w="567"/>
        <w:gridCol w:w="567"/>
      </w:tblGrid>
      <w:tr w:rsidR="00AF3D22" w:rsidRPr="002A6BE0" w:rsidTr="00EA67D1">
        <w:trPr>
          <w:trHeight w:val="375"/>
        </w:trPr>
        <w:tc>
          <w:tcPr>
            <w:tcW w:w="1135" w:type="dxa"/>
            <w:vMerge w:val="restart"/>
          </w:tcPr>
          <w:p w:rsidR="00AF3D22" w:rsidRPr="00B92B43" w:rsidRDefault="00AF3D22" w:rsidP="00EA67D1">
            <w:pPr>
              <w:jc w:val="center"/>
              <w:rPr>
                <w:sz w:val="20"/>
                <w:szCs w:val="20"/>
              </w:rPr>
            </w:pPr>
            <w:r w:rsidRPr="00B92B43">
              <w:rPr>
                <w:sz w:val="20"/>
                <w:szCs w:val="20"/>
              </w:rPr>
              <w:t>Училище/ ДГ</w:t>
            </w:r>
          </w:p>
          <w:p w:rsidR="00AF3D22" w:rsidRPr="00B92B43" w:rsidRDefault="00AF3D22" w:rsidP="00EA67D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F3D22" w:rsidRPr="00B92B43" w:rsidRDefault="00AF3D22" w:rsidP="00EA67D1">
            <w:pPr>
              <w:jc w:val="center"/>
              <w:rPr>
                <w:sz w:val="20"/>
                <w:szCs w:val="20"/>
              </w:rPr>
            </w:pPr>
            <w:r w:rsidRPr="00B92B43">
              <w:rPr>
                <w:sz w:val="20"/>
                <w:szCs w:val="20"/>
              </w:rPr>
              <w:t>Населено място</w:t>
            </w:r>
          </w:p>
        </w:tc>
        <w:tc>
          <w:tcPr>
            <w:tcW w:w="2268" w:type="dxa"/>
            <w:gridSpan w:val="3"/>
          </w:tcPr>
          <w:p w:rsidR="00AF3D22" w:rsidRPr="00B92B43" w:rsidRDefault="00AF3D22" w:rsidP="00EA67D1">
            <w:pPr>
              <w:jc w:val="center"/>
              <w:rPr>
                <w:sz w:val="20"/>
                <w:szCs w:val="20"/>
              </w:rPr>
            </w:pPr>
            <w:r w:rsidRPr="00B92B43">
              <w:rPr>
                <w:sz w:val="20"/>
                <w:szCs w:val="20"/>
              </w:rPr>
              <w:t>Персонал</w:t>
            </w:r>
          </w:p>
        </w:tc>
        <w:tc>
          <w:tcPr>
            <w:tcW w:w="6662" w:type="dxa"/>
            <w:gridSpan w:val="14"/>
          </w:tcPr>
          <w:p w:rsidR="00AF3D22" w:rsidRPr="00B92B43" w:rsidRDefault="00AF3D22" w:rsidP="00EA67D1">
            <w:pPr>
              <w:jc w:val="center"/>
              <w:rPr>
                <w:sz w:val="20"/>
                <w:szCs w:val="20"/>
              </w:rPr>
            </w:pPr>
            <w:r w:rsidRPr="00B92B43">
              <w:rPr>
                <w:sz w:val="20"/>
                <w:szCs w:val="20"/>
              </w:rPr>
              <w:t>Педагогически персонал</w:t>
            </w:r>
          </w:p>
        </w:tc>
      </w:tr>
      <w:tr w:rsidR="00AF3D22" w:rsidRPr="00E977C4" w:rsidTr="00EA67D1">
        <w:trPr>
          <w:cantSplit/>
          <w:trHeight w:val="2046"/>
        </w:trPr>
        <w:tc>
          <w:tcPr>
            <w:tcW w:w="1135" w:type="dxa"/>
            <w:vMerge/>
          </w:tcPr>
          <w:p w:rsidR="00AF3D22" w:rsidRPr="00B92B43" w:rsidRDefault="00AF3D22" w:rsidP="00EA6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D22" w:rsidRPr="00B92B43" w:rsidRDefault="00AF3D22" w:rsidP="00EA6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F3D22" w:rsidRPr="00B92B43" w:rsidRDefault="00AF3D22" w:rsidP="00EA67D1">
            <w:pPr>
              <w:rPr>
                <w:sz w:val="19"/>
                <w:szCs w:val="19"/>
              </w:rPr>
            </w:pPr>
            <w:r w:rsidRPr="00B92B43">
              <w:rPr>
                <w:sz w:val="19"/>
                <w:szCs w:val="19"/>
              </w:rPr>
              <w:t>Общ</w:t>
            </w:r>
          </w:p>
        </w:tc>
        <w:tc>
          <w:tcPr>
            <w:tcW w:w="850" w:type="dxa"/>
          </w:tcPr>
          <w:p w:rsidR="00AF3D22" w:rsidRPr="00B92B43" w:rsidRDefault="00AF3D22" w:rsidP="00EA67D1">
            <w:pPr>
              <w:jc w:val="center"/>
              <w:rPr>
                <w:sz w:val="19"/>
                <w:szCs w:val="19"/>
              </w:rPr>
            </w:pPr>
            <w:proofErr w:type="spellStart"/>
            <w:r w:rsidRPr="00B92B43">
              <w:rPr>
                <w:sz w:val="19"/>
                <w:szCs w:val="19"/>
              </w:rPr>
              <w:t>Педаго</w:t>
            </w:r>
            <w:proofErr w:type="spellEnd"/>
            <w:r w:rsidRPr="00B92B43">
              <w:rPr>
                <w:sz w:val="19"/>
                <w:szCs w:val="19"/>
              </w:rPr>
              <w:t>-</w:t>
            </w:r>
          </w:p>
          <w:p w:rsidR="00AF3D22" w:rsidRPr="00B92B43" w:rsidRDefault="00AF3D22" w:rsidP="00EA67D1">
            <w:pPr>
              <w:jc w:val="center"/>
              <w:rPr>
                <w:sz w:val="19"/>
                <w:szCs w:val="19"/>
              </w:rPr>
            </w:pPr>
            <w:proofErr w:type="spellStart"/>
            <w:r w:rsidRPr="00B92B43">
              <w:rPr>
                <w:sz w:val="19"/>
                <w:szCs w:val="19"/>
              </w:rPr>
              <w:t>гически</w:t>
            </w:r>
            <w:proofErr w:type="spellEnd"/>
          </w:p>
        </w:tc>
        <w:tc>
          <w:tcPr>
            <w:tcW w:w="851" w:type="dxa"/>
          </w:tcPr>
          <w:p w:rsidR="00AF3D22" w:rsidRPr="00B92B43" w:rsidRDefault="00AF3D22" w:rsidP="00EA67D1">
            <w:pPr>
              <w:rPr>
                <w:sz w:val="19"/>
                <w:szCs w:val="19"/>
              </w:rPr>
            </w:pPr>
            <w:proofErr w:type="spellStart"/>
            <w:r w:rsidRPr="00B92B43">
              <w:rPr>
                <w:sz w:val="19"/>
                <w:szCs w:val="19"/>
              </w:rPr>
              <w:t>Непеда-гогиче-ски</w:t>
            </w:r>
            <w:proofErr w:type="spellEnd"/>
          </w:p>
        </w:tc>
        <w:tc>
          <w:tcPr>
            <w:tcW w:w="425" w:type="dxa"/>
            <w:textDirection w:val="btLr"/>
          </w:tcPr>
          <w:p w:rsidR="00AF3D22" w:rsidRPr="00B92B43" w:rsidRDefault="00AF3D22" w:rsidP="00EA67D1">
            <w:pPr>
              <w:ind w:left="113"/>
              <w:jc w:val="center"/>
              <w:rPr>
                <w:sz w:val="19"/>
                <w:szCs w:val="19"/>
              </w:rPr>
            </w:pPr>
            <w:r w:rsidRPr="00B92B43">
              <w:rPr>
                <w:sz w:val="19"/>
                <w:szCs w:val="19"/>
              </w:rPr>
              <w:t>Директор</w:t>
            </w:r>
          </w:p>
        </w:tc>
        <w:tc>
          <w:tcPr>
            <w:tcW w:w="425" w:type="dxa"/>
            <w:textDirection w:val="btLr"/>
          </w:tcPr>
          <w:p w:rsidR="00AF3D22" w:rsidRPr="00B92B43" w:rsidRDefault="00AF3D22" w:rsidP="00EA67D1">
            <w:pPr>
              <w:ind w:left="113"/>
              <w:jc w:val="center"/>
              <w:rPr>
                <w:sz w:val="19"/>
                <w:szCs w:val="19"/>
              </w:rPr>
            </w:pPr>
            <w:r w:rsidRPr="00B92B43">
              <w:rPr>
                <w:sz w:val="19"/>
                <w:szCs w:val="19"/>
              </w:rPr>
              <w:t>Зам.директор</w:t>
            </w:r>
          </w:p>
        </w:tc>
        <w:tc>
          <w:tcPr>
            <w:tcW w:w="426" w:type="dxa"/>
            <w:textDirection w:val="btLr"/>
          </w:tcPr>
          <w:p w:rsidR="00AF3D22" w:rsidRPr="00B92B43" w:rsidRDefault="00AF3D22" w:rsidP="00EA67D1">
            <w:pPr>
              <w:ind w:left="113"/>
              <w:jc w:val="center"/>
              <w:rPr>
                <w:sz w:val="19"/>
                <w:szCs w:val="19"/>
              </w:rPr>
            </w:pPr>
            <w:r w:rsidRPr="00B92B43">
              <w:rPr>
                <w:sz w:val="19"/>
                <w:szCs w:val="19"/>
              </w:rPr>
              <w:t>Учител</w:t>
            </w:r>
          </w:p>
        </w:tc>
        <w:tc>
          <w:tcPr>
            <w:tcW w:w="425" w:type="dxa"/>
            <w:textDirection w:val="btLr"/>
          </w:tcPr>
          <w:p w:rsidR="00AF3D22" w:rsidRPr="00B92B43" w:rsidRDefault="00AF3D22" w:rsidP="00EA67D1">
            <w:pPr>
              <w:ind w:left="113"/>
              <w:jc w:val="center"/>
              <w:rPr>
                <w:sz w:val="19"/>
                <w:szCs w:val="19"/>
              </w:rPr>
            </w:pPr>
            <w:r w:rsidRPr="00B92B43">
              <w:rPr>
                <w:sz w:val="19"/>
                <w:szCs w:val="19"/>
              </w:rPr>
              <w:t>Учител, ЦОУД</w:t>
            </w:r>
          </w:p>
        </w:tc>
        <w:tc>
          <w:tcPr>
            <w:tcW w:w="425" w:type="dxa"/>
            <w:textDirection w:val="btLr"/>
          </w:tcPr>
          <w:p w:rsidR="00AF3D22" w:rsidRPr="00B92B43" w:rsidRDefault="00AF3D22" w:rsidP="00EA67D1">
            <w:pPr>
              <w:ind w:left="113"/>
              <w:jc w:val="center"/>
              <w:rPr>
                <w:sz w:val="19"/>
                <w:szCs w:val="19"/>
              </w:rPr>
            </w:pPr>
            <w:r w:rsidRPr="00B92B43">
              <w:rPr>
                <w:sz w:val="19"/>
                <w:szCs w:val="19"/>
              </w:rPr>
              <w:t>Психолог</w:t>
            </w:r>
          </w:p>
        </w:tc>
        <w:tc>
          <w:tcPr>
            <w:tcW w:w="567" w:type="dxa"/>
            <w:textDirection w:val="btLr"/>
          </w:tcPr>
          <w:p w:rsidR="00AF3D22" w:rsidRPr="00B92B43" w:rsidRDefault="00AF3D22" w:rsidP="00EA67D1">
            <w:pPr>
              <w:ind w:left="113"/>
              <w:rPr>
                <w:sz w:val="19"/>
                <w:szCs w:val="19"/>
              </w:rPr>
            </w:pPr>
            <w:r w:rsidRPr="00B92B43">
              <w:rPr>
                <w:sz w:val="19"/>
                <w:szCs w:val="19"/>
              </w:rPr>
              <w:t>Педагогически съветник</w:t>
            </w:r>
          </w:p>
        </w:tc>
        <w:tc>
          <w:tcPr>
            <w:tcW w:w="425" w:type="dxa"/>
            <w:textDirection w:val="btLr"/>
          </w:tcPr>
          <w:p w:rsidR="00AF3D22" w:rsidRPr="00B92B43" w:rsidRDefault="00AF3D22" w:rsidP="00EA67D1">
            <w:pPr>
              <w:ind w:left="113"/>
              <w:jc w:val="center"/>
              <w:rPr>
                <w:sz w:val="19"/>
                <w:szCs w:val="19"/>
              </w:rPr>
            </w:pPr>
            <w:r w:rsidRPr="00B92B43">
              <w:rPr>
                <w:sz w:val="19"/>
                <w:szCs w:val="19"/>
              </w:rPr>
              <w:t>Логопед</w:t>
            </w:r>
          </w:p>
        </w:tc>
        <w:tc>
          <w:tcPr>
            <w:tcW w:w="426" w:type="dxa"/>
            <w:textDirection w:val="btLr"/>
          </w:tcPr>
          <w:p w:rsidR="00AF3D22" w:rsidRPr="00B92B43" w:rsidRDefault="00AF3D22" w:rsidP="00EA67D1">
            <w:pPr>
              <w:ind w:left="113"/>
              <w:jc w:val="center"/>
              <w:rPr>
                <w:sz w:val="19"/>
                <w:szCs w:val="19"/>
              </w:rPr>
            </w:pPr>
            <w:r w:rsidRPr="00B92B43">
              <w:rPr>
                <w:sz w:val="19"/>
                <w:szCs w:val="19"/>
              </w:rPr>
              <w:t>Ресурсен учител</w:t>
            </w:r>
          </w:p>
        </w:tc>
        <w:tc>
          <w:tcPr>
            <w:tcW w:w="567" w:type="dxa"/>
            <w:textDirection w:val="btLr"/>
          </w:tcPr>
          <w:p w:rsidR="00AF3D22" w:rsidRPr="00B92B43" w:rsidRDefault="00AF3D22" w:rsidP="00EA67D1">
            <w:pPr>
              <w:jc w:val="center"/>
              <w:rPr>
                <w:sz w:val="19"/>
                <w:szCs w:val="19"/>
              </w:rPr>
            </w:pPr>
            <w:r w:rsidRPr="00B92B43">
              <w:rPr>
                <w:sz w:val="19"/>
                <w:szCs w:val="19"/>
              </w:rPr>
              <w:t>Учител на деца с умствена изостаналост</w:t>
            </w:r>
          </w:p>
        </w:tc>
        <w:tc>
          <w:tcPr>
            <w:tcW w:w="567" w:type="dxa"/>
            <w:textDirection w:val="btLr"/>
          </w:tcPr>
          <w:p w:rsidR="00AF3D22" w:rsidRPr="00B92B43" w:rsidRDefault="00AF3D22" w:rsidP="00EA67D1">
            <w:pPr>
              <w:ind w:left="113"/>
              <w:jc w:val="center"/>
              <w:rPr>
                <w:sz w:val="19"/>
                <w:szCs w:val="19"/>
              </w:rPr>
            </w:pPr>
            <w:r w:rsidRPr="00B92B43">
              <w:rPr>
                <w:sz w:val="19"/>
                <w:szCs w:val="19"/>
              </w:rPr>
              <w:t>Рехабилитатор на слуха</w:t>
            </w:r>
          </w:p>
        </w:tc>
        <w:tc>
          <w:tcPr>
            <w:tcW w:w="425" w:type="dxa"/>
            <w:textDirection w:val="btLr"/>
          </w:tcPr>
          <w:p w:rsidR="00AF3D22" w:rsidRPr="00B92B43" w:rsidRDefault="00AF3D22" w:rsidP="00EA67D1">
            <w:pPr>
              <w:ind w:left="113"/>
              <w:jc w:val="center"/>
              <w:rPr>
                <w:sz w:val="19"/>
                <w:szCs w:val="19"/>
              </w:rPr>
            </w:pPr>
            <w:r w:rsidRPr="00B92B43">
              <w:rPr>
                <w:sz w:val="19"/>
                <w:szCs w:val="19"/>
              </w:rPr>
              <w:t>Корепетитор</w:t>
            </w:r>
          </w:p>
        </w:tc>
        <w:tc>
          <w:tcPr>
            <w:tcW w:w="425" w:type="dxa"/>
            <w:textDirection w:val="btLr"/>
          </w:tcPr>
          <w:p w:rsidR="00AF3D22" w:rsidRPr="00B92B43" w:rsidRDefault="00AF3D22" w:rsidP="00EA67D1">
            <w:pPr>
              <w:ind w:left="113"/>
              <w:jc w:val="center"/>
              <w:rPr>
                <w:sz w:val="19"/>
                <w:szCs w:val="19"/>
              </w:rPr>
            </w:pPr>
            <w:r w:rsidRPr="00B92B43">
              <w:rPr>
                <w:sz w:val="19"/>
                <w:szCs w:val="19"/>
              </w:rPr>
              <w:t>Треньор по вид спорт</w:t>
            </w:r>
          </w:p>
        </w:tc>
        <w:tc>
          <w:tcPr>
            <w:tcW w:w="567" w:type="dxa"/>
            <w:textDirection w:val="btLr"/>
          </w:tcPr>
          <w:p w:rsidR="00AF3D22" w:rsidRPr="00B92B43" w:rsidRDefault="00AF3D22" w:rsidP="00EA67D1">
            <w:pPr>
              <w:ind w:left="113"/>
              <w:jc w:val="center"/>
              <w:rPr>
                <w:sz w:val="19"/>
                <w:szCs w:val="19"/>
              </w:rPr>
            </w:pPr>
            <w:r w:rsidRPr="00B92B43">
              <w:rPr>
                <w:sz w:val="19"/>
                <w:szCs w:val="19"/>
              </w:rPr>
              <w:t>Ръководител на направление ИКТ</w:t>
            </w:r>
          </w:p>
        </w:tc>
        <w:tc>
          <w:tcPr>
            <w:tcW w:w="567" w:type="dxa"/>
            <w:textDirection w:val="btLr"/>
          </w:tcPr>
          <w:p w:rsidR="00AF3D22" w:rsidRPr="00B92B43" w:rsidRDefault="00AF3D22" w:rsidP="00EA67D1">
            <w:pPr>
              <w:ind w:left="113"/>
              <w:rPr>
                <w:sz w:val="19"/>
                <w:szCs w:val="19"/>
              </w:rPr>
            </w:pPr>
            <w:r w:rsidRPr="00B92B43">
              <w:rPr>
                <w:sz w:val="19"/>
                <w:szCs w:val="19"/>
              </w:rPr>
              <w:t xml:space="preserve">Външни </w:t>
            </w:r>
            <w:r>
              <w:rPr>
                <w:sz w:val="19"/>
                <w:szCs w:val="19"/>
              </w:rPr>
              <w:t xml:space="preserve"> </w:t>
            </w:r>
            <w:r w:rsidRPr="00B92B43">
              <w:rPr>
                <w:sz w:val="19"/>
                <w:szCs w:val="19"/>
              </w:rPr>
              <w:t>лектори  /ИИД/</w:t>
            </w:r>
          </w:p>
        </w:tc>
      </w:tr>
      <w:tr w:rsidR="00AF3D22" w:rsidRPr="00B92B43" w:rsidTr="00EA67D1">
        <w:trPr>
          <w:cantSplit/>
          <w:trHeight w:val="321"/>
        </w:trPr>
        <w:tc>
          <w:tcPr>
            <w:tcW w:w="1135" w:type="dxa"/>
          </w:tcPr>
          <w:p w:rsidR="00AF3D22" w:rsidRPr="00B92B43" w:rsidRDefault="00AF3D22" w:rsidP="00EA6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ДГ „Дора Габе“</w:t>
            </w:r>
          </w:p>
        </w:tc>
        <w:tc>
          <w:tcPr>
            <w:tcW w:w="1276" w:type="dxa"/>
          </w:tcPr>
          <w:p w:rsidR="00AF3D22" w:rsidRPr="00B92B43" w:rsidRDefault="00AF3D22" w:rsidP="00EA6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 Шабла, с. Крапец, с. Дуранкулак</w:t>
            </w:r>
          </w:p>
        </w:tc>
        <w:tc>
          <w:tcPr>
            <w:tcW w:w="567" w:type="dxa"/>
            <w:vAlign w:val="center"/>
          </w:tcPr>
          <w:p w:rsidR="00AF3D22" w:rsidRPr="00B92B43" w:rsidRDefault="00AF3D22" w:rsidP="00EA6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vAlign w:val="center"/>
          </w:tcPr>
          <w:p w:rsidR="00AF3D22" w:rsidRPr="00B92B43" w:rsidRDefault="00AF3D22" w:rsidP="00EA6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AF3D22" w:rsidRPr="00B92B43" w:rsidRDefault="00AF3D22" w:rsidP="00EA6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vAlign w:val="center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F3D22" w:rsidRPr="00B92B43" w:rsidTr="00EA67D1">
        <w:trPr>
          <w:cantSplit/>
          <w:trHeight w:val="136"/>
        </w:trPr>
        <w:tc>
          <w:tcPr>
            <w:tcW w:w="1135" w:type="dxa"/>
          </w:tcPr>
          <w:p w:rsidR="00AF3D22" w:rsidRPr="00B92B43" w:rsidRDefault="00AF3D22" w:rsidP="00EA67D1">
            <w:pPr>
              <w:rPr>
                <w:sz w:val="20"/>
                <w:szCs w:val="20"/>
              </w:rPr>
            </w:pPr>
            <w:r w:rsidRPr="00B92B43">
              <w:rPr>
                <w:sz w:val="20"/>
                <w:szCs w:val="20"/>
              </w:rPr>
              <w:t xml:space="preserve">СУ „Асен </w:t>
            </w:r>
            <w:proofErr w:type="spellStart"/>
            <w:r w:rsidRPr="00B92B43">
              <w:rPr>
                <w:sz w:val="20"/>
                <w:szCs w:val="20"/>
              </w:rPr>
              <w:t>Златаров</w:t>
            </w:r>
            <w:proofErr w:type="spellEnd"/>
            <w:r w:rsidRPr="00B92B43">
              <w:rPr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:rsidR="00AF3D22" w:rsidRPr="00B92B43" w:rsidRDefault="00AF3D22" w:rsidP="00EA6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B92B43">
              <w:rPr>
                <w:sz w:val="20"/>
                <w:szCs w:val="20"/>
              </w:rPr>
              <w:t>р. Шабла</w:t>
            </w:r>
          </w:p>
        </w:tc>
        <w:tc>
          <w:tcPr>
            <w:tcW w:w="567" w:type="dxa"/>
          </w:tcPr>
          <w:p w:rsidR="00AF3D22" w:rsidRPr="00B92B43" w:rsidRDefault="00AF3D22" w:rsidP="00EA6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850" w:type="dxa"/>
          </w:tcPr>
          <w:p w:rsidR="00AF3D22" w:rsidRPr="00B92B43" w:rsidRDefault="00AF3D22" w:rsidP="00EA6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AF3D22" w:rsidRPr="00B92B43" w:rsidRDefault="00AF3D22" w:rsidP="00EA6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425" w:type="dxa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F3D22" w:rsidRPr="00B92B43" w:rsidTr="00EA67D1">
        <w:trPr>
          <w:cantSplit/>
          <w:trHeight w:val="672"/>
        </w:trPr>
        <w:tc>
          <w:tcPr>
            <w:tcW w:w="1135" w:type="dxa"/>
          </w:tcPr>
          <w:p w:rsidR="00AF3D22" w:rsidRPr="00B92B43" w:rsidRDefault="00AF3D22" w:rsidP="00EA67D1">
            <w:pPr>
              <w:rPr>
                <w:sz w:val="20"/>
                <w:szCs w:val="20"/>
              </w:rPr>
            </w:pPr>
            <w:r w:rsidRPr="00B92B43">
              <w:rPr>
                <w:sz w:val="20"/>
                <w:szCs w:val="20"/>
              </w:rPr>
              <w:lastRenderedPageBreak/>
              <w:t>ОУ</w:t>
            </w:r>
          </w:p>
          <w:p w:rsidR="00AF3D22" w:rsidRPr="00B92B43" w:rsidRDefault="00AF3D22" w:rsidP="00EA67D1">
            <w:pPr>
              <w:rPr>
                <w:sz w:val="20"/>
                <w:szCs w:val="20"/>
              </w:rPr>
            </w:pPr>
            <w:r w:rsidRPr="00B92B43">
              <w:rPr>
                <w:sz w:val="20"/>
                <w:szCs w:val="20"/>
              </w:rPr>
              <w:t>„Св. Климент Охридски“</w:t>
            </w:r>
          </w:p>
        </w:tc>
        <w:tc>
          <w:tcPr>
            <w:tcW w:w="1276" w:type="dxa"/>
          </w:tcPr>
          <w:p w:rsidR="00AF3D22" w:rsidRPr="00B92B43" w:rsidRDefault="00AF3D22" w:rsidP="00AF3D22">
            <w:pPr>
              <w:rPr>
                <w:sz w:val="20"/>
                <w:szCs w:val="20"/>
              </w:rPr>
            </w:pPr>
            <w:r w:rsidRPr="00B92B43">
              <w:rPr>
                <w:sz w:val="20"/>
                <w:szCs w:val="20"/>
              </w:rPr>
              <w:t>с. Дуранкулак</w:t>
            </w:r>
          </w:p>
        </w:tc>
        <w:tc>
          <w:tcPr>
            <w:tcW w:w="567" w:type="dxa"/>
            <w:vAlign w:val="center"/>
          </w:tcPr>
          <w:p w:rsidR="00AF3D22" w:rsidRPr="00B92B43" w:rsidRDefault="00AF3D22" w:rsidP="00EA67D1">
            <w:pPr>
              <w:jc w:val="center"/>
              <w:rPr>
                <w:sz w:val="20"/>
                <w:szCs w:val="20"/>
              </w:rPr>
            </w:pPr>
            <w:r w:rsidRPr="00B92B43">
              <w:rPr>
                <w:sz w:val="20"/>
                <w:szCs w:val="20"/>
              </w:rPr>
              <w:t>12,5</w:t>
            </w:r>
          </w:p>
        </w:tc>
        <w:tc>
          <w:tcPr>
            <w:tcW w:w="850" w:type="dxa"/>
            <w:vAlign w:val="center"/>
          </w:tcPr>
          <w:p w:rsidR="00AF3D22" w:rsidRPr="00B92B43" w:rsidRDefault="00AF3D22" w:rsidP="00EA67D1">
            <w:pPr>
              <w:jc w:val="center"/>
              <w:rPr>
                <w:sz w:val="20"/>
                <w:szCs w:val="20"/>
              </w:rPr>
            </w:pPr>
            <w:r w:rsidRPr="00B92B43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AF3D22" w:rsidRPr="00B92B43" w:rsidRDefault="00AF3D22" w:rsidP="00EA67D1">
            <w:pPr>
              <w:jc w:val="center"/>
              <w:rPr>
                <w:sz w:val="20"/>
                <w:szCs w:val="20"/>
              </w:rPr>
            </w:pPr>
            <w:r w:rsidRPr="00B92B43">
              <w:rPr>
                <w:sz w:val="20"/>
                <w:szCs w:val="20"/>
              </w:rPr>
              <w:t>2,5</w:t>
            </w:r>
          </w:p>
        </w:tc>
        <w:tc>
          <w:tcPr>
            <w:tcW w:w="425" w:type="dxa"/>
            <w:vAlign w:val="center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  <w:r w:rsidRPr="00B92B43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  <w:r w:rsidRPr="00B92B43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  <w:r w:rsidRPr="00B92B43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F3D22" w:rsidRPr="00B92B43" w:rsidRDefault="00AF3D22" w:rsidP="00EA67D1">
            <w:pPr>
              <w:jc w:val="right"/>
              <w:rPr>
                <w:sz w:val="20"/>
                <w:szCs w:val="20"/>
              </w:rPr>
            </w:pPr>
            <w:r w:rsidRPr="00436324">
              <w:rPr>
                <w:sz w:val="20"/>
                <w:szCs w:val="20"/>
              </w:rPr>
              <w:t>1</w:t>
            </w:r>
          </w:p>
        </w:tc>
      </w:tr>
    </w:tbl>
    <w:p w:rsidR="00AF3D22" w:rsidRPr="00053FFB" w:rsidRDefault="00AF3D22" w:rsidP="00AF3D22">
      <w:pPr>
        <w:tabs>
          <w:tab w:val="left" w:pos="851"/>
        </w:tabs>
        <w:autoSpaceDE w:val="0"/>
        <w:autoSpaceDN w:val="0"/>
        <w:adjustRightInd w:val="0"/>
        <w:rPr>
          <w:sz w:val="10"/>
          <w:szCs w:val="10"/>
        </w:rPr>
      </w:pPr>
    </w:p>
    <w:p w:rsidR="00AF3D22" w:rsidRPr="001C5684" w:rsidRDefault="00DD4EDA" w:rsidP="0099030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>
        <w:t xml:space="preserve">В системата на предучилищното и училищното образование в община Шабла работят 80 </w:t>
      </w:r>
      <w:r w:rsidR="001C5684">
        <w:t xml:space="preserve">човека. От тях педагогически персонал 56, в т.ч. директори 4, зам.директор – 1, педагогически съветник – 1 и 50 учители. </w:t>
      </w:r>
      <w:r w:rsidR="00AF3D22">
        <w:t>Всички педагогически специалисти</w:t>
      </w:r>
      <w:r w:rsidR="00AF3D22" w:rsidRPr="00913776">
        <w:t xml:space="preserve"> </w:t>
      </w:r>
      <w:r w:rsidR="001C5684" w:rsidRPr="00913776">
        <w:t>са квалифицирани и имат добър професионален оп</w:t>
      </w:r>
      <w:r w:rsidR="001C5684">
        <w:t xml:space="preserve">ит. Четиринадесет (14) учители </w:t>
      </w:r>
      <w:r w:rsidR="001C5684" w:rsidRPr="00913776">
        <w:t>са с професионално-квалификационн</w:t>
      </w:r>
      <w:r w:rsidR="001C5684">
        <w:t>а</w:t>
      </w:r>
      <w:r w:rsidR="001C5684" w:rsidRPr="00913776">
        <w:t xml:space="preserve"> степен</w:t>
      </w:r>
      <w:r w:rsidR="001C5684">
        <w:t xml:space="preserve"> (ПКС), от които </w:t>
      </w:r>
      <w:r w:rsidR="001C5684" w:rsidRPr="00913776">
        <w:t xml:space="preserve"> </w:t>
      </w:r>
      <w:r w:rsidR="001C5684">
        <w:t>5</w:t>
      </w:r>
      <w:r w:rsidR="001C5684" w:rsidRPr="00913776">
        <w:t xml:space="preserve"> - </w:t>
      </w:r>
      <w:r w:rsidR="001C5684" w:rsidRPr="00913776">
        <w:rPr>
          <w:lang w:val="en-US"/>
        </w:rPr>
        <w:t>II</w:t>
      </w:r>
      <w:r w:rsidR="001C5684" w:rsidRPr="00913776">
        <w:t xml:space="preserve"> ПКС, </w:t>
      </w:r>
      <w:r w:rsidR="001C5684">
        <w:t>1</w:t>
      </w:r>
      <w:r w:rsidR="001C5684" w:rsidRPr="00913776">
        <w:t xml:space="preserve"> - </w:t>
      </w:r>
      <w:r w:rsidR="001C5684">
        <w:t>ІІІ</w:t>
      </w:r>
      <w:r w:rsidR="001C5684" w:rsidRPr="00913776">
        <w:t xml:space="preserve"> ПКС, </w:t>
      </w:r>
      <w:r w:rsidR="001C5684">
        <w:t xml:space="preserve">3 </w:t>
      </w:r>
      <w:r w:rsidR="001C5684" w:rsidRPr="00913776">
        <w:t xml:space="preserve">- </w:t>
      </w:r>
      <w:r w:rsidR="001C5684">
        <w:t>ІV</w:t>
      </w:r>
      <w:r w:rsidR="001C5684" w:rsidRPr="00913776">
        <w:t xml:space="preserve"> ПКС</w:t>
      </w:r>
      <w:r w:rsidR="001C5684">
        <w:t>, 5</w:t>
      </w:r>
      <w:r w:rsidR="001C5684" w:rsidRPr="00913776">
        <w:t xml:space="preserve"> - </w:t>
      </w:r>
      <w:r w:rsidR="001C5684">
        <w:t>V</w:t>
      </w:r>
      <w:r w:rsidR="001C5684" w:rsidRPr="00913776">
        <w:t xml:space="preserve"> ПКС.</w:t>
      </w:r>
      <w:r w:rsidR="001C5684" w:rsidRPr="00715631">
        <w:rPr>
          <w:lang w:val="ru-RU"/>
        </w:rPr>
        <w:t xml:space="preserve"> </w:t>
      </w:r>
      <w:r w:rsidR="001C5684">
        <w:rPr>
          <w:lang w:val="ru-RU"/>
        </w:rPr>
        <w:t xml:space="preserve">В момента </w:t>
      </w:r>
      <w:proofErr w:type="spellStart"/>
      <w:r w:rsidR="001C5684">
        <w:rPr>
          <w:lang w:val="ru-RU"/>
        </w:rPr>
        <w:t>още</w:t>
      </w:r>
      <w:proofErr w:type="spellEnd"/>
      <w:r w:rsidR="001C5684">
        <w:rPr>
          <w:lang w:val="ru-RU"/>
        </w:rPr>
        <w:t xml:space="preserve"> </w:t>
      </w:r>
      <w:proofErr w:type="spellStart"/>
      <w:r w:rsidR="001C5684">
        <w:rPr>
          <w:lang w:val="ru-RU"/>
        </w:rPr>
        <w:t>двама</w:t>
      </w:r>
      <w:proofErr w:type="spellEnd"/>
      <w:r w:rsidR="001C5684">
        <w:rPr>
          <w:lang w:val="ru-RU"/>
        </w:rPr>
        <w:t xml:space="preserve"> учители </w:t>
      </w:r>
      <w:proofErr w:type="spellStart"/>
      <w:r w:rsidR="001C5684">
        <w:rPr>
          <w:lang w:val="ru-RU"/>
        </w:rPr>
        <w:t>повишават</w:t>
      </w:r>
      <w:proofErr w:type="spellEnd"/>
      <w:r w:rsidR="001C5684">
        <w:rPr>
          <w:lang w:val="ru-RU"/>
        </w:rPr>
        <w:t xml:space="preserve"> </w:t>
      </w:r>
      <w:proofErr w:type="spellStart"/>
      <w:r w:rsidR="001C5684">
        <w:rPr>
          <w:lang w:val="ru-RU"/>
        </w:rPr>
        <w:t>квалификацията</w:t>
      </w:r>
      <w:proofErr w:type="spellEnd"/>
      <w:r w:rsidR="001C5684">
        <w:rPr>
          <w:lang w:val="ru-RU"/>
        </w:rPr>
        <w:t xml:space="preserve"> си. </w:t>
      </w:r>
      <w:r w:rsidR="00AF3D22" w:rsidRPr="00913776">
        <w:t>Няма тек</w:t>
      </w:r>
      <w:r w:rsidR="00AF3D22">
        <w:t>учество на кадри.</w:t>
      </w:r>
      <w:r w:rsidR="001C5684" w:rsidRPr="001C5684">
        <w:rPr>
          <w:rFonts w:eastAsiaTheme="minorHAnsi"/>
          <w:lang w:eastAsia="en-US"/>
        </w:rPr>
        <w:t xml:space="preserve"> </w:t>
      </w:r>
      <w:r w:rsidR="001C5684">
        <w:rPr>
          <w:rFonts w:eastAsiaTheme="minorHAnsi"/>
          <w:lang w:eastAsia="en-US"/>
        </w:rPr>
        <w:t xml:space="preserve">Всички учители </w:t>
      </w:r>
      <w:r w:rsidR="001C5684" w:rsidRPr="00C31F50">
        <w:rPr>
          <w:rFonts w:eastAsiaTheme="minorHAnsi"/>
          <w:lang w:eastAsia="en-US"/>
        </w:rPr>
        <w:t>успешно работят и участват в национални програми,</w:t>
      </w:r>
      <w:r w:rsidR="001C5684">
        <w:rPr>
          <w:rFonts w:eastAsiaTheme="minorHAnsi"/>
          <w:lang w:eastAsia="en-US"/>
        </w:rPr>
        <w:t xml:space="preserve"> </w:t>
      </w:r>
      <w:r w:rsidR="001C5684" w:rsidRPr="00C31F50">
        <w:rPr>
          <w:rFonts w:eastAsiaTheme="minorHAnsi"/>
          <w:lang w:eastAsia="en-US"/>
        </w:rPr>
        <w:t>проекти, курсове и конференции.</w:t>
      </w:r>
    </w:p>
    <w:p w:rsidR="00AF3D22" w:rsidRPr="00913776" w:rsidRDefault="005423C2" w:rsidP="0099030B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 xml:space="preserve">Педагогическите специалисти </w:t>
      </w:r>
      <w:r w:rsidR="00AF3D22" w:rsidRPr="00913776">
        <w:t>се справят при работата с децата/ учениците със специални образователни потребности.</w:t>
      </w:r>
    </w:p>
    <w:p w:rsidR="0027041C" w:rsidRDefault="00AF3D22" w:rsidP="0099030B">
      <w:pPr>
        <w:ind w:firstLine="544"/>
        <w:jc w:val="both"/>
      </w:pPr>
      <w:r w:rsidRPr="00913776">
        <w:t xml:space="preserve">В </w:t>
      </w:r>
      <w:r w:rsidR="00C31F50">
        <w:t xml:space="preserve">СУ „Асен </w:t>
      </w:r>
      <w:proofErr w:type="spellStart"/>
      <w:r w:rsidR="00C31F50">
        <w:t>Златаров</w:t>
      </w:r>
      <w:proofErr w:type="spellEnd"/>
      <w:r w:rsidR="00C31F50">
        <w:t>“ гр. Шабла има назначен педагогически съветник. Н</w:t>
      </w:r>
      <w:r w:rsidRPr="00913776">
        <w:t xml:space="preserve">яма </w:t>
      </w:r>
      <w:r>
        <w:t xml:space="preserve">назначени психолози, логопеди. </w:t>
      </w:r>
    </w:p>
    <w:p w:rsidR="0027041C" w:rsidRDefault="0027041C" w:rsidP="0099030B">
      <w:pPr>
        <w:ind w:firstLine="544"/>
        <w:jc w:val="both"/>
      </w:pPr>
      <w:r>
        <w:t>Изведени проблеми относно кадровата обезпеченост на процеса за обща и допълнителна подкрепа за личностно развитие:</w:t>
      </w:r>
    </w:p>
    <w:p w:rsidR="0099030B" w:rsidRPr="0099030B" w:rsidRDefault="0027041C" w:rsidP="0099030B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eastAsiaTheme="minorHAnsi"/>
          <w:lang w:eastAsia="en-US"/>
        </w:rPr>
      </w:pPr>
      <w:r>
        <w:t>Липса на специалисти – психолози, логопеди за обезпечаване процеса в детската градина и училищата.</w:t>
      </w:r>
      <w:r w:rsidR="0099030B">
        <w:t xml:space="preserve"> </w:t>
      </w:r>
      <w:r w:rsidRPr="00E617B0">
        <w:rPr>
          <w:i/>
        </w:rPr>
        <w:t>Възможно решение:</w:t>
      </w:r>
      <w:r>
        <w:t xml:space="preserve"> </w:t>
      </w:r>
      <w:r w:rsidRPr="00913776">
        <w:t>обучение, квалификация или преквалификация</w:t>
      </w:r>
      <w:r>
        <w:t xml:space="preserve"> на млади специалисти</w:t>
      </w:r>
      <w:r w:rsidR="0099030B">
        <w:t xml:space="preserve"> за работа в образователна и социална среда;</w:t>
      </w:r>
      <w:r>
        <w:t xml:space="preserve"> </w:t>
      </w:r>
    </w:p>
    <w:p w:rsidR="0099030B" w:rsidRPr="0099030B" w:rsidRDefault="0099030B" w:rsidP="0099030B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eastAsiaTheme="minorHAnsi"/>
          <w:lang w:eastAsia="en-US"/>
        </w:rPr>
      </w:pPr>
      <w:r>
        <w:t>В</w:t>
      </w:r>
      <w:r w:rsidRPr="00913776">
        <w:t xml:space="preserve"> </w:t>
      </w:r>
      <w:r>
        <w:t xml:space="preserve">двете училища </w:t>
      </w:r>
      <w:r w:rsidRPr="00913776">
        <w:t>работ</w:t>
      </w:r>
      <w:r>
        <w:t>ят</w:t>
      </w:r>
      <w:r w:rsidRPr="00913776">
        <w:t xml:space="preserve">  </w:t>
      </w:r>
      <w:r w:rsidR="00E617B0">
        <w:t>учители</w:t>
      </w:r>
      <w:r>
        <w:t>-</w:t>
      </w:r>
      <w:r w:rsidRPr="00913776">
        <w:t>пенсионер</w:t>
      </w:r>
      <w:r>
        <w:t>и</w:t>
      </w:r>
      <w:r w:rsidRPr="00913776">
        <w:t>. По информация на Дирекция</w:t>
      </w:r>
      <w:r>
        <w:t xml:space="preserve">  „Бюро по труда“ </w:t>
      </w:r>
      <w:r w:rsidRPr="00913776">
        <w:t>няма и безработни учители. В близко бъдеще е възможен проблем, свързан с липса на местни учителски кадри</w:t>
      </w:r>
      <w:r>
        <w:t>.</w:t>
      </w:r>
    </w:p>
    <w:p w:rsidR="00B12DB7" w:rsidRPr="006E659C" w:rsidRDefault="00B12DB7" w:rsidP="00437A96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6E659C" w:rsidRDefault="006E659C" w:rsidP="00437A96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lang w:val="ru-RU"/>
        </w:rPr>
      </w:pPr>
      <w:r w:rsidRPr="000E47F2">
        <w:rPr>
          <w:b/>
        </w:rPr>
        <w:t>III.</w:t>
      </w:r>
      <w:r>
        <w:rPr>
          <w:b/>
        </w:rPr>
        <w:t xml:space="preserve"> </w:t>
      </w:r>
      <w:r w:rsidRPr="000E47F2">
        <w:rPr>
          <w:b/>
        </w:rPr>
        <w:t>3.</w:t>
      </w:r>
      <w:r w:rsidRPr="005604D2">
        <w:t xml:space="preserve">2. </w:t>
      </w:r>
      <w:r w:rsidRPr="005604D2">
        <w:rPr>
          <w:lang w:val="ru-RU"/>
        </w:rPr>
        <w:t xml:space="preserve">Информация за </w:t>
      </w:r>
      <w:proofErr w:type="spellStart"/>
      <w:r w:rsidRPr="005604D2">
        <w:rPr>
          <w:lang w:val="ru-RU"/>
        </w:rPr>
        <w:t>възможностите</w:t>
      </w:r>
      <w:proofErr w:type="spellEnd"/>
      <w:r w:rsidRPr="005604D2">
        <w:rPr>
          <w:lang w:val="ru-RU"/>
        </w:rPr>
        <w:t xml:space="preserve"> на </w:t>
      </w:r>
      <w:proofErr w:type="spellStart"/>
      <w:r w:rsidRPr="005604D2">
        <w:rPr>
          <w:lang w:val="ru-RU"/>
        </w:rPr>
        <w:t>училищата</w:t>
      </w:r>
      <w:proofErr w:type="spellEnd"/>
      <w:r w:rsidRPr="005604D2">
        <w:rPr>
          <w:lang w:val="ru-RU"/>
        </w:rPr>
        <w:t xml:space="preserve"> /ДГ за </w:t>
      </w:r>
      <w:proofErr w:type="spellStart"/>
      <w:r w:rsidRPr="005604D2">
        <w:rPr>
          <w:lang w:val="ru-RU"/>
        </w:rPr>
        <w:t>ресурсно</w:t>
      </w:r>
      <w:proofErr w:type="spellEnd"/>
      <w:r w:rsidRPr="005604D2">
        <w:rPr>
          <w:lang w:val="ru-RU"/>
        </w:rPr>
        <w:t xml:space="preserve"> </w:t>
      </w:r>
      <w:proofErr w:type="spellStart"/>
      <w:r w:rsidRPr="005604D2">
        <w:rPr>
          <w:lang w:val="ru-RU"/>
        </w:rPr>
        <w:t>обезпечаване</w:t>
      </w:r>
      <w:proofErr w:type="spellEnd"/>
      <w:r w:rsidRPr="005604D2">
        <w:rPr>
          <w:lang w:val="ru-RU"/>
        </w:rPr>
        <w:t xml:space="preserve"> на </w:t>
      </w:r>
      <w:proofErr w:type="spellStart"/>
      <w:r w:rsidRPr="005604D2">
        <w:rPr>
          <w:lang w:val="ru-RU"/>
        </w:rPr>
        <w:t>подкрепа</w:t>
      </w:r>
      <w:proofErr w:type="spellEnd"/>
      <w:r w:rsidRPr="005604D2">
        <w:rPr>
          <w:lang w:val="ru-RU"/>
        </w:rPr>
        <w:t xml:space="preserve"> на </w:t>
      </w:r>
      <w:proofErr w:type="spellStart"/>
      <w:r w:rsidRPr="005604D2">
        <w:rPr>
          <w:lang w:val="ru-RU"/>
        </w:rPr>
        <w:t>децата</w:t>
      </w:r>
      <w:proofErr w:type="spellEnd"/>
      <w:r w:rsidRPr="005604D2">
        <w:rPr>
          <w:lang w:val="ru-RU"/>
        </w:rPr>
        <w:t xml:space="preserve"> и </w:t>
      </w:r>
      <w:proofErr w:type="spellStart"/>
      <w:r w:rsidRPr="005604D2">
        <w:rPr>
          <w:lang w:val="ru-RU"/>
        </w:rPr>
        <w:t>учениците</w:t>
      </w:r>
      <w:proofErr w:type="spellEnd"/>
      <w:r w:rsidRPr="005604D2">
        <w:rPr>
          <w:lang w:val="ru-RU"/>
        </w:rPr>
        <w:t xml:space="preserve"> </w:t>
      </w:r>
      <w:proofErr w:type="spellStart"/>
      <w:r w:rsidRPr="005604D2">
        <w:rPr>
          <w:lang w:val="ru-RU"/>
        </w:rPr>
        <w:t>със</w:t>
      </w:r>
      <w:proofErr w:type="spellEnd"/>
      <w:r w:rsidRPr="005604D2">
        <w:rPr>
          <w:lang w:val="ru-RU"/>
        </w:rPr>
        <w:t xml:space="preserve"> СОП</w:t>
      </w:r>
      <w:r>
        <w:rPr>
          <w:lang w:val="ru-RU"/>
        </w:rPr>
        <w:t>.</w:t>
      </w:r>
    </w:p>
    <w:p w:rsidR="006E659C" w:rsidRPr="006E659C" w:rsidRDefault="006E659C" w:rsidP="00437A96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sz w:val="10"/>
          <w:szCs w:val="10"/>
          <w:lang w:val="ru-RU"/>
        </w:rPr>
      </w:pPr>
    </w:p>
    <w:tbl>
      <w:tblPr>
        <w:tblStyle w:val="a4"/>
        <w:tblW w:w="8613" w:type="dxa"/>
        <w:tblLook w:val="04A0" w:firstRow="1" w:lastRow="0" w:firstColumn="1" w:lastColumn="0" w:noHBand="0" w:noVBand="1"/>
      </w:tblPr>
      <w:tblGrid>
        <w:gridCol w:w="1501"/>
        <w:gridCol w:w="1929"/>
        <w:gridCol w:w="1781"/>
        <w:gridCol w:w="1843"/>
        <w:gridCol w:w="1559"/>
      </w:tblGrid>
      <w:tr w:rsidR="006E659C" w:rsidRPr="002A6BE0" w:rsidTr="00EA67D1">
        <w:tc>
          <w:tcPr>
            <w:tcW w:w="1501" w:type="dxa"/>
            <w:vMerge w:val="restart"/>
          </w:tcPr>
          <w:p w:rsidR="006E659C" w:rsidRPr="002A6BE0" w:rsidRDefault="006E659C" w:rsidP="00EA67D1">
            <w:pPr>
              <w:jc w:val="center"/>
            </w:pPr>
            <w:r w:rsidRPr="002A6BE0">
              <w:t>Училище/ ДГ</w:t>
            </w:r>
          </w:p>
          <w:p w:rsidR="006E659C" w:rsidRPr="002A6BE0" w:rsidRDefault="006E659C" w:rsidP="00EA67D1">
            <w:pPr>
              <w:jc w:val="center"/>
            </w:pPr>
          </w:p>
        </w:tc>
        <w:tc>
          <w:tcPr>
            <w:tcW w:w="1929" w:type="dxa"/>
            <w:vMerge w:val="restart"/>
          </w:tcPr>
          <w:p w:rsidR="006E659C" w:rsidRPr="002A6BE0" w:rsidRDefault="006E659C" w:rsidP="00EA67D1">
            <w:pPr>
              <w:jc w:val="center"/>
            </w:pPr>
            <w:r w:rsidRPr="002A6BE0">
              <w:t>Населено място</w:t>
            </w:r>
          </w:p>
        </w:tc>
        <w:tc>
          <w:tcPr>
            <w:tcW w:w="1781" w:type="dxa"/>
            <w:vMerge w:val="restart"/>
          </w:tcPr>
          <w:p w:rsidR="006E659C" w:rsidRPr="002A6BE0" w:rsidRDefault="006E659C" w:rsidP="00EA67D1">
            <w:r w:rsidRPr="002A6BE0">
              <w:t>Брой деца/ ученици със СОП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6E659C" w:rsidRPr="002A6BE0" w:rsidRDefault="006E659C" w:rsidP="00EA67D1">
            <w:r w:rsidRPr="002A6BE0">
              <w:t xml:space="preserve">Възможности за: </w:t>
            </w:r>
          </w:p>
        </w:tc>
      </w:tr>
      <w:tr w:rsidR="006E659C" w:rsidRPr="002A6BE0" w:rsidTr="00EA67D1">
        <w:trPr>
          <w:trHeight w:val="293"/>
        </w:trPr>
        <w:tc>
          <w:tcPr>
            <w:tcW w:w="1501" w:type="dxa"/>
            <w:vMerge/>
          </w:tcPr>
          <w:p w:rsidR="006E659C" w:rsidRPr="002A6BE0" w:rsidRDefault="006E659C" w:rsidP="00EA67D1">
            <w:pPr>
              <w:jc w:val="center"/>
            </w:pPr>
          </w:p>
        </w:tc>
        <w:tc>
          <w:tcPr>
            <w:tcW w:w="1929" w:type="dxa"/>
            <w:vMerge/>
          </w:tcPr>
          <w:p w:rsidR="006E659C" w:rsidRPr="002A6BE0" w:rsidRDefault="006E659C" w:rsidP="00EA67D1">
            <w:pPr>
              <w:jc w:val="center"/>
            </w:pPr>
          </w:p>
        </w:tc>
        <w:tc>
          <w:tcPr>
            <w:tcW w:w="1781" w:type="dxa"/>
            <w:vMerge/>
          </w:tcPr>
          <w:p w:rsidR="006E659C" w:rsidRPr="002A6BE0" w:rsidRDefault="006E659C" w:rsidP="00EA67D1"/>
        </w:tc>
        <w:tc>
          <w:tcPr>
            <w:tcW w:w="1843" w:type="dxa"/>
          </w:tcPr>
          <w:p w:rsidR="006E659C" w:rsidRPr="002A6BE0" w:rsidRDefault="006E659C" w:rsidP="00EA67D1">
            <w:r w:rsidRPr="002A6BE0">
              <w:t>Назначаване на ресурсни специалисти/ конкретно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659C" w:rsidRPr="002A6BE0" w:rsidRDefault="006E659C" w:rsidP="00EA67D1">
            <w:r w:rsidRPr="002A6BE0">
              <w:t>Назначаване на помощник-учители</w:t>
            </w:r>
          </w:p>
        </w:tc>
      </w:tr>
      <w:tr w:rsidR="006E659C" w:rsidRPr="002A6BE0" w:rsidTr="00EA67D1">
        <w:trPr>
          <w:trHeight w:val="293"/>
        </w:trPr>
        <w:tc>
          <w:tcPr>
            <w:tcW w:w="1501" w:type="dxa"/>
          </w:tcPr>
          <w:p w:rsidR="006E659C" w:rsidRPr="002A6BE0" w:rsidRDefault="006E659C" w:rsidP="00EA67D1">
            <w:r>
              <w:t>ДГ „Дора Габе“</w:t>
            </w:r>
          </w:p>
        </w:tc>
        <w:tc>
          <w:tcPr>
            <w:tcW w:w="1929" w:type="dxa"/>
          </w:tcPr>
          <w:p w:rsidR="006E659C" w:rsidRPr="002A6BE0" w:rsidRDefault="006E659C" w:rsidP="00EA67D1">
            <w:r>
              <w:t>гр.Шабла</w:t>
            </w:r>
          </w:p>
        </w:tc>
        <w:tc>
          <w:tcPr>
            <w:tcW w:w="1781" w:type="dxa"/>
          </w:tcPr>
          <w:p w:rsidR="006E659C" w:rsidRPr="002A6BE0" w:rsidRDefault="006E659C" w:rsidP="00EA67D1">
            <w:r>
              <w:t>1</w:t>
            </w:r>
          </w:p>
        </w:tc>
        <w:tc>
          <w:tcPr>
            <w:tcW w:w="1843" w:type="dxa"/>
          </w:tcPr>
          <w:p w:rsidR="006E659C" w:rsidRPr="002A6BE0" w:rsidRDefault="006E659C" w:rsidP="00EA67D1">
            <w:r>
              <w:t>няма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659C" w:rsidRPr="002A6BE0" w:rsidRDefault="006E659C" w:rsidP="00EA67D1">
            <w:r>
              <w:t>няма</w:t>
            </w:r>
          </w:p>
        </w:tc>
      </w:tr>
      <w:tr w:rsidR="006E659C" w:rsidRPr="002A6BE0" w:rsidTr="00EA67D1">
        <w:trPr>
          <w:trHeight w:val="293"/>
        </w:trPr>
        <w:tc>
          <w:tcPr>
            <w:tcW w:w="1501" w:type="dxa"/>
          </w:tcPr>
          <w:p w:rsidR="006E659C" w:rsidRPr="002A6BE0" w:rsidRDefault="006E659C" w:rsidP="00EA67D1">
            <w:r>
              <w:t xml:space="preserve">СУ „Асен </w:t>
            </w:r>
            <w:proofErr w:type="spellStart"/>
            <w:r>
              <w:t>Златаров</w:t>
            </w:r>
            <w:proofErr w:type="spellEnd"/>
            <w:r>
              <w:t>“</w:t>
            </w:r>
          </w:p>
        </w:tc>
        <w:tc>
          <w:tcPr>
            <w:tcW w:w="1929" w:type="dxa"/>
          </w:tcPr>
          <w:p w:rsidR="006E659C" w:rsidRPr="002A6BE0" w:rsidRDefault="006E659C" w:rsidP="00EA67D1">
            <w:r>
              <w:t>гр.Шабла</w:t>
            </w:r>
          </w:p>
        </w:tc>
        <w:tc>
          <w:tcPr>
            <w:tcW w:w="1781" w:type="dxa"/>
          </w:tcPr>
          <w:p w:rsidR="006E659C" w:rsidRPr="002A6BE0" w:rsidRDefault="006E659C" w:rsidP="00EA67D1">
            <w:r>
              <w:t>6</w:t>
            </w:r>
          </w:p>
        </w:tc>
        <w:tc>
          <w:tcPr>
            <w:tcW w:w="1843" w:type="dxa"/>
          </w:tcPr>
          <w:p w:rsidR="006E659C" w:rsidRPr="002A6BE0" w:rsidRDefault="006E659C" w:rsidP="00EA67D1">
            <w:r>
              <w:t>ограничени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659C" w:rsidRPr="002A6BE0" w:rsidRDefault="006E659C" w:rsidP="00EA67D1">
            <w:r>
              <w:t>ограничени</w:t>
            </w:r>
          </w:p>
        </w:tc>
      </w:tr>
      <w:tr w:rsidR="006E659C" w:rsidRPr="002A6BE0" w:rsidTr="00EA67D1">
        <w:trPr>
          <w:trHeight w:val="293"/>
        </w:trPr>
        <w:tc>
          <w:tcPr>
            <w:tcW w:w="1501" w:type="dxa"/>
          </w:tcPr>
          <w:p w:rsidR="006E659C" w:rsidRPr="002A6BE0" w:rsidRDefault="006E659C" w:rsidP="00EA67D1">
            <w:r>
              <w:t xml:space="preserve">ОУ „Св. </w:t>
            </w:r>
            <w:proofErr w:type="spellStart"/>
            <w:r>
              <w:t>Кл</w:t>
            </w:r>
            <w:proofErr w:type="spellEnd"/>
            <w:r>
              <w:t>. Охридски“</w:t>
            </w:r>
          </w:p>
        </w:tc>
        <w:tc>
          <w:tcPr>
            <w:tcW w:w="1929" w:type="dxa"/>
          </w:tcPr>
          <w:p w:rsidR="006E659C" w:rsidRPr="002A6BE0" w:rsidRDefault="006E659C" w:rsidP="00EA67D1">
            <w:r>
              <w:t>с. Дуранкулак</w:t>
            </w:r>
          </w:p>
        </w:tc>
        <w:tc>
          <w:tcPr>
            <w:tcW w:w="1781" w:type="dxa"/>
          </w:tcPr>
          <w:p w:rsidR="006E659C" w:rsidRPr="002A6BE0" w:rsidRDefault="006E659C" w:rsidP="00EA67D1">
            <w:r>
              <w:t>3</w:t>
            </w:r>
          </w:p>
        </w:tc>
        <w:tc>
          <w:tcPr>
            <w:tcW w:w="1843" w:type="dxa"/>
          </w:tcPr>
          <w:p w:rsidR="006E659C" w:rsidRPr="002A6BE0" w:rsidRDefault="006E659C" w:rsidP="00EA67D1">
            <w:r>
              <w:t>няма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659C" w:rsidRPr="002A6BE0" w:rsidRDefault="006E659C" w:rsidP="00EA67D1">
            <w:r>
              <w:t>няма</w:t>
            </w:r>
          </w:p>
        </w:tc>
      </w:tr>
    </w:tbl>
    <w:p w:rsidR="002C2727" w:rsidRPr="002C2727" w:rsidRDefault="002C2727" w:rsidP="00924397">
      <w:p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sz w:val="10"/>
          <w:szCs w:val="10"/>
          <w:lang w:val="ru-RU"/>
        </w:rPr>
      </w:pPr>
    </w:p>
    <w:p w:rsidR="006E659C" w:rsidRDefault="00C1109F" w:rsidP="00924397">
      <w:p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lang w:val="ru-RU"/>
        </w:rPr>
      </w:pPr>
      <w:proofErr w:type="gramStart"/>
      <w:r w:rsidRPr="00EE3584">
        <w:rPr>
          <w:lang w:val="ru-RU"/>
        </w:rPr>
        <w:t>В Анализ</w:t>
      </w:r>
      <w:r>
        <w:rPr>
          <w:lang w:val="ru-RU"/>
        </w:rPr>
        <w:t>а</w:t>
      </w:r>
      <w:r w:rsidRPr="00EE3584">
        <w:rPr>
          <w:lang w:val="ru-RU"/>
        </w:rPr>
        <w:t xml:space="preserve"> на </w:t>
      </w:r>
      <w:proofErr w:type="spellStart"/>
      <w:r w:rsidRPr="00EE3584">
        <w:rPr>
          <w:lang w:val="ru-RU"/>
        </w:rPr>
        <w:t>потребностите</w:t>
      </w:r>
      <w:proofErr w:type="spellEnd"/>
      <w:r w:rsidRPr="00EE3584">
        <w:rPr>
          <w:lang w:val="ru-RU"/>
        </w:rPr>
        <w:t xml:space="preserve"> от </w:t>
      </w:r>
      <w:proofErr w:type="spellStart"/>
      <w:r w:rsidRPr="00EE3584">
        <w:rPr>
          <w:lang w:val="ru-RU"/>
        </w:rPr>
        <w:t>подкрепа</w:t>
      </w:r>
      <w:proofErr w:type="spellEnd"/>
      <w:r w:rsidRPr="00EE3584">
        <w:rPr>
          <w:lang w:val="ru-RU"/>
        </w:rPr>
        <w:t xml:space="preserve"> за личностно </w:t>
      </w:r>
      <w:r>
        <w:rPr>
          <w:lang w:val="ru-RU"/>
        </w:rPr>
        <w:t xml:space="preserve">развитие за </w:t>
      </w:r>
      <w:proofErr w:type="spellStart"/>
      <w:r>
        <w:rPr>
          <w:lang w:val="ru-RU"/>
        </w:rPr>
        <w:t>децата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учениците</w:t>
      </w:r>
      <w:proofErr w:type="spellEnd"/>
      <w:r>
        <w:rPr>
          <w:lang w:val="ru-RU"/>
        </w:rPr>
        <w:t xml:space="preserve"> </w:t>
      </w:r>
      <w:r w:rsidR="002C2727">
        <w:rPr>
          <w:lang w:val="ru-RU"/>
        </w:rPr>
        <w:t>в</w:t>
      </w:r>
      <w:r w:rsidR="0037370D">
        <w:rPr>
          <w:lang w:val="ru-RU"/>
        </w:rPr>
        <w:t xml:space="preserve"> </w:t>
      </w:r>
      <w:proofErr w:type="spellStart"/>
      <w:r w:rsidRPr="00EE3584">
        <w:rPr>
          <w:lang w:val="ru-RU"/>
        </w:rPr>
        <w:t>общин</w:t>
      </w:r>
      <w:r w:rsidR="0037370D">
        <w:rPr>
          <w:lang w:val="ru-RU"/>
        </w:rPr>
        <w:t>ата</w:t>
      </w:r>
      <w:proofErr w:type="spellEnd"/>
      <w:r w:rsidR="0037370D">
        <w:rPr>
          <w:lang w:val="ru-RU"/>
        </w:rPr>
        <w:t xml:space="preserve"> е</w:t>
      </w:r>
      <w:r w:rsidRPr="00EE3584">
        <w:rPr>
          <w:lang w:val="ru-RU"/>
        </w:rPr>
        <w:t xml:space="preserve"> </w:t>
      </w:r>
      <w:proofErr w:type="spellStart"/>
      <w:r w:rsidRPr="00EE3584">
        <w:rPr>
          <w:lang w:val="ru-RU"/>
        </w:rPr>
        <w:t>представ</w:t>
      </w:r>
      <w:r w:rsidR="0037370D">
        <w:rPr>
          <w:lang w:val="ru-RU"/>
        </w:rPr>
        <w:t>ена</w:t>
      </w:r>
      <w:proofErr w:type="spellEnd"/>
      <w:r w:rsidR="002C2727">
        <w:rPr>
          <w:lang w:val="ru-RU"/>
        </w:rPr>
        <w:t xml:space="preserve"> информация </w:t>
      </w:r>
      <w:proofErr w:type="spellStart"/>
      <w:r w:rsidR="002C2727">
        <w:rPr>
          <w:lang w:val="ru-RU"/>
        </w:rPr>
        <w:t>по</w:t>
      </w:r>
      <w:r w:rsidRPr="00EE3584">
        <w:rPr>
          <w:lang w:val="ru-RU"/>
        </w:rPr>
        <w:t>отделно</w:t>
      </w:r>
      <w:proofErr w:type="spellEnd"/>
      <w:r w:rsidRPr="00EE3584">
        <w:rPr>
          <w:lang w:val="ru-RU"/>
        </w:rPr>
        <w:t xml:space="preserve"> </w:t>
      </w:r>
      <w:r w:rsidR="0037370D">
        <w:rPr>
          <w:lang w:val="ru-RU"/>
        </w:rPr>
        <w:t xml:space="preserve">за </w:t>
      </w:r>
      <w:proofErr w:type="spellStart"/>
      <w:r w:rsidR="0037370D">
        <w:rPr>
          <w:lang w:val="ru-RU"/>
        </w:rPr>
        <w:t>двете</w:t>
      </w:r>
      <w:proofErr w:type="spellEnd"/>
      <w:r w:rsidR="0037370D">
        <w:rPr>
          <w:lang w:val="ru-RU"/>
        </w:rPr>
        <w:t xml:space="preserve"> училища и</w:t>
      </w:r>
      <w:r w:rsidRPr="00EE3584">
        <w:rPr>
          <w:lang w:val="ru-RU"/>
        </w:rPr>
        <w:t xml:space="preserve"> </w:t>
      </w:r>
      <w:proofErr w:type="spellStart"/>
      <w:r w:rsidRPr="00EE3584">
        <w:rPr>
          <w:lang w:val="ru-RU"/>
        </w:rPr>
        <w:t>детска</w:t>
      </w:r>
      <w:r w:rsidR="002C2727">
        <w:rPr>
          <w:lang w:val="ru-RU"/>
        </w:rPr>
        <w:t>та</w:t>
      </w:r>
      <w:proofErr w:type="spellEnd"/>
      <w:r w:rsidRPr="00EE3584">
        <w:rPr>
          <w:lang w:val="ru-RU"/>
        </w:rPr>
        <w:t xml:space="preserve"> градина</w:t>
      </w:r>
      <w:r w:rsidR="0037370D">
        <w:rPr>
          <w:lang w:val="ru-RU"/>
        </w:rPr>
        <w:t xml:space="preserve"> с </w:t>
      </w:r>
      <w:proofErr w:type="spellStart"/>
      <w:r w:rsidR="0037370D">
        <w:rPr>
          <w:lang w:val="ru-RU"/>
        </w:rPr>
        <w:t>изнесените</w:t>
      </w:r>
      <w:proofErr w:type="spellEnd"/>
      <w:r w:rsidR="0037370D">
        <w:rPr>
          <w:lang w:val="ru-RU"/>
        </w:rPr>
        <w:t xml:space="preserve"> й </w:t>
      </w:r>
      <w:proofErr w:type="spellStart"/>
      <w:r w:rsidR="0037370D">
        <w:rPr>
          <w:lang w:val="ru-RU"/>
        </w:rPr>
        <w:t>групи</w:t>
      </w:r>
      <w:proofErr w:type="spellEnd"/>
      <w:r w:rsidRPr="00EE3584">
        <w:rPr>
          <w:lang w:val="ru-RU"/>
        </w:rPr>
        <w:t xml:space="preserve">  за  </w:t>
      </w:r>
      <w:proofErr w:type="spellStart"/>
      <w:r w:rsidRPr="00EE3584">
        <w:rPr>
          <w:lang w:val="ru-RU"/>
        </w:rPr>
        <w:t>децата</w:t>
      </w:r>
      <w:proofErr w:type="spellEnd"/>
      <w:r w:rsidRPr="00EE3584">
        <w:rPr>
          <w:lang w:val="ru-RU"/>
        </w:rPr>
        <w:t xml:space="preserve"> и </w:t>
      </w:r>
      <w:proofErr w:type="spellStart"/>
      <w:r w:rsidRPr="00EE3584">
        <w:rPr>
          <w:lang w:val="ru-RU"/>
        </w:rPr>
        <w:t>учениците</w:t>
      </w:r>
      <w:proofErr w:type="spellEnd"/>
      <w:r w:rsidRPr="00EE3584">
        <w:rPr>
          <w:lang w:val="ru-RU"/>
        </w:rPr>
        <w:t xml:space="preserve"> </w:t>
      </w:r>
      <w:proofErr w:type="spellStart"/>
      <w:r w:rsidRPr="00EE3584">
        <w:rPr>
          <w:lang w:val="ru-RU"/>
        </w:rPr>
        <w:t>със</w:t>
      </w:r>
      <w:proofErr w:type="spellEnd"/>
      <w:r w:rsidRPr="00EE3584">
        <w:rPr>
          <w:lang w:val="ru-RU"/>
        </w:rPr>
        <w:t xml:space="preserve"> СОП, </w:t>
      </w:r>
      <w:proofErr w:type="spellStart"/>
      <w:r w:rsidRPr="00EE3584">
        <w:rPr>
          <w:lang w:val="ru-RU"/>
        </w:rPr>
        <w:t>които</w:t>
      </w:r>
      <w:proofErr w:type="spellEnd"/>
      <w:r w:rsidRPr="00EE3584">
        <w:rPr>
          <w:lang w:val="ru-RU"/>
        </w:rPr>
        <w:t xml:space="preserve"> се </w:t>
      </w:r>
      <w:proofErr w:type="spellStart"/>
      <w:r w:rsidRPr="00EE3584">
        <w:rPr>
          <w:lang w:val="ru-RU"/>
        </w:rPr>
        <w:t>обучават</w:t>
      </w:r>
      <w:proofErr w:type="spellEnd"/>
      <w:r w:rsidRPr="00EE3584">
        <w:rPr>
          <w:lang w:val="ru-RU"/>
        </w:rPr>
        <w:t xml:space="preserve"> и </w:t>
      </w:r>
      <w:proofErr w:type="spellStart"/>
      <w:r w:rsidRPr="00EE3584">
        <w:rPr>
          <w:lang w:val="ru-RU"/>
        </w:rPr>
        <w:t>възпитават</w:t>
      </w:r>
      <w:proofErr w:type="spellEnd"/>
      <w:r w:rsidRPr="00EE3584">
        <w:rPr>
          <w:lang w:val="ru-RU"/>
        </w:rPr>
        <w:t xml:space="preserve"> в </w:t>
      </w:r>
      <w:proofErr w:type="spellStart"/>
      <w:r w:rsidRPr="00EE3584">
        <w:rPr>
          <w:lang w:val="ru-RU"/>
        </w:rPr>
        <w:t>тях</w:t>
      </w:r>
      <w:proofErr w:type="spellEnd"/>
      <w:r w:rsidR="00DD4A3D">
        <w:rPr>
          <w:lang w:val="ru-RU"/>
        </w:rPr>
        <w:t xml:space="preserve">, </w:t>
      </w:r>
      <w:proofErr w:type="spellStart"/>
      <w:r w:rsidR="00DD4A3D">
        <w:rPr>
          <w:lang w:val="ru-RU"/>
        </w:rPr>
        <w:t>както</w:t>
      </w:r>
      <w:proofErr w:type="spellEnd"/>
      <w:r w:rsidR="00DD4A3D">
        <w:rPr>
          <w:lang w:val="ru-RU"/>
        </w:rPr>
        <w:t xml:space="preserve"> и </w:t>
      </w:r>
      <w:proofErr w:type="spellStart"/>
      <w:r w:rsidR="00DD4A3D">
        <w:rPr>
          <w:lang w:val="ru-RU"/>
        </w:rPr>
        <w:t>отсъствието</w:t>
      </w:r>
      <w:proofErr w:type="spellEnd"/>
      <w:r w:rsidR="00DD4A3D">
        <w:rPr>
          <w:lang w:val="ru-RU"/>
        </w:rPr>
        <w:t xml:space="preserve"> или </w:t>
      </w:r>
      <w:proofErr w:type="spellStart"/>
      <w:r w:rsidR="00DD4A3D">
        <w:rPr>
          <w:lang w:val="ru-RU"/>
        </w:rPr>
        <w:t>ограничените</w:t>
      </w:r>
      <w:proofErr w:type="spellEnd"/>
      <w:r w:rsidR="00DD4A3D">
        <w:rPr>
          <w:lang w:val="ru-RU"/>
        </w:rPr>
        <w:t xml:space="preserve"> </w:t>
      </w:r>
      <w:proofErr w:type="spellStart"/>
      <w:r w:rsidR="00DD4A3D">
        <w:rPr>
          <w:lang w:val="ru-RU"/>
        </w:rPr>
        <w:t>възможности</w:t>
      </w:r>
      <w:proofErr w:type="spellEnd"/>
      <w:r w:rsidR="00DD4A3D">
        <w:rPr>
          <w:lang w:val="ru-RU"/>
        </w:rPr>
        <w:t xml:space="preserve"> за </w:t>
      </w:r>
      <w:proofErr w:type="spellStart"/>
      <w:r w:rsidR="00DD4A3D">
        <w:rPr>
          <w:lang w:val="ru-RU"/>
        </w:rPr>
        <w:t>ресурсно</w:t>
      </w:r>
      <w:proofErr w:type="spellEnd"/>
      <w:r w:rsidR="00DD4A3D">
        <w:rPr>
          <w:lang w:val="ru-RU"/>
        </w:rPr>
        <w:t xml:space="preserve"> </w:t>
      </w:r>
      <w:proofErr w:type="spellStart"/>
      <w:r w:rsidR="00DD4A3D">
        <w:rPr>
          <w:lang w:val="ru-RU"/>
        </w:rPr>
        <w:t>обе</w:t>
      </w:r>
      <w:r w:rsidR="002C2727">
        <w:rPr>
          <w:lang w:val="ru-RU"/>
        </w:rPr>
        <w:t>з</w:t>
      </w:r>
      <w:r w:rsidR="00DD4A3D">
        <w:rPr>
          <w:lang w:val="ru-RU"/>
        </w:rPr>
        <w:t>печаване</w:t>
      </w:r>
      <w:proofErr w:type="spellEnd"/>
      <w:r w:rsidR="00DD4A3D">
        <w:rPr>
          <w:lang w:val="ru-RU"/>
        </w:rPr>
        <w:t xml:space="preserve"> на </w:t>
      </w:r>
      <w:proofErr w:type="spellStart"/>
      <w:r w:rsidR="00DD4A3D">
        <w:rPr>
          <w:lang w:val="ru-RU"/>
        </w:rPr>
        <w:t>децата</w:t>
      </w:r>
      <w:proofErr w:type="spellEnd"/>
      <w:r w:rsidR="00DD4A3D">
        <w:rPr>
          <w:lang w:val="ru-RU"/>
        </w:rPr>
        <w:t xml:space="preserve">/ </w:t>
      </w:r>
      <w:proofErr w:type="spellStart"/>
      <w:r w:rsidR="00DD4A3D">
        <w:rPr>
          <w:lang w:val="ru-RU"/>
        </w:rPr>
        <w:t>учениците</w:t>
      </w:r>
      <w:proofErr w:type="spellEnd"/>
      <w:r w:rsidR="00DD4A3D">
        <w:rPr>
          <w:lang w:val="ru-RU"/>
        </w:rPr>
        <w:t xml:space="preserve"> </w:t>
      </w:r>
      <w:proofErr w:type="spellStart"/>
      <w:r w:rsidR="00DD4A3D">
        <w:rPr>
          <w:lang w:val="ru-RU"/>
        </w:rPr>
        <w:t>със</w:t>
      </w:r>
      <w:proofErr w:type="spellEnd"/>
      <w:r w:rsidR="00DD4A3D">
        <w:rPr>
          <w:lang w:val="ru-RU"/>
        </w:rPr>
        <w:t xml:space="preserve"> СОП. </w:t>
      </w:r>
      <w:proofErr w:type="gramEnd"/>
    </w:p>
    <w:p w:rsidR="00C94126" w:rsidRPr="002C2727" w:rsidRDefault="00C94126" w:rsidP="00924397">
      <w:p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sz w:val="10"/>
          <w:szCs w:val="10"/>
          <w:lang w:val="ru-RU"/>
        </w:rPr>
      </w:pPr>
    </w:p>
    <w:p w:rsidR="00C94126" w:rsidRDefault="00C94126" w:rsidP="00924397">
      <w:p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</w:pPr>
      <w:r w:rsidRPr="000E47F2">
        <w:rPr>
          <w:b/>
          <w:lang w:val="ru-RU"/>
        </w:rPr>
        <w:t>III.</w:t>
      </w:r>
      <w:r>
        <w:rPr>
          <w:b/>
          <w:lang w:val="ru-RU"/>
        </w:rPr>
        <w:t xml:space="preserve"> </w:t>
      </w:r>
      <w:r w:rsidRPr="000E47F2">
        <w:rPr>
          <w:b/>
          <w:lang w:val="ru-RU"/>
        </w:rPr>
        <w:t>3.</w:t>
      </w:r>
      <w:r w:rsidRPr="005604D2">
        <w:rPr>
          <w:lang w:val="ru-RU"/>
        </w:rPr>
        <w:t>3</w:t>
      </w:r>
      <w:r w:rsidRPr="005604D2">
        <w:rPr>
          <w:b/>
          <w:lang w:val="ru-RU"/>
        </w:rPr>
        <w:t xml:space="preserve">. </w:t>
      </w:r>
      <w:r w:rsidRPr="005604D2">
        <w:t>Кадрова осигуреност със специалисти в социални и други институции на територията на об</w:t>
      </w:r>
      <w:r>
        <w:t>щина Шабла.</w:t>
      </w:r>
    </w:p>
    <w:p w:rsidR="00B05A72" w:rsidRPr="00B05A72" w:rsidRDefault="00B05A72" w:rsidP="00924397">
      <w:p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C94126" w:rsidRDefault="00C94126" w:rsidP="00C94126">
      <w:pPr>
        <w:pStyle w:val="a3"/>
        <w:tabs>
          <w:tab w:val="left" w:pos="851"/>
        </w:tabs>
        <w:ind w:left="567"/>
      </w:pPr>
      <w:r>
        <w:t>На територията на община Шабла работят следните специалисти:</w:t>
      </w:r>
    </w:p>
    <w:p w:rsidR="00C94126" w:rsidRDefault="00C94126" w:rsidP="00C94126">
      <w:pPr>
        <w:pStyle w:val="a3"/>
        <w:numPr>
          <w:ilvl w:val="0"/>
          <w:numId w:val="13"/>
        </w:numPr>
        <w:tabs>
          <w:tab w:val="left" w:pos="851"/>
          <w:tab w:val="left" w:pos="1276"/>
        </w:tabs>
        <w:suppressAutoHyphens w:val="0"/>
        <w:ind w:left="0" w:right="23" w:firstLine="927"/>
        <w:jc w:val="both"/>
      </w:pPr>
      <w:r w:rsidRPr="005B4BA8">
        <w:t>Медицински специалисти</w:t>
      </w:r>
      <w:r>
        <w:t xml:space="preserve"> – 3 лични лекари, 4 медицински сестри към практиките, 3 фелдшери във филиала за спешна медицинска помощ, 2 медицински сестри в Целодневна детска ясла гр. Шабла и 1 медицинска сестра в ЦСРИ;</w:t>
      </w:r>
    </w:p>
    <w:p w:rsidR="00C94126" w:rsidRDefault="00C94126" w:rsidP="00C94126">
      <w:pPr>
        <w:pStyle w:val="a3"/>
        <w:numPr>
          <w:ilvl w:val="0"/>
          <w:numId w:val="13"/>
        </w:numPr>
        <w:tabs>
          <w:tab w:val="left" w:pos="851"/>
        </w:tabs>
        <w:suppressAutoHyphens w:val="0"/>
        <w:ind w:right="23"/>
        <w:jc w:val="both"/>
      </w:pPr>
      <w:r>
        <w:t>Рехабилитатори – 1 в ЦСРИ;</w:t>
      </w:r>
    </w:p>
    <w:p w:rsidR="00C94126" w:rsidRDefault="00C94126" w:rsidP="00C94126">
      <w:pPr>
        <w:pStyle w:val="a3"/>
        <w:numPr>
          <w:ilvl w:val="0"/>
          <w:numId w:val="13"/>
        </w:numPr>
        <w:tabs>
          <w:tab w:val="left" w:pos="851"/>
        </w:tabs>
        <w:suppressAutoHyphens w:val="0"/>
        <w:ind w:right="23"/>
        <w:jc w:val="both"/>
      </w:pPr>
      <w:r>
        <w:t>Логопеди – 1 в ЦОП;</w:t>
      </w:r>
    </w:p>
    <w:p w:rsidR="00C94126" w:rsidRDefault="00C94126" w:rsidP="00C94126">
      <w:pPr>
        <w:pStyle w:val="a3"/>
        <w:numPr>
          <w:ilvl w:val="0"/>
          <w:numId w:val="13"/>
        </w:numPr>
        <w:tabs>
          <w:tab w:val="left" w:pos="851"/>
        </w:tabs>
        <w:suppressAutoHyphens w:val="0"/>
        <w:ind w:right="23"/>
        <w:jc w:val="both"/>
      </w:pPr>
      <w:r>
        <w:t>Психолози – 2 в ЦОП и ЦСРИ;</w:t>
      </w:r>
    </w:p>
    <w:p w:rsidR="00C94126" w:rsidRDefault="00C94126" w:rsidP="00C94126">
      <w:pPr>
        <w:pStyle w:val="a3"/>
        <w:numPr>
          <w:ilvl w:val="0"/>
          <w:numId w:val="13"/>
        </w:numPr>
        <w:tabs>
          <w:tab w:val="left" w:pos="851"/>
        </w:tabs>
        <w:suppressAutoHyphens w:val="0"/>
        <w:ind w:right="23"/>
        <w:jc w:val="both"/>
      </w:pPr>
      <w:r>
        <w:t>Социални работници – 2 в ЦОП и ЦСРИ;</w:t>
      </w:r>
    </w:p>
    <w:p w:rsidR="00C94126" w:rsidRDefault="00C94126" w:rsidP="00C94126">
      <w:pPr>
        <w:pStyle w:val="a3"/>
        <w:numPr>
          <w:ilvl w:val="0"/>
          <w:numId w:val="13"/>
        </w:numPr>
        <w:tabs>
          <w:tab w:val="left" w:pos="851"/>
        </w:tabs>
        <w:suppressAutoHyphens w:val="0"/>
        <w:ind w:right="23"/>
        <w:jc w:val="both"/>
      </w:pPr>
      <w:proofErr w:type="spellStart"/>
      <w:r>
        <w:t>Трудотерапевт</w:t>
      </w:r>
      <w:proofErr w:type="spellEnd"/>
      <w:r>
        <w:t xml:space="preserve"> – 1 в ЦСРИ;</w:t>
      </w:r>
    </w:p>
    <w:p w:rsidR="00C94126" w:rsidRPr="008300B0" w:rsidRDefault="00C94126" w:rsidP="00C94126">
      <w:pPr>
        <w:pStyle w:val="a3"/>
        <w:numPr>
          <w:ilvl w:val="0"/>
          <w:numId w:val="13"/>
        </w:numPr>
        <w:tabs>
          <w:tab w:val="left" w:pos="851"/>
        </w:tabs>
        <w:suppressAutoHyphens w:val="0"/>
        <w:ind w:right="23"/>
        <w:jc w:val="both"/>
      </w:pPr>
      <w:r w:rsidRPr="008300B0">
        <w:t>Сътрудник социални дейности</w:t>
      </w:r>
      <w:r>
        <w:t xml:space="preserve"> – 1 в ЦОП.</w:t>
      </w:r>
    </w:p>
    <w:p w:rsidR="00C94126" w:rsidRDefault="00C94126" w:rsidP="00924397">
      <w:p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40570A" w:rsidRPr="00EE3584" w:rsidRDefault="0040570A" w:rsidP="0040570A">
      <w:pPr>
        <w:spacing w:before="60"/>
        <w:ind w:firstLine="708"/>
        <w:jc w:val="both"/>
      </w:pPr>
      <w:r w:rsidRPr="00EE3584">
        <w:lastRenderedPageBreak/>
        <w:t xml:space="preserve">Кадровата обезпеченост със специалисти за осигуряване на обща и допълнителна подкрепа в </w:t>
      </w:r>
      <w:r w:rsidR="00B21F91">
        <w:t>двете училища и детската градина с изнесените й групи</w:t>
      </w:r>
      <w:r w:rsidRPr="00EE3584">
        <w:t xml:space="preserve"> е възможна с използване на гъвкави подходи и действия. </w:t>
      </w:r>
      <w:r w:rsidR="00965F57">
        <w:t>Добрата в</w:t>
      </w:r>
      <w:r w:rsidRPr="00EE3584">
        <w:t>ръзка</w:t>
      </w:r>
      <w:r w:rsidR="00965F57">
        <w:t xml:space="preserve"> </w:t>
      </w:r>
      <w:r w:rsidRPr="00EE3584">
        <w:t xml:space="preserve">и взаимодействие между институциите </w:t>
      </w:r>
      <w:r w:rsidR="00965F57">
        <w:t>улеснява процеса</w:t>
      </w:r>
      <w:r w:rsidRPr="00EE3584">
        <w:t xml:space="preserve">. </w:t>
      </w:r>
    </w:p>
    <w:p w:rsidR="0040570A" w:rsidRPr="00965F57" w:rsidRDefault="0040570A" w:rsidP="00924397">
      <w:p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10"/>
          <w:szCs w:val="10"/>
          <w:lang w:eastAsia="en-US"/>
        </w:rPr>
      </w:pPr>
    </w:p>
    <w:p w:rsidR="00B05A72" w:rsidRDefault="00B05A72" w:rsidP="00EA67D1">
      <w:pPr>
        <w:pStyle w:val="a3"/>
        <w:tabs>
          <w:tab w:val="left" w:pos="426"/>
        </w:tabs>
        <w:suppressAutoHyphens w:val="0"/>
        <w:ind w:left="0"/>
        <w:jc w:val="both"/>
      </w:pPr>
      <w:r w:rsidRPr="000E47F2">
        <w:rPr>
          <w:b/>
          <w:lang w:val="ru-RU"/>
        </w:rPr>
        <w:t>III.</w:t>
      </w:r>
      <w:r>
        <w:rPr>
          <w:b/>
          <w:lang w:val="ru-RU"/>
        </w:rPr>
        <w:t xml:space="preserve"> </w:t>
      </w:r>
      <w:r w:rsidRPr="000E47F2">
        <w:rPr>
          <w:b/>
          <w:lang w:val="ru-RU"/>
        </w:rPr>
        <w:t>3.</w:t>
      </w:r>
      <w:r w:rsidRPr="005604D2">
        <w:rPr>
          <w:lang w:val="ru-RU"/>
        </w:rPr>
        <w:t xml:space="preserve">4. </w:t>
      </w:r>
      <w:r w:rsidRPr="005604D2">
        <w:t>Реализирани форми за повишаване на педагогическите компетенции на педагогическите специалисти свързани с осигуряване  и реализиране подкрепа за личностно развитие на децата и учениците.</w:t>
      </w:r>
    </w:p>
    <w:p w:rsidR="00EA67D1" w:rsidRPr="00EA67D1" w:rsidRDefault="00EA67D1" w:rsidP="00EA67D1">
      <w:pPr>
        <w:pStyle w:val="a3"/>
        <w:tabs>
          <w:tab w:val="left" w:pos="426"/>
        </w:tabs>
        <w:suppressAutoHyphens w:val="0"/>
        <w:ind w:left="0"/>
        <w:jc w:val="both"/>
        <w:rPr>
          <w:sz w:val="10"/>
          <w:szCs w:val="10"/>
          <w:lang w:val="ru-RU"/>
        </w:rPr>
      </w:pPr>
    </w:p>
    <w:p w:rsidR="00EA67D1" w:rsidRPr="00EE3584" w:rsidRDefault="00E617B0" w:rsidP="00EA67D1">
      <w:pPr>
        <w:suppressAutoHyphens w:val="0"/>
        <w:ind w:firstLine="708"/>
        <w:jc w:val="both"/>
      </w:pPr>
      <w:r>
        <w:t>Тридесет и седем (</w:t>
      </w:r>
      <w:r w:rsidR="00EA67D1">
        <w:t>37</w:t>
      </w:r>
      <w:r>
        <w:t>)</w:t>
      </w:r>
      <w:r w:rsidR="00EA67D1" w:rsidRPr="00EE3584">
        <w:t xml:space="preserve"> педагогически специалисти, които работят в </w:t>
      </w:r>
      <w:r w:rsidR="00EA67D1">
        <w:t>институциите от общинската образователна мрежа</w:t>
      </w:r>
      <w:r w:rsidR="00EA67D1" w:rsidRPr="00EE3584">
        <w:t xml:space="preserve"> са преминали различни квалификационни форми през последните две учебни години за работа с деца със СОП, дете в риск, работа с деца с изявени дарби.  Повечето от педагогическите специалисти са участвали в повече от </w:t>
      </w:r>
      <w:r w:rsidR="00EA67D1">
        <w:t>една</w:t>
      </w:r>
      <w:r w:rsidR="00EA67D1" w:rsidRPr="00EE3584">
        <w:t xml:space="preserve"> квалификационна форма в направление приобщаващо образование. Формите за повишаване на педагогическите компетенции са семинар, курс, работни </w:t>
      </w:r>
      <w:r w:rsidR="00EA67D1">
        <w:t>срещи</w:t>
      </w:r>
      <w:r w:rsidR="00EA67D1" w:rsidRPr="00EE3584">
        <w:t xml:space="preserve">, </w:t>
      </w:r>
      <w:r w:rsidR="00EA67D1">
        <w:t>практикуми</w:t>
      </w:r>
      <w:r w:rsidR="00EA67D1" w:rsidRPr="00EE3584">
        <w:t xml:space="preserve"> и др. Финансирането е от бюджетите на училищата, бе</w:t>
      </w:r>
      <w:r w:rsidR="00EA67D1">
        <w:t xml:space="preserve">зплатни обучения, по проекти и </w:t>
      </w:r>
      <w:r w:rsidR="00EA67D1" w:rsidRPr="00EE3584">
        <w:t>програми, от община. Обученията, свързани с повишаване на квалификацията</w:t>
      </w:r>
      <w:r w:rsidR="00F9394F">
        <w:t>,</w:t>
      </w:r>
      <w:r w:rsidR="00EA67D1" w:rsidRPr="00EE3584">
        <w:t xml:space="preserve"> са организирани на училищно ниво, общинско, регионално и национално. Организатори на квалификационните  форми са МОН, РУО</w:t>
      </w:r>
      <w:r w:rsidR="00EA67D1">
        <w:t xml:space="preserve"> гр.</w:t>
      </w:r>
      <w:r w:rsidR="00EA67D1" w:rsidRPr="00EE3584">
        <w:t xml:space="preserve"> Добрич, Общин</w:t>
      </w:r>
      <w:r w:rsidR="00EA67D1">
        <w:t>а</w:t>
      </w:r>
      <w:r w:rsidR="00EA67D1" w:rsidRPr="00EE3584">
        <w:t xml:space="preserve">, РЦПППО </w:t>
      </w:r>
      <w:r w:rsidR="00EA67D1">
        <w:t>гр.</w:t>
      </w:r>
      <w:r w:rsidR="00EA67D1" w:rsidRPr="00EE3584">
        <w:t xml:space="preserve"> Добрич, Н</w:t>
      </w:r>
      <w:r w:rsidR="00EA67D1">
        <w:t>П</w:t>
      </w:r>
      <w:r w:rsidR="00EA67D1" w:rsidRPr="00EE3584">
        <w:t>О, ДИКПО гр. Варна и др.</w:t>
      </w:r>
    </w:p>
    <w:p w:rsidR="00EA67D1" w:rsidRPr="00EE3584" w:rsidRDefault="00EA67D1" w:rsidP="00EA67D1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Реализирането на </w:t>
      </w:r>
      <w:r w:rsidRPr="00EE3584">
        <w:t>различни квалификационни дейности</w:t>
      </w:r>
      <w:r>
        <w:t>, засиления интерес на учи</w:t>
      </w:r>
      <w:r w:rsidR="00706246">
        <w:t>телите</w:t>
      </w:r>
      <w:r w:rsidRPr="00EE3584">
        <w:t>, разнообразието от теми, свързани с приобщаващото образование,</w:t>
      </w:r>
      <w:r>
        <w:t xml:space="preserve"> все още не </w:t>
      </w:r>
      <w:r w:rsidRPr="00EE3584">
        <w:t xml:space="preserve">отчита необходимостта от поддържаща квалификация за обогатяване педагогическите умения и придобиване </w:t>
      </w:r>
      <w:r w:rsidR="00706246">
        <w:t xml:space="preserve">ключови компетентности </w:t>
      </w:r>
      <w:r w:rsidRPr="00EE3584">
        <w:t xml:space="preserve">за работа с деца и ученици за ефективно осигуряване на действена подкрепа, както и търсене на форми за сътрудничество и партньорство с родителите. </w:t>
      </w:r>
    </w:p>
    <w:p w:rsidR="00EA67D1" w:rsidRPr="00EE3584" w:rsidRDefault="00EA67D1" w:rsidP="00EA67D1">
      <w:pPr>
        <w:widowControl w:val="0"/>
        <w:autoSpaceDE w:val="0"/>
        <w:autoSpaceDN w:val="0"/>
        <w:adjustRightInd w:val="0"/>
        <w:ind w:firstLine="708"/>
        <w:jc w:val="both"/>
      </w:pPr>
      <w:r w:rsidRPr="00EE3584">
        <w:t>Изведени проблеми, свързани с повишаване педагогическите компетенции на учителите и директорите по посока осигуряване и реализиране на подкрепа за личностно развитие на деца и ученици:</w:t>
      </w:r>
    </w:p>
    <w:p w:rsidR="00EA67D1" w:rsidRDefault="00706246" w:rsidP="00C44D3F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hanging="11"/>
        <w:jc w:val="both"/>
      </w:pPr>
      <w:r>
        <w:t>Ориентиране на обученията</w:t>
      </w:r>
      <w:r w:rsidR="00EA67D1" w:rsidRPr="00EE3584">
        <w:t xml:space="preserve"> към практиката;</w:t>
      </w:r>
    </w:p>
    <w:p w:rsidR="00EA67D1" w:rsidRDefault="00EA67D1" w:rsidP="00C44D3F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E3584">
        <w:t>Педагогическите специалисти с висока средна възраст имат ниска мотивация за участие в квалификационни форми;</w:t>
      </w:r>
    </w:p>
    <w:p w:rsidR="00EA67D1" w:rsidRPr="00EE3584" w:rsidRDefault="00706246" w:rsidP="00C44D3F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Недостатъчното финансиране </w:t>
      </w:r>
      <w:r w:rsidR="00EA67D1" w:rsidRPr="00EE3584">
        <w:t>намалява възможностите за участие във външни квалификационни форми.</w:t>
      </w:r>
    </w:p>
    <w:p w:rsidR="00EA67D1" w:rsidRPr="00EE3584" w:rsidRDefault="00706246" w:rsidP="00EA67D1">
      <w:pPr>
        <w:ind w:firstLine="708"/>
        <w:jc w:val="both"/>
      </w:pPr>
      <w:r>
        <w:t>О</w:t>
      </w:r>
      <w:r w:rsidR="00EA67D1" w:rsidRPr="00EE3584">
        <w:t xml:space="preserve">бщина </w:t>
      </w:r>
      <w:r>
        <w:t xml:space="preserve">Шабла </w:t>
      </w:r>
      <w:r w:rsidR="00EA67D1" w:rsidRPr="00EE3584">
        <w:t xml:space="preserve">предлага решаване на проблемите, свързани </w:t>
      </w:r>
      <w:r>
        <w:t xml:space="preserve">с повишаване на педагогическите </w:t>
      </w:r>
      <w:r w:rsidR="00EA67D1" w:rsidRPr="00EE3584">
        <w:t>компетентности на специалистите</w:t>
      </w:r>
      <w:r>
        <w:t>,</w:t>
      </w:r>
      <w:r w:rsidR="00EA67D1" w:rsidRPr="00EE3584">
        <w:t xml:space="preserve"> като се съобразява с ресурсите, потребностите, кадрите, които работят по места.</w:t>
      </w:r>
    </w:p>
    <w:p w:rsidR="00B05A72" w:rsidRPr="00293643" w:rsidRDefault="00B05A72" w:rsidP="00924397">
      <w:p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16"/>
          <w:szCs w:val="16"/>
          <w:lang w:eastAsia="en-US"/>
        </w:rPr>
      </w:pPr>
    </w:p>
    <w:p w:rsidR="00293643" w:rsidRPr="005604D2" w:rsidRDefault="00293643" w:rsidP="00293643">
      <w:pPr>
        <w:tabs>
          <w:tab w:val="left" w:pos="426"/>
        </w:tabs>
        <w:jc w:val="both"/>
        <w:rPr>
          <w:b/>
          <w:lang w:eastAsia="bg-BG"/>
        </w:rPr>
      </w:pPr>
      <w:r w:rsidRPr="005604D2">
        <w:rPr>
          <w:b/>
        </w:rPr>
        <w:t xml:space="preserve">III. 4. </w:t>
      </w:r>
      <w:r w:rsidRPr="005604D2">
        <w:rPr>
          <w:b/>
          <w:lang w:eastAsia="bg-BG"/>
        </w:rPr>
        <w:t>ПОДКРЕПЯЩАТА  СРЕДА И УСЛОВИЯ ЗА ЛИЧНОСТНО РАЗВИТИЕ.</w:t>
      </w:r>
    </w:p>
    <w:p w:rsidR="00293643" w:rsidRPr="00950C66" w:rsidRDefault="00293643" w:rsidP="00293643">
      <w:pPr>
        <w:tabs>
          <w:tab w:val="left" w:pos="426"/>
        </w:tabs>
        <w:rPr>
          <w:b/>
          <w:sz w:val="10"/>
          <w:szCs w:val="10"/>
          <w:lang w:eastAsia="bg-BG"/>
        </w:rPr>
      </w:pPr>
    </w:p>
    <w:p w:rsidR="00293643" w:rsidRDefault="00293643" w:rsidP="00293643">
      <w:p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jc w:val="both"/>
        <w:rPr>
          <w:lang w:eastAsia="bg-BG"/>
        </w:rPr>
      </w:pPr>
      <w:r w:rsidRPr="000E47F2">
        <w:rPr>
          <w:b/>
        </w:rPr>
        <w:t>III.</w:t>
      </w:r>
      <w:r>
        <w:rPr>
          <w:b/>
        </w:rPr>
        <w:t xml:space="preserve"> </w:t>
      </w:r>
      <w:r w:rsidRPr="000E47F2">
        <w:rPr>
          <w:b/>
        </w:rPr>
        <w:t>4.</w:t>
      </w:r>
      <w:r w:rsidRPr="005604D2">
        <w:t xml:space="preserve">1. </w:t>
      </w:r>
      <w:r w:rsidRPr="005604D2">
        <w:rPr>
          <w:lang w:eastAsia="bg-BG"/>
        </w:rPr>
        <w:t>Обща обезпеченост на средата</w:t>
      </w:r>
      <w:r>
        <w:rPr>
          <w:lang w:eastAsia="bg-BG"/>
        </w:rPr>
        <w:t>.</w:t>
      </w:r>
    </w:p>
    <w:p w:rsidR="00BD76AA" w:rsidRPr="0015377C" w:rsidRDefault="00BD76AA" w:rsidP="00BD76AA">
      <w:pPr>
        <w:pStyle w:val="a3"/>
        <w:ind w:left="851"/>
        <w:rPr>
          <w:sz w:val="10"/>
          <w:szCs w:val="10"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992"/>
        <w:gridCol w:w="992"/>
        <w:gridCol w:w="851"/>
        <w:gridCol w:w="992"/>
        <w:gridCol w:w="851"/>
        <w:gridCol w:w="850"/>
        <w:gridCol w:w="567"/>
        <w:gridCol w:w="851"/>
        <w:gridCol w:w="850"/>
      </w:tblGrid>
      <w:tr w:rsidR="00873704" w:rsidRPr="0032247F" w:rsidTr="00873704">
        <w:trPr>
          <w:trHeight w:val="225"/>
        </w:trPr>
        <w:tc>
          <w:tcPr>
            <w:tcW w:w="1276" w:type="dxa"/>
            <w:vMerge w:val="restart"/>
          </w:tcPr>
          <w:p w:rsidR="00BD76AA" w:rsidRPr="0032247F" w:rsidRDefault="00BD76AA" w:rsidP="00C90288">
            <w:pPr>
              <w:jc w:val="center"/>
              <w:rPr>
                <w:sz w:val="20"/>
                <w:szCs w:val="20"/>
              </w:rPr>
            </w:pPr>
            <w:r w:rsidRPr="0032247F">
              <w:rPr>
                <w:sz w:val="20"/>
                <w:szCs w:val="20"/>
              </w:rPr>
              <w:t>Училище/ ДГ</w:t>
            </w:r>
          </w:p>
          <w:p w:rsidR="00BD76AA" w:rsidRPr="0032247F" w:rsidRDefault="00BD76AA" w:rsidP="00F315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D76AA" w:rsidRPr="0032247F" w:rsidRDefault="00BD76AA" w:rsidP="00C90288">
            <w:pPr>
              <w:jc w:val="center"/>
              <w:rPr>
                <w:sz w:val="20"/>
                <w:szCs w:val="20"/>
              </w:rPr>
            </w:pPr>
            <w:r w:rsidRPr="0032247F">
              <w:rPr>
                <w:sz w:val="20"/>
                <w:szCs w:val="20"/>
              </w:rPr>
              <w:t>Населено място</w:t>
            </w:r>
          </w:p>
        </w:tc>
        <w:tc>
          <w:tcPr>
            <w:tcW w:w="2835" w:type="dxa"/>
            <w:gridSpan w:val="3"/>
          </w:tcPr>
          <w:p w:rsidR="00BD76AA" w:rsidRPr="0032247F" w:rsidRDefault="00BD76AA" w:rsidP="00C90288">
            <w:pPr>
              <w:jc w:val="center"/>
              <w:rPr>
                <w:sz w:val="20"/>
                <w:szCs w:val="20"/>
              </w:rPr>
            </w:pPr>
            <w:r w:rsidRPr="0032247F">
              <w:rPr>
                <w:sz w:val="20"/>
                <w:szCs w:val="20"/>
              </w:rPr>
              <w:t>Спортна база</w:t>
            </w:r>
          </w:p>
        </w:tc>
        <w:tc>
          <w:tcPr>
            <w:tcW w:w="992" w:type="dxa"/>
            <w:vMerge w:val="restart"/>
          </w:tcPr>
          <w:p w:rsidR="00BD76AA" w:rsidRPr="0032247F" w:rsidRDefault="00BD76AA" w:rsidP="00F3153C">
            <w:pPr>
              <w:rPr>
                <w:sz w:val="20"/>
                <w:szCs w:val="20"/>
              </w:rPr>
            </w:pPr>
            <w:r w:rsidRPr="0032247F">
              <w:rPr>
                <w:sz w:val="20"/>
                <w:szCs w:val="20"/>
              </w:rPr>
              <w:t xml:space="preserve">Библиотечно-информационно </w:t>
            </w:r>
            <w:proofErr w:type="spellStart"/>
            <w:r w:rsidRPr="0032247F">
              <w:rPr>
                <w:sz w:val="20"/>
                <w:szCs w:val="20"/>
              </w:rPr>
              <w:t>осигу</w:t>
            </w:r>
            <w:r w:rsidR="00704596">
              <w:rPr>
                <w:sz w:val="20"/>
                <w:szCs w:val="20"/>
              </w:rPr>
              <w:t>р</w:t>
            </w:r>
            <w:r w:rsidRPr="0032247F">
              <w:rPr>
                <w:sz w:val="20"/>
                <w:szCs w:val="20"/>
              </w:rPr>
              <w:t>я</w:t>
            </w:r>
            <w:r w:rsidR="00704596">
              <w:rPr>
                <w:sz w:val="20"/>
                <w:szCs w:val="20"/>
              </w:rPr>
              <w:t>-</w:t>
            </w:r>
            <w:r w:rsidRPr="0032247F">
              <w:rPr>
                <w:sz w:val="20"/>
                <w:szCs w:val="20"/>
              </w:rPr>
              <w:t>ване</w:t>
            </w:r>
            <w:proofErr w:type="spellEnd"/>
          </w:p>
        </w:tc>
        <w:tc>
          <w:tcPr>
            <w:tcW w:w="851" w:type="dxa"/>
            <w:vMerge w:val="restart"/>
          </w:tcPr>
          <w:p w:rsidR="00BD76AA" w:rsidRPr="0032247F" w:rsidRDefault="00BD76AA" w:rsidP="007E77CB">
            <w:pPr>
              <w:rPr>
                <w:sz w:val="20"/>
                <w:szCs w:val="20"/>
              </w:rPr>
            </w:pPr>
            <w:proofErr w:type="spellStart"/>
            <w:r w:rsidRPr="0032247F">
              <w:rPr>
                <w:sz w:val="20"/>
                <w:szCs w:val="20"/>
              </w:rPr>
              <w:t>Меди</w:t>
            </w:r>
            <w:r>
              <w:rPr>
                <w:sz w:val="20"/>
                <w:szCs w:val="20"/>
              </w:rPr>
              <w:t>-</w:t>
            </w:r>
            <w:r w:rsidRPr="0032247F">
              <w:rPr>
                <w:sz w:val="20"/>
                <w:szCs w:val="20"/>
              </w:rPr>
              <w:t>цински</w:t>
            </w:r>
            <w:proofErr w:type="spellEnd"/>
            <w:r w:rsidRPr="0032247F">
              <w:rPr>
                <w:sz w:val="20"/>
                <w:szCs w:val="20"/>
              </w:rPr>
              <w:t xml:space="preserve"> кабинет</w:t>
            </w:r>
          </w:p>
        </w:tc>
        <w:tc>
          <w:tcPr>
            <w:tcW w:w="1417" w:type="dxa"/>
            <w:gridSpan w:val="2"/>
          </w:tcPr>
          <w:p w:rsidR="00BD76AA" w:rsidRPr="0032247F" w:rsidRDefault="00BD76AA" w:rsidP="00C90288">
            <w:pPr>
              <w:jc w:val="center"/>
              <w:rPr>
                <w:sz w:val="20"/>
                <w:szCs w:val="20"/>
              </w:rPr>
            </w:pPr>
            <w:proofErr w:type="spellStart"/>
            <w:r w:rsidRPr="0032247F">
              <w:rPr>
                <w:sz w:val="20"/>
                <w:szCs w:val="20"/>
              </w:rPr>
              <w:t>Столово</w:t>
            </w:r>
            <w:proofErr w:type="spellEnd"/>
            <w:r w:rsidRPr="0032247F">
              <w:rPr>
                <w:sz w:val="20"/>
                <w:szCs w:val="20"/>
              </w:rPr>
              <w:t xml:space="preserve"> хранене</w:t>
            </w:r>
          </w:p>
        </w:tc>
        <w:tc>
          <w:tcPr>
            <w:tcW w:w="1701" w:type="dxa"/>
            <w:gridSpan w:val="2"/>
          </w:tcPr>
          <w:p w:rsidR="00BD76AA" w:rsidRPr="0032247F" w:rsidRDefault="00BD76AA" w:rsidP="00C90288">
            <w:pPr>
              <w:jc w:val="center"/>
              <w:rPr>
                <w:sz w:val="20"/>
                <w:szCs w:val="20"/>
              </w:rPr>
            </w:pPr>
            <w:r w:rsidRPr="0032247F">
              <w:rPr>
                <w:sz w:val="20"/>
                <w:szCs w:val="20"/>
              </w:rPr>
              <w:t>Транспорт</w:t>
            </w:r>
          </w:p>
        </w:tc>
      </w:tr>
      <w:tr w:rsidR="00873704" w:rsidRPr="0032247F" w:rsidTr="00873704">
        <w:trPr>
          <w:trHeight w:val="225"/>
        </w:trPr>
        <w:tc>
          <w:tcPr>
            <w:tcW w:w="1276" w:type="dxa"/>
            <w:vMerge/>
          </w:tcPr>
          <w:p w:rsidR="00BD76AA" w:rsidRPr="0032247F" w:rsidRDefault="00BD76AA" w:rsidP="00F315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D76AA" w:rsidRPr="0032247F" w:rsidRDefault="00BD76AA" w:rsidP="00F315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76AA" w:rsidRPr="0032247F" w:rsidRDefault="00BD76AA" w:rsidP="00F3153C">
            <w:pPr>
              <w:rPr>
                <w:sz w:val="20"/>
                <w:szCs w:val="20"/>
              </w:rPr>
            </w:pPr>
            <w:r w:rsidRPr="0032247F">
              <w:rPr>
                <w:sz w:val="20"/>
                <w:szCs w:val="20"/>
              </w:rPr>
              <w:t xml:space="preserve">Наличие на </w:t>
            </w:r>
            <w:proofErr w:type="spellStart"/>
            <w:r w:rsidRPr="0032247F">
              <w:rPr>
                <w:sz w:val="20"/>
                <w:szCs w:val="20"/>
              </w:rPr>
              <w:t>физкул</w:t>
            </w:r>
            <w:r>
              <w:rPr>
                <w:sz w:val="20"/>
                <w:szCs w:val="20"/>
              </w:rPr>
              <w:t>-</w:t>
            </w:r>
            <w:r w:rsidRPr="0032247F">
              <w:rPr>
                <w:sz w:val="20"/>
                <w:szCs w:val="20"/>
              </w:rPr>
              <w:t>турен</w:t>
            </w:r>
            <w:proofErr w:type="spellEnd"/>
            <w:r w:rsidRPr="0032247F">
              <w:rPr>
                <w:sz w:val="20"/>
                <w:szCs w:val="20"/>
              </w:rPr>
              <w:t xml:space="preserve"> салон</w:t>
            </w:r>
          </w:p>
        </w:tc>
        <w:tc>
          <w:tcPr>
            <w:tcW w:w="992" w:type="dxa"/>
          </w:tcPr>
          <w:p w:rsidR="00BD76AA" w:rsidRPr="0032247F" w:rsidRDefault="00BD76AA" w:rsidP="00F3153C">
            <w:pPr>
              <w:rPr>
                <w:sz w:val="20"/>
                <w:szCs w:val="20"/>
              </w:rPr>
            </w:pPr>
            <w:r w:rsidRPr="0032247F">
              <w:rPr>
                <w:sz w:val="20"/>
                <w:szCs w:val="20"/>
              </w:rPr>
              <w:t xml:space="preserve">Наличие на спортна </w:t>
            </w:r>
            <w:proofErr w:type="spellStart"/>
            <w:r w:rsidRPr="0032247F">
              <w:rPr>
                <w:sz w:val="20"/>
                <w:szCs w:val="20"/>
              </w:rPr>
              <w:t>площад</w:t>
            </w:r>
            <w:r>
              <w:rPr>
                <w:sz w:val="20"/>
                <w:szCs w:val="20"/>
              </w:rPr>
              <w:t>-</w:t>
            </w:r>
            <w:r w:rsidRPr="0032247F">
              <w:rPr>
                <w:sz w:val="20"/>
                <w:szCs w:val="20"/>
              </w:rPr>
              <w:t>ка</w:t>
            </w:r>
            <w:proofErr w:type="spellEnd"/>
          </w:p>
        </w:tc>
        <w:tc>
          <w:tcPr>
            <w:tcW w:w="851" w:type="dxa"/>
          </w:tcPr>
          <w:p w:rsidR="00BD76AA" w:rsidRPr="0032247F" w:rsidRDefault="00BD76AA" w:rsidP="00F3153C">
            <w:pPr>
              <w:rPr>
                <w:sz w:val="20"/>
                <w:szCs w:val="20"/>
              </w:rPr>
            </w:pPr>
            <w:proofErr w:type="spellStart"/>
            <w:r w:rsidRPr="0032247F">
              <w:rPr>
                <w:sz w:val="20"/>
                <w:szCs w:val="20"/>
              </w:rPr>
              <w:t>Осигу</w:t>
            </w:r>
            <w:r>
              <w:rPr>
                <w:sz w:val="20"/>
                <w:szCs w:val="20"/>
              </w:rPr>
              <w:t>-</w:t>
            </w:r>
            <w:r w:rsidRPr="0032247F">
              <w:rPr>
                <w:sz w:val="20"/>
                <w:szCs w:val="20"/>
              </w:rPr>
              <w:t>реност</w:t>
            </w:r>
            <w:proofErr w:type="spellEnd"/>
            <w:r w:rsidRPr="0032247F">
              <w:rPr>
                <w:sz w:val="20"/>
                <w:szCs w:val="20"/>
              </w:rPr>
              <w:t xml:space="preserve"> със спорт</w:t>
            </w:r>
            <w:r>
              <w:rPr>
                <w:sz w:val="20"/>
                <w:szCs w:val="20"/>
              </w:rPr>
              <w:t>-</w:t>
            </w:r>
            <w:r w:rsidRPr="0032247F">
              <w:rPr>
                <w:sz w:val="20"/>
                <w:szCs w:val="20"/>
              </w:rPr>
              <w:t xml:space="preserve">ни </w:t>
            </w:r>
            <w:proofErr w:type="spellStart"/>
            <w:r w:rsidRPr="0032247F">
              <w:rPr>
                <w:sz w:val="20"/>
                <w:szCs w:val="20"/>
              </w:rPr>
              <w:t>съоръ</w:t>
            </w:r>
            <w:r>
              <w:rPr>
                <w:sz w:val="20"/>
                <w:szCs w:val="20"/>
              </w:rPr>
              <w:t>-</w:t>
            </w:r>
            <w:r w:rsidRPr="0032247F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992" w:type="dxa"/>
            <w:vMerge/>
          </w:tcPr>
          <w:p w:rsidR="00BD76AA" w:rsidRPr="0032247F" w:rsidRDefault="00BD76AA" w:rsidP="00F315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76AA" w:rsidRPr="0032247F" w:rsidRDefault="00BD76AA" w:rsidP="00F315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D76AA" w:rsidRPr="0032247F" w:rsidRDefault="00BD76AA" w:rsidP="00F3153C">
            <w:pPr>
              <w:rPr>
                <w:sz w:val="20"/>
                <w:szCs w:val="20"/>
              </w:rPr>
            </w:pPr>
            <w:r w:rsidRPr="0032247F">
              <w:rPr>
                <w:sz w:val="20"/>
                <w:szCs w:val="20"/>
              </w:rPr>
              <w:t xml:space="preserve">В </w:t>
            </w:r>
            <w:proofErr w:type="spellStart"/>
            <w:r w:rsidRPr="0032247F">
              <w:rPr>
                <w:sz w:val="20"/>
                <w:szCs w:val="20"/>
              </w:rPr>
              <w:t>само</w:t>
            </w:r>
            <w:r>
              <w:rPr>
                <w:sz w:val="20"/>
                <w:szCs w:val="20"/>
              </w:rPr>
              <w:t>-</w:t>
            </w:r>
            <w:r w:rsidRPr="0032247F">
              <w:rPr>
                <w:sz w:val="20"/>
                <w:szCs w:val="20"/>
              </w:rPr>
              <w:t>стояте</w:t>
            </w:r>
            <w:proofErr w:type="spellEnd"/>
            <w:r>
              <w:rPr>
                <w:sz w:val="20"/>
                <w:szCs w:val="20"/>
              </w:rPr>
              <w:t>-</w:t>
            </w:r>
            <w:r w:rsidR="00873704">
              <w:rPr>
                <w:sz w:val="20"/>
                <w:szCs w:val="20"/>
              </w:rPr>
              <w:t xml:space="preserve"> </w:t>
            </w:r>
            <w:r w:rsidRPr="0032247F">
              <w:rPr>
                <w:sz w:val="20"/>
                <w:szCs w:val="20"/>
              </w:rPr>
              <w:t>лен стол</w:t>
            </w:r>
          </w:p>
        </w:tc>
        <w:tc>
          <w:tcPr>
            <w:tcW w:w="567" w:type="dxa"/>
          </w:tcPr>
          <w:p w:rsidR="00BD76AA" w:rsidRPr="0032247F" w:rsidRDefault="00BD76AA" w:rsidP="00F3153C">
            <w:pPr>
              <w:rPr>
                <w:sz w:val="20"/>
                <w:szCs w:val="20"/>
              </w:rPr>
            </w:pPr>
            <w:r w:rsidRPr="0032247F">
              <w:rPr>
                <w:sz w:val="20"/>
                <w:szCs w:val="20"/>
              </w:rPr>
              <w:t xml:space="preserve">Чрез </w:t>
            </w:r>
            <w:proofErr w:type="spellStart"/>
            <w:r w:rsidRPr="0032247F">
              <w:rPr>
                <w:sz w:val="20"/>
                <w:szCs w:val="20"/>
              </w:rPr>
              <w:t>кетъринг</w:t>
            </w:r>
            <w:proofErr w:type="spellEnd"/>
          </w:p>
        </w:tc>
        <w:tc>
          <w:tcPr>
            <w:tcW w:w="851" w:type="dxa"/>
          </w:tcPr>
          <w:p w:rsidR="00DB0D01" w:rsidRDefault="00BD76AA" w:rsidP="00F3153C">
            <w:pPr>
              <w:rPr>
                <w:sz w:val="20"/>
                <w:szCs w:val="20"/>
              </w:rPr>
            </w:pPr>
            <w:r w:rsidRPr="0032247F">
              <w:rPr>
                <w:sz w:val="20"/>
                <w:szCs w:val="20"/>
              </w:rPr>
              <w:t xml:space="preserve">За ученици до </w:t>
            </w:r>
          </w:p>
          <w:p w:rsidR="00BD76AA" w:rsidRPr="0032247F" w:rsidRDefault="00BD76AA" w:rsidP="00F3153C">
            <w:pPr>
              <w:rPr>
                <w:sz w:val="20"/>
                <w:szCs w:val="20"/>
              </w:rPr>
            </w:pPr>
            <w:r w:rsidRPr="0032247F">
              <w:rPr>
                <w:sz w:val="20"/>
                <w:szCs w:val="20"/>
              </w:rPr>
              <w:t>16 год.</w:t>
            </w:r>
          </w:p>
        </w:tc>
        <w:tc>
          <w:tcPr>
            <w:tcW w:w="850" w:type="dxa"/>
          </w:tcPr>
          <w:p w:rsidR="00BD76AA" w:rsidRDefault="00BD76AA" w:rsidP="00F3153C">
            <w:pPr>
              <w:rPr>
                <w:sz w:val="20"/>
                <w:szCs w:val="20"/>
              </w:rPr>
            </w:pPr>
            <w:r w:rsidRPr="0032247F">
              <w:rPr>
                <w:sz w:val="20"/>
                <w:szCs w:val="20"/>
              </w:rPr>
              <w:t>За ученици над</w:t>
            </w:r>
          </w:p>
          <w:p w:rsidR="00BD76AA" w:rsidRPr="0032247F" w:rsidRDefault="00BD76AA" w:rsidP="00F3153C">
            <w:pPr>
              <w:rPr>
                <w:sz w:val="20"/>
                <w:szCs w:val="20"/>
              </w:rPr>
            </w:pPr>
            <w:r w:rsidRPr="0032247F">
              <w:rPr>
                <w:sz w:val="20"/>
                <w:szCs w:val="20"/>
              </w:rPr>
              <w:t>16 год.</w:t>
            </w:r>
          </w:p>
        </w:tc>
      </w:tr>
      <w:tr w:rsidR="00873704" w:rsidRPr="0032247F" w:rsidTr="00873704">
        <w:trPr>
          <w:trHeight w:val="225"/>
        </w:trPr>
        <w:tc>
          <w:tcPr>
            <w:tcW w:w="1276" w:type="dxa"/>
          </w:tcPr>
          <w:p w:rsidR="00BD76AA" w:rsidRPr="00F1633B" w:rsidRDefault="00BD76AA" w:rsidP="00F3153C">
            <w:pPr>
              <w:rPr>
                <w:sz w:val="20"/>
                <w:szCs w:val="20"/>
              </w:rPr>
            </w:pPr>
            <w:r w:rsidRPr="00F1633B">
              <w:rPr>
                <w:sz w:val="20"/>
                <w:szCs w:val="20"/>
              </w:rPr>
              <w:t>ДГ „Дора Габе“</w:t>
            </w:r>
          </w:p>
        </w:tc>
        <w:tc>
          <w:tcPr>
            <w:tcW w:w="1276" w:type="dxa"/>
          </w:tcPr>
          <w:p w:rsidR="00BD76AA" w:rsidRPr="00F1633B" w:rsidRDefault="00BD76AA" w:rsidP="00F3153C">
            <w:pPr>
              <w:rPr>
                <w:sz w:val="20"/>
                <w:szCs w:val="20"/>
              </w:rPr>
            </w:pPr>
            <w:r w:rsidRPr="00F1633B">
              <w:rPr>
                <w:sz w:val="20"/>
                <w:szCs w:val="20"/>
              </w:rPr>
              <w:t>гр. Шабла</w:t>
            </w:r>
          </w:p>
        </w:tc>
        <w:tc>
          <w:tcPr>
            <w:tcW w:w="992" w:type="dxa"/>
          </w:tcPr>
          <w:p w:rsidR="00BD76AA" w:rsidRPr="0038251A" w:rsidRDefault="00BD76AA" w:rsidP="00F3153C">
            <w:pPr>
              <w:jc w:val="center"/>
              <w:rPr>
                <w:sz w:val="20"/>
                <w:szCs w:val="20"/>
              </w:rPr>
            </w:pPr>
            <w:r w:rsidRPr="0038251A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BD76AA" w:rsidRPr="0038251A" w:rsidRDefault="00BD76AA" w:rsidP="00F3153C">
            <w:pPr>
              <w:jc w:val="center"/>
              <w:rPr>
                <w:sz w:val="20"/>
                <w:szCs w:val="20"/>
              </w:rPr>
            </w:pPr>
            <w:r w:rsidRPr="0038251A">
              <w:rPr>
                <w:sz w:val="20"/>
                <w:szCs w:val="20"/>
              </w:rPr>
              <w:t>не</w:t>
            </w:r>
          </w:p>
        </w:tc>
        <w:tc>
          <w:tcPr>
            <w:tcW w:w="851" w:type="dxa"/>
          </w:tcPr>
          <w:p w:rsidR="00BD76AA" w:rsidRPr="0038251A" w:rsidRDefault="00BD76AA" w:rsidP="00F3153C">
            <w:pPr>
              <w:jc w:val="center"/>
              <w:rPr>
                <w:sz w:val="20"/>
                <w:szCs w:val="20"/>
              </w:rPr>
            </w:pPr>
            <w:r w:rsidRPr="0038251A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BD76AA" w:rsidRPr="0038251A" w:rsidRDefault="00BD76AA" w:rsidP="00F3153C">
            <w:pPr>
              <w:jc w:val="center"/>
              <w:rPr>
                <w:sz w:val="20"/>
                <w:szCs w:val="20"/>
              </w:rPr>
            </w:pPr>
            <w:r w:rsidRPr="0038251A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BD76AA" w:rsidRPr="0038251A" w:rsidRDefault="00BD76AA" w:rsidP="00F3153C">
            <w:pPr>
              <w:jc w:val="center"/>
              <w:rPr>
                <w:sz w:val="20"/>
                <w:szCs w:val="20"/>
              </w:rPr>
            </w:pPr>
            <w:r w:rsidRPr="0038251A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BD76AA" w:rsidRPr="0038251A" w:rsidRDefault="00BD76AA" w:rsidP="00F3153C">
            <w:pPr>
              <w:jc w:val="center"/>
              <w:rPr>
                <w:sz w:val="20"/>
                <w:szCs w:val="20"/>
              </w:rPr>
            </w:pPr>
            <w:r w:rsidRPr="0038251A">
              <w:rPr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BD76AA" w:rsidRPr="0038251A" w:rsidRDefault="00BD76AA" w:rsidP="00F31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76AA" w:rsidRPr="0038251A" w:rsidRDefault="00BD76AA" w:rsidP="00F31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D76AA" w:rsidRPr="0038251A" w:rsidRDefault="00BD76AA" w:rsidP="00F31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3704" w:rsidRPr="0032247F" w:rsidTr="00873704">
        <w:trPr>
          <w:trHeight w:val="225"/>
        </w:trPr>
        <w:tc>
          <w:tcPr>
            <w:tcW w:w="1276" w:type="dxa"/>
          </w:tcPr>
          <w:p w:rsidR="00BD76AA" w:rsidRPr="00F1633B" w:rsidRDefault="00BD76AA" w:rsidP="00F3153C">
            <w:pPr>
              <w:rPr>
                <w:sz w:val="20"/>
                <w:szCs w:val="20"/>
              </w:rPr>
            </w:pPr>
            <w:r w:rsidRPr="00F1633B">
              <w:rPr>
                <w:sz w:val="20"/>
                <w:szCs w:val="20"/>
              </w:rPr>
              <w:t xml:space="preserve">СУ „Асен </w:t>
            </w:r>
            <w:proofErr w:type="spellStart"/>
            <w:r w:rsidRPr="00F1633B">
              <w:rPr>
                <w:sz w:val="20"/>
                <w:szCs w:val="20"/>
              </w:rPr>
              <w:t>Златаров</w:t>
            </w:r>
            <w:proofErr w:type="spellEnd"/>
            <w:r w:rsidRPr="00F1633B">
              <w:rPr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:rsidR="00BD76AA" w:rsidRPr="00F1633B" w:rsidRDefault="00BD76AA" w:rsidP="00F3153C">
            <w:pPr>
              <w:rPr>
                <w:sz w:val="20"/>
                <w:szCs w:val="20"/>
              </w:rPr>
            </w:pPr>
            <w:r w:rsidRPr="00F1633B">
              <w:rPr>
                <w:sz w:val="20"/>
                <w:szCs w:val="20"/>
              </w:rPr>
              <w:t>гр. Шабла</w:t>
            </w:r>
          </w:p>
        </w:tc>
        <w:tc>
          <w:tcPr>
            <w:tcW w:w="992" w:type="dxa"/>
          </w:tcPr>
          <w:p w:rsidR="00BD76AA" w:rsidRPr="00F1633B" w:rsidRDefault="00BD76AA" w:rsidP="00F3153C">
            <w:pPr>
              <w:jc w:val="center"/>
              <w:rPr>
                <w:sz w:val="20"/>
                <w:szCs w:val="20"/>
              </w:rPr>
            </w:pPr>
            <w:r w:rsidRPr="00F1633B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BD76AA" w:rsidRPr="00F1633B" w:rsidRDefault="00BD76AA" w:rsidP="00F3153C">
            <w:pPr>
              <w:jc w:val="center"/>
              <w:rPr>
                <w:sz w:val="20"/>
                <w:szCs w:val="20"/>
              </w:rPr>
            </w:pPr>
            <w:r w:rsidRPr="00F1633B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BD76AA" w:rsidRPr="00F1633B" w:rsidRDefault="00BD76AA" w:rsidP="00F3153C">
            <w:pPr>
              <w:jc w:val="center"/>
              <w:rPr>
                <w:sz w:val="20"/>
                <w:szCs w:val="20"/>
              </w:rPr>
            </w:pPr>
            <w:r w:rsidRPr="00F1633B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BD76AA" w:rsidRPr="00F1633B" w:rsidRDefault="00BD76AA" w:rsidP="00F3153C">
            <w:pPr>
              <w:jc w:val="center"/>
              <w:rPr>
                <w:sz w:val="20"/>
                <w:szCs w:val="20"/>
              </w:rPr>
            </w:pPr>
            <w:r w:rsidRPr="00F1633B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BD76AA" w:rsidRPr="00F1633B" w:rsidRDefault="00BD76AA" w:rsidP="00F3153C">
            <w:pPr>
              <w:jc w:val="center"/>
              <w:rPr>
                <w:sz w:val="20"/>
                <w:szCs w:val="20"/>
              </w:rPr>
            </w:pPr>
            <w:r w:rsidRPr="00F1633B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BD76AA" w:rsidRPr="00F1633B" w:rsidRDefault="00BD76AA" w:rsidP="00F3153C">
            <w:pPr>
              <w:jc w:val="center"/>
              <w:rPr>
                <w:sz w:val="20"/>
                <w:szCs w:val="20"/>
              </w:rPr>
            </w:pPr>
            <w:r w:rsidRPr="00F1633B">
              <w:rPr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BD76AA" w:rsidRPr="00F1633B" w:rsidRDefault="00BD76AA" w:rsidP="00F3153C">
            <w:pPr>
              <w:jc w:val="center"/>
              <w:rPr>
                <w:sz w:val="20"/>
                <w:szCs w:val="20"/>
              </w:rPr>
            </w:pPr>
            <w:r w:rsidRPr="00F1633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76AA" w:rsidRPr="00F1633B" w:rsidRDefault="00BD76AA" w:rsidP="00F3153C">
            <w:pPr>
              <w:jc w:val="center"/>
              <w:rPr>
                <w:sz w:val="20"/>
                <w:szCs w:val="20"/>
              </w:rPr>
            </w:pPr>
            <w:r w:rsidRPr="00F1633B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BD76AA" w:rsidRPr="00F1633B" w:rsidRDefault="00BD76AA" w:rsidP="00F3153C">
            <w:pPr>
              <w:jc w:val="center"/>
              <w:rPr>
                <w:sz w:val="20"/>
                <w:szCs w:val="20"/>
              </w:rPr>
            </w:pPr>
            <w:r w:rsidRPr="00F1633B">
              <w:rPr>
                <w:sz w:val="20"/>
                <w:szCs w:val="20"/>
              </w:rPr>
              <w:t>да</w:t>
            </w:r>
          </w:p>
        </w:tc>
      </w:tr>
      <w:tr w:rsidR="00873704" w:rsidRPr="0032247F" w:rsidTr="00873704">
        <w:trPr>
          <w:trHeight w:val="225"/>
        </w:trPr>
        <w:tc>
          <w:tcPr>
            <w:tcW w:w="1276" w:type="dxa"/>
          </w:tcPr>
          <w:p w:rsidR="00BD76AA" w:rsidRPr="00F1633B" w:rsidRDefault="00BD76AA" w:rsidP="00F3153C">
            <w:pPr>
              <w:rPr>
                <w:sz w:val="20"/>
                <w:szCs w:val="20"/>
              </w:rPr>
            </w:pPr>
            <w:r w:rsidRPr="00F1633B">
              <w:rPr>
                <w:sz w:val="20"/>
                <w:szCs w:val="20"/>
              </w:rPr>
              <w:t xml:space="preserve">ОУ „Св. </w:t>
            </w:r>
            <w:proofErr w:type="spellStart"/>
            <w:r w:rsidRPr="00F1633B">
              <w:rPr>
                <w:sz w:val="20"/>
                <w:szCs w:val="20"/>
              </w:rPr>
              <w:t>Кл</w:t>
            </w:r>
            <w:proofErr w:type="spellEnd"/>
            <w:r w:rsidRPr="00F1633B">
              <w:rPr>
                <w:sz w:val="20"/>
                <w:szCs w:val="20"/>
              </w:rPr>
              <w:t>. Охридски“</w:t>
            </w:r>
          </w:p>
        </w:tc>
        <w:tc>
          <w:tcPr>
            <w:tcW w:w="1276" w:type="dxa"/>
          </w:tcPr>
          <w:p w:rsidR="00BD76AA" w:rsidRPr="00F1633B" w:rsidRDefault="00BD76AA" w:rsidP="00F3153C">
            <w:pPr>
              <w:rPr>
                <w:sz w:val="20"/>
                <w:szCs w:val="20"/>
              </w:rPr>
            </w:pPr>
            <w:r w:rsidRPr="00F1633B">
              <w:rPr>
                <w:sz w:val="20"/>
                <w:szCs w:val="20"/>
              </w:rPr>
              <w:t>с.</w:t>
            </w:r>
          </w:p>
          <w:p w:rsidR="00BD76AA" w:rsidRPr="00F1633B" w:rsidRDefault="00BD76AA" w:rsidP="00F3153C">
            <w:pPr>
              <w:rPr>
                <w:sz w:val="20"/>
                <w:szCs w:val="20"/>
              </w:rPr>
            </w:pPr>
            <w:r w:rsidRPr="00F1633B">
              <w:rPr>
                <w:sz w:val="20"/>
                <w:szCs w:val="20"/>
              </w:rPr>
              <w:t>Дуранкулак</w:t>
            </w:r>
          </w:p>
        </w:tc>
        <w:tc>
          <w:tcPr>
            <w:tcW w:w="992" w:type="dxa"/>
          </w:tcPr>
          <w:p w:rsidR="00BD76AA" w:rsidRPr="00F1633B" w:rsidRDefault="00BD76AA" w:rsidP="00F3153C">
            <w:pPr>
              <w:jc w:val="center"/>
              <w:rPr>
                <w:sz w:val="20"/>
                <w:szCs w:val="20"/>
              </w:rPr>
            </w:pPr>
            <w:r w:rsidRPr="00F1633B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BD76AA" w:rsidRPr="00F1633B" w:rsidRDefault="00BD76AA" w:rsidP="00F3153C">
            <w:pPr>
              <w:jc w:val="center"/>
              <w:rPr>
                <w:sz w:val="20"/>
                <w:szCs w:val="20"/>
              </w:rPr>
            </w:pPr>
            <w:r w:rsidRPr="00F1633B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BD76AA" w:rsidRPr="00F1633B" w:rsidRDefault="00BD76AA" w:rsidP="00F3153C">
            <w:pPr>
              <w:jc w:val="center"/>
              <w:rPr>
                <w:sz w:val="20"/>
                <w:szCs w:val="20"/>
              </w:rPr>
            </w:pPr>
            <w:r w:rsidRPr="00F1633B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BD76AA" w:rsidRPr="00F1633B" w:rsidRDefault="00BD76AA" w:rsidP="00F3153C">
            <w:pPr>
              <w:jc w:val="center"/>
              <w:rPr>
                <w:sz w:val="20"/>
                <w:szCs w:val="20"/>
              </w:rPr>
            </w:pPr>
            <w:r w:rsidRPr="00F1633B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BD76AA" w:rsidRPr="00F1633B" w:rsidRDefault="00BD76AA" w:rsidP="00F3153C">
            <w:pPr>
              <w:jc w:val="center"/>
              <w:rPr>
                <w:sz w:val="20"/>
                <w:szCs w:val="20"/>
              </w:rPr>
            </w:pPr>
            <w:r w:rsidRPr="00F1633B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BD76AA" w:rsidRPr="00F1633B" w:rsidRDefault="00BD76AA" w:rsidP="00F3153C">
            <w:pPr>
              <w:ind w:left="-212" w:firstLine="221"/>
              <w:jc w:val="center"/>
              <w:rPr>
                <w:sz w:val="20"/>
                <w:szCs w:val="20"/>
              </w:rPr>
            </w:pPr>
            <w:r w:rsidRPr="00F1633B">
              <w:rPr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BD76AA" w:rsidRPr="00F1633B" w:rsidRDefault="00BD76AA" w:rsidP="00F31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76AA" w:rsidRPr="00F1633B" w:rsidRDefault="00BD76AA" w:rsidP="00F3153C">
            <w:pPr>
              <w:jc w:val="center"/>
              <w:rPr>
                <w:sz w:val="20"/>
                <w:szCs w:val="20"/>
              </w:rPr>
            </w:pPr>
            <w:r w:rsidRPr="00F1633B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BD76AA" w:rsidRPr="00F1633B" w:rsidRDefault="00BD76AA" w:rsidP="00F31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D76AA" w:rsidRDefault="00BD76AA" w:rsidP="00BD76AA">
      <w:pPr>
        <w:rPr>
          <w:sz w:val="10"/>
          <w:szCs w:val="10"/>
        </w:rPr>
      </w:pPr>
    </w:p>
    <w:p w:rsidR="00BD76AA" w:rsidRDefault="00C97E78" w:rsidP="00293643">
      <w:p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данни от Анализа общата обезпеченост на подкрепящата среда включва:</w:t>
      </w:r>
    </w:p>
    <w:p w:rsidR="00C44D3F" w:rsidRPr="00114512" w:rsidRDefault="00C44D3F" w:rsidP="00EF5221">
      <w:pPr>
        <w:pStyle w:val="a3"/>
        <w:numPr>
          <w:ilvl w:val="0"/>
          <w:numId w:val="18"/>
        </w:numPr>
        <w:tabs>
          <w:tab w:val="left" w:pos="993"/>
        </w:tabs>
        <w:suppressAutoHyphens w:val="0"/>
        <w:autoSpaceDE w:val="0"/>
        <w:autoSpaceDN w:val="0"/>
        <w:adjustRightInd w:val="0"/>
        <w:ind w:hanging="11"/>
        <w:jc w:val="both"/>
        <w:rPr>
          <w:rFonts w:eastAsiaTheme="minorHAnsi"/>
          <w:lang w:eastAsia="en-US"/>
        </w:rPr>
      </w:pPr>
      <w:r w:rsidRPr="00114512">
        <w:rPr>
          <w:rFonts w:eastAsiaTheme="minorHAnsi"/>
          <w:lang w:eastAsia="en-US"/>
        </w:rPr>
        <w:t xml:space="preserve">наличие на физкултурен салон </w:t>
      </w:r>
      <w:r w:rsidR="00114512" w:rsidRPr="00114512">
        <w:rPr>
          <w:rFonts w:eastAsiaTheme="minorHAnsi"/>
          <w:lang w:eastAsia="en-US"/>
        </w:rPr>
        <w:t>и в двете училища в</w:t>
      </w:r>
      <w:r w:rsidR="00114512">
        <w:rPr>
          <w:rFonts w:eastAsiaTheme="minorHAnsi"/>
          <w:lang w:eastAsia="en-US"/>
        </w:rPr>
        <w:t xml:space="preserve"> </w:t>
      </w:r>
      <w:r w:rsidRPr="00114512">
        <w:rPr>
          <w:rFonts w:eastAsiaTheme="minorHAnsi"/>
          <w:lang w:eastAsia="en-US"/>
        </w:rPr>
        <w:t>общината</w:t>
      </w:r>
      <w:r w:rsidR="00114512">
        <w:rPr>
          <w:rFonts w:eastAsiaTheme="minorHAnsi"/>
          <w:lang w:eastAsia="en-US"/>
        </w:rPr>
        <w:t>;</w:t>
      </w:r>
    </w:p>
    <w:p w:rsidR="00C44D3F" w:rsidRPr="00C44D3F" w:rsidRDefault="00C44D3F" w:rsidP="00EF5221">
      <w:pPr>
        <w:pStyle w:val="a3"/>
        <w:numPr>
          <w:ilvl w:val="1"/>
          <w:numId w:val="18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C44D3F">
        <w:rPr>
          <w:rFonts w:eastAsiaTheme="minorHAnsi"/>
          <w:lang w:eastAsia="en-US"/>
        </w:rPr>
        <w:t>осигурени медицински кабинети</w:t>
      </w:r>
      <w:r w:rsidR="00114512">
        <w:rPr>
          <w:rFonts w:eastAsiaTheme="minorHAnsi"/>
          <w:lang w:eastAsia="en-US"/>
        </w:rPr>
        <w:t xml:space="preserve"> в училищата и детската градина с изнесените й групи</w:t>
      </w:r>
      <w:r w:rsidRPr="00C44D3F">
        <w:rPr>
          <w:rFonts w:eastAsiaTheme="minorHAnsi"/>
          <w:lang w:eastAsia="en-US"/>
        </w:rPr>
        <w:t>;</w:t>
      </w:r>
    </w:p>
    <w:p w:rsidR="00C44D3F" w:rsidRPr="00C44D3F" w:rsidRDefault="00C44D3F" w:rsidP="00EF5221">
      <w:pPr>
        <w:pStyle w:val="a3"/>
        <w:numPr>
          <w:ilvl w:val="1"/>
          <w:numId w:val="18"/>
        </w:numPr>
        <w:suppressAutoHyphens w:val="0"/>
        <w:autoSpaceDE w:val="0"/>
        <w:autoSpaceDN w:val="0"/>
        <w:adjustRightInd w:val="0"/>
        <w:ind w:left="993" w:hanging="284"/>
        <w:jc w:val="both"/>
        <w:rPr>
          <w:rFonts w:eastAsiaTheme="minorHAnsi"/>
          <w:lang w:eastAsia="en-US"/>
        </w:rPr>
      </w:pPr>
      <w:proofErr w:type="spellStart"/>
      <w:r w:rsidRPr="00C44D3F">
        <w:rPr>
          <w:rFonts w:eastAsiaTheme="minorHAnsi"/>
          <w:lang w:eastAsia="en-US"/>
        </w:rPr>
        <w:t>столово</w:t>
      </w:r>
      <w:proofErr w:type="spellEnd"/>
      <w:r w:rsidRPr="00C44D3F">
        <w:rPr>
          <w:rFonts w:eastAsiaTheme="minorHAnsi"/>
          <w:lang w:eastAsia="en-US"/>
        </w:rPr>
        <w:t xml:space="preserve"> хранене в самостоятелен стол </w:t>
      </w:r>
      <w:r w:rsidR="00013F17">
        <w:rPr>
          <w:rFonts w:eastAsiaTheme="minorHAnsi"/>
          <w:lang w:eastAsia="en-US"/>
        </w:rPr>
        <w:t>в двете училища;</w:t>
      </w:r>
    </w:p>
    <w:p w:rsidR="00C44D3F" w:rsidRPr="00C44D3F" w:rsidRDefault="00C44D3F" w:rsidP="00EF5221">
      <w:pPr>
        <w:pStyle w:val="a3"/>
        <w:numPr>
          <w:ilvl w:val="1"/>
          <w:numId w:val="18"/>
        </w:numPr>
        <w:suppressAutoHyphens w:val="0"/>
        <w:autoSpaceDE w:val="0"/>
        <w:autoSpaceDN w:val="0"/>
        <w:adjustRightInd w:val="0"/>
        <w:ind w:left="993" w:hanging="284"/>
        <w:jc w:val="both"/>
        <w:rPr>
          <w:rFonts w:eastAsiaTheme="minorHAnsi"/>
          <w:lang w:eastAsia="en-US"/>
        </w:rPr>
      </w:pPr>
      <w:r w:rsidRPr="00C44D3F">
        <w:rPr>
          <w:rFonts w:eastAsiaTheme="minorHAnsi"/>
          <w:lang w:eastAsia="en-US"/>
        </w:rPr>
        <w:lastRenderedPageBreak/>
        <w:t>осигур</w:t>
      </w:r>
      <w:r w:rsidR="00013F17">
        <w:rPr>
          <w:rFonts w:eastAsiaTheme="minorHAnsi"/>
          <w:lang w:eastAsia="en-US"/>
        </w:rPr>
        <w:t xml:space="preserve">ен </w:t>
      </w:r>
      <w:r w:rsidRPr="00C44D3F">
        <w:rPr>
          <w:rFonts w:eastAsiaTheme="minorHAnsi"/>
          <w:lang w:eastAsia="en-US"/>
        </w:rPr>
        <w:t>транспорт з</w:t>
      </w:r>
      <w:r w:rsidR="00F9394F">
        <w:rPr>
          <w:rFonts w:eastAsiaTheme="minorHAnsi"/>
          <w:lang w:eastAsia="en-US"/>
        </w:rPr>
        <w:t>а ученици до 16 и над 16-</w:t>
      </w:r>
      <w:r w:rsidRPr="00C44D3F">
        <w:rPr>
          <w:rFonts w:eastAsiaTheme="minorHAnsi"/>
          <w:lang w:eastAsia="en-US"/>
        </w:rPr>
        <w:t>годишна възраст</w:t>
      </w:r>
      <w:r w:rsidR="00F06C0B">
        <w:rPr>
          <w:rFonts w:eastAsiaTheme="minorHAnsi"/>
          <w:lang w:eastAsia="en-US"/>
        </w:rPr>
        <w:t>;</w:t>
      </w:r>
    </w:p>
    <w:p w:rsidR="00C44D3F" w:rsidRDefault="00C44D3F" w:rsidP="00EF5221">
      <w:pPr>
        <w:pStyle w:val="a3"/>
        <w:numPr>
          <w:ilvl w:val="1"/>
          <w:numId w:val="18"/>
        </w:num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ind w:left="993" w:hanging="284"/>
        <w:jc w:val="both"/>
        <w:rPr>
          <w:rFonts w:eastAsiaTheme="minorHAnsi"/>
          <w:lang w:eastAsia="en-US"/>
        </w:rPr>
      </w:pPr>
      <w:r w:rsidRPr="00C44D3F">
        <w:rPr>
          <w:rFonts w:eastAsiaTheme="minorHAnsi"/>
          <w:lang w:eastAsia="en-US"/>
        </w:rPr>
        <w:t>библиотечно информационно обезпечаване за</w:t>
      </w:r>
      <w:r w:rsidR="00013F17">
        <w:rPr>
          <w:rFonts w:eastAsiaTheme="minorHAnsi"/>
          <w:lang w:eastAsia="en-US"/>
        </w:rPr>
        <w:t xml:space="preserve"> </w:t>
      </w:r>
      <w:r w:rsidRPr="00C44D3F">
        <w:rPr>
          <w:rFonts w:eastAsiaTheme="minorHAnsi"/>
          <w:lang w:eastAsia="en-US"/>
        </w:rPr>
        <w:t>училищата и ДГ.</w:t>
      </w:r>
    </w:p>
    <w:p w:rsidR="00A73A4D" w:rsidRPr="00A73A4D" w:rsidRDefault="00A73A4D" w:rsidP="00A73A4D">
      <w:p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sz w:val="10"/>
          <w:szCs w:val="10"/>
          <w:lang w:eastAsia="en-US"/>
        </w:rPr>
      </w:pPr>
    </w:p>
    <w:p w:rsidR="00A73A4D" w:rsidRDefault="00A73A4D" w:rsidP="00A73A4D">
      <w:p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jc w:val="both"/>
      </w:pPr>
      <w:r w:rsidRPr="000E47F2">
        <w:rPr>
          <w:b/>
        </w:rPr>
        <w:t>III.</w:t>
      </w:r>
      <w:r>
        <w:rPr>
          <w:b/>
        </w:rPr>
        <w:t xml:space="preserve"> </w:t>
      </w:r>
      <w:r w:rsidRPr="000E47F2">
        <w:rPr>
          <w:b/>
        </w:rPr>
        <w:t>4.</w:t>
      </w:r>
      <w:r w:rsidRPr="005604D2">
        <w:t>2. Достъпна физическа и архитектурна среда</w:t>
      </w:r>
      <w:r w:rsidR="00F32CE8">
        <w:t>.</w:t>
      </w:r>
    </w:p>
    <w:p w:rsidR="00974B2B" w:rsidRPr="00974B2B" w:rsidRDefault="00974B2B" w:rsidP="00A73A4D">
      <w:p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1105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276"/>
        <w:gridCol w:w="850"/>
        <w:gridCol w:w="851"/>
        <w:gridCol w:w="850"/>
        <w:gridCol w:w="851"/>
        <w:gridCol w:w="850"/>
        <w:gridCol w:w="851"/>
        <w:gridCol w:w="1062"/>
        <w:gridCol w:w="1347"/>
        <w:gridCol w:w="1134"/>
      </w:tblGrid>
      <w:tr w:rsidR="00974B2B" w:rsidRPr="004E368A" w:rsidTr="0082791A">
        <w:trPr>
          <w:trHeight w:val="180"/>
        </w:trPr>
        <w:tc>
          <w:tcPr>
            <w:tcW w:w="1135" w:type="dxa"/>
            <w:vMerge w:val="restart"/>
          </w:tcPr>
          <w:p w:rsidR="00974B2B" w:rsidRPr="00B05B08" w:rsidRDefault="00974B2B" w:rsidP="0082791A">
            <w:pPr>
              <w:ind w:left="7" w:hanging="7"/>
              <w:jc w:val="center"/>
              <w:rPr>
                <w:sz w:val="18"/>
                <w:szCs w:val="18"/>
              </w:rPr>
            </w:pPr>
            <w:r w:rsidRPr="00B05B08">
              <w:rPr>
                <w:sz w:val="18"/>
                <w:szCs w:val="18"/>
              </w:rPr>
              <w:t>Училище</w:t>
            </w:r>
          </w:p>
        </w:tc>
        <w:tc>
          <w:tcPr>
            <w:tcW w:w="1276" w:type="dxa"/>
            <w:vMerge w:val="restart"/>
          </w:tcPr>
          <w:p w:rsidR="00974B2B" w:rsidRPr="00B05B08" w:rsidRDefault="00974B2B" w:rsidP="00F3153C">
            <w:pPr>
              <w:jc w:val="center"/>
              <w:rPr>
                <w:sz w:val="18"/>
                <w:szCs w:val="18"/>
                <w:u w:val="single"/>
              </w:rPr>
            </w:pPr>
            <w:r w:rsidRPr="00B05B08">
              <w:rPr>
                <w:sz w:val="18"/>
                <w:szCs w:val="18"/>
              </w:rPr>
              <w:t>Населено място</w:t>
            </w:r>
          </w:p>
        </w:tc>
        <w:tc>
          <w:tcPr>
            <w:tcW w:w="5103" w:type="dxa"/>
            <w:gridSpan w:val="6"/>
          </w:tcPr>
          <w:p w:rsidR="00974B2B" w:rsidRPr="00B05B08" w:rsidRDefault="00974B2B" w:rsidP="00F3153C">
            <w:pPr>
              <w:jc w:val="center"/>
              <w:rPr>
                <w:sz w:val="18"/>
                <w:szCs w:val="18"/>
              </w:rPr>
            </w:pPr>
            <w:r w:rsidRPr="00B05B08">
              <w:rPr>
                <w:sz w:val="18"/>
                <w:szCs w:val="18"/>
              </w:rPr>
              <w:t>Входни и комуникационни пространства</w:t>
            </w:r>
          </w:p>
        </w:tc>
        <w:tc>
          <w:tcPr>
            <w:tcW w:w="2409" w:type="dxa"/>
            <w:gridSpan w:val="2"/>
          </w:tcPr>
          <w:p w:rsidR="00974B2B" w:rsidRPr="00B05B08" w:rsidRDefault="00974B2B" w:rsidP="00F3153C">
            <w:pPr>
              <w:jc w:val="center"/>
              <w:rPr>
                <w:sz w:val="18"/>
                <w:szCs w:val="18"/>
              </w:rPr>
            </w:pPr>
            <w:r w:rsidRPr="00B05B08">
              <w:rPr>
                <w:sz w:val="18"/>
                <w:szCs w:val="18"/>
              </w:rPr>
              <w:t>Пригодност на помещенията и пространствата за общо ползване за хора с увреждания</w:t>
            </w:r>
          </w:p>
        </w:tc>
        <w:tc>
          <w:tcPr>
            <w:tcW w:w="1134" w:type="dxa"/>
            <w:vMerge w:val="restart"/>
          </w:tcPr>
          <w:p w:rsidR="00974B2B" w:rsidRPr="00B05B08" w:rsidRDefault="00974B2B" w:rsidP="00F3153C">
            <w:pPr>
              <w:jc w:val="center"/>
              <w:rPr>
                <w:sz w:val="18"/>
                <w:szCs w:val="18"/>
              </w:rPr>
            </w:pPr>
            <w:r w:rsidRPr="00B05B08">
              <w:rPr>
                <w:sz w:val="18"/>
                <w:szCs w:val="18"/>
              </w:rPr>
              <w:t>Достъпно и пригодно за хора с увреждания санитарно-хигиенно помещение</w:t>
            </w:r>
          </w:p>
        </w:tc>
      </w:tr>
      <w:tr w:rsidR="00CE5D51" w:rsidRPr="004E368A" w:rsidTr="0082791A">
        <w:trPr>
          <w:trHeight w:val="180"/>
        </w:trPr>
        <w:tc>
          <w:tcPr>
            <w:tcW w:w="1135" w:type="dxa"/>
            <w:vMerge/>
          </w:tcPr>
          <w:p w:rsidR="00974B2B" w:rsidRPr="004E368A" w:rsidRDefault="00974B2B" w:rsidP="00F3153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</w:tcPr>
          <w:p w:rsidR="00974B2B" w:rsidRPr="004E368A" w:rsidRDefault="00974B2B" w:rsidP="00F3153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gridSpan w:val="2"/>
          </w:tcPr>
          <w:p w:rsidR="00974B2B" w:rsidRPr="00B05B08" w:rsidRDefault="00974B2B" w:rsidP="00F3153C">
            <w:pPr>
              <w:jc w:val="center"/>
              <w:rPr>
                <w:sz w:val="18"/>
                <w:szCs w:val="18"/>
              </w:rPr>
            </w:pPr>
            <w:r w:rsidRPr="00B05B08">
              <w:rPr>
                <w:sz w:val="18"/>
                <w:szCs w:val="18"/>
              </w:rPr>
              <w:t>Достъпен вход</w:t>
            </w:r>
          </w:p>
        </w:tc>
        <w:tc>
          <w:tcPr>
            <w:tcW w:w="3402" w:type="dxa"/>
            <w:gridSpan w:val="4"/>
          </w:tcPr>
          <w:p w:rsidR="00974B2B" w:rsidRPr="00B05B08" w:rsidRDefault="00974B2B" w:rsidP="00F3153C">
            <w:pPr>
              <w:jc w:val="center"/>
              <w:rPr>
                <w:sz w:val="18"/>
                <w:szCs w:val="18"/>
              </w:rPr>
            </w:pPr>
            <w:r w:rsidRPr="00B05B08">
              <w:rPr>
                <w:sz w:val="18"/>
                <w:szCs w:val="18"/>
              </w:rPr>
              <w:t>Достъпност до помещения и пространства</w:t>
            </w:r>
          </w:p>
        </w:tc>
        <w:tc>
          <w:tcPr>
            <w:tcW w:w="1062" w:type="dxa"/>
            <w:vMerge w:val="restart"/>
          </w:tcPr>
          <w:p w:rsidR="00974B2B" w:rsidRPr="00B05B08" w:rsidRDefault="00974B2B" w:rsidP="00F3153C">
            <w:pPr>
              <w:jc w:val="center"/>
              <w:rPr>
                <w:sz w:val="18"/>
                <w:szCs w:val="18"/>
              </w:rPr>
            </w:pPr>
            <w:r w:rsidRPr="00B05B08">
              <w:rPr>
                <w:sz w:val="18"/>
                <w:szCs w:val="18"/>
              </w:rPr>
              <w:t>Създадени условия в класни стаи и кабинети за ученици с увреждания</w:t>
            </w:r>
          </w:p>
        </w:tc>
        <w:tc>
          <w:tcPr>
            <w:tcW w:w="1347" w:type="dxa"/>
            <w:vMerge w:val="restart"/>
          </w:tcPr>
          <w:p w:rsidR="00974B2B" w:rsidRPr="00B05B08" w:rsidRDefault="00974B2B" w:rsidP="00F3153C">
            <w:pPr>
              <w:rPr>
                <w:sz w:val="18"/>
                <w:szCs w:val="18"/>
              </w:rPr>
            </w:pPr>
            <w:r w:rsidRPr="00B05B08">
              <w:rPr>
                <w:sz w:val="18"/>
                <w:szCs w:val="18"/>
              </w:rPr>
              <w:t>Използваемост на общи помещения – зала, аула, столова, физкултурен салон и др.за ученици с</w:t>
            </w:r>
          </w:p>
          <w:p w:rsidR="00974B2B" w:rsidRPr="00B05B08" w:rsidRDefault="00974B2B" w:rsidP="00F3153C">
            <w:pPr>
              <w:rPr>
                <w:sz w:val="18"/>
                <w:szCs w:val="18"/>
              </w:rPr>
            </w:pPr>
            <w:r w:rsidRPr="00B05B08">
              <w:rPr>
                <w:sz w:val="18"/>
                <w:szCs w:val="18"/>
              </w:rPr>
              <w:t xml:space="preserve"> увреждания</w:t>
            </w:r>
          </w:p>
        </w:tc>
        <w:tc>
          <w:tcPr>
            <w:tcW w:w="1134" w:type="dxa"/>
            <w:vMerge/>
          </w:tcPr>
          <w:p w:rsidR="00974B2B" w:rsidRPr="004E368A" w:rsidRDefault="00974B2B" w:rsidP="00F3153C">
            <w:pPr>
              <w:rPr>
                <w:sz w:val="20"/>
                <w:szCs w:val="20"/>
              </w:rPr>
            </w:pPr>
          </w:p>
        </w:tc>
      </w:tr>
      <w:tr w:rsidR="00974B2B" w:rsidRPr="004E368A" w:rsidTr="0082791A">
        <w:trPr>
          <w:trHeight w:val="180"/>
        </w:trPr>
        <w:tc>
          <w:tcPr>
            <w:tcW w:w="1135" w:type="dxa"/>
            <w:vMerge/>
          </w:tcPr>
          <w:p w:rsidR="00974B2B" w:rsidRPr="004E368A" w:rsidRDefault="00974B2B" w:rsidP="00F3153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</w:tcPr>
          <w:p w:rsidR="00974B2B" w:rsidRPr="004E368A" w:rsidRDefault="00974B2B" w:rsidP="00F3153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974B2B" w:rsidRPr="00B05B08" w:rsidRDefault="00974B2B" w:rsidP="00F3153C">
            <w:pPr>
              <w:jc w:val="center"/>
              <w:rPr>
                <w:sz w:val="18"/>
                <w:szCs w:val="18"/>
              </w:rPr>
            </w:pPr>
            <w:r w:rsidRPr="00B05B08">
              <w:rPr>
                <w:sz w:val="18"/>
                <w:szCs w:val="18"/>
              </w:rPr>
              <w:t>Рампа</w:t>
            </w:r>
          </w:p>
        </w:tc>
        <w:tc>
          <w:tcPr>
            <w:tcW w:w="851" w:type="dxa"/>
          </w:tcPr>
          <w:p w:rsidR="00974B2B" w:rsidRPr="00B05B08" w:rsidRDefault="00974B2B" w:rsidP="00F3153C">
            <w:pPr>
              <w:jc w:val="center"/>
              <w:rPr>
                <w:sz w:val="18"/>
                <w:szCs w:val="18"/>
              </w:rPr>
            </w:pPr>
            <w:r w:rsidRPr="00B05B08">
              <w:rPr>
                <w:sz w:val="18"/>
                <w:szCs w:val="18"/>
              </w:rPr>
              <w:t xml:space="preserve">Подемна </w:t>
            </w:r>
            <w:proofErr w:type="spellStart"/>
            <w:r w:rsidRPr="00B05B08">
              <w:rPr>
                <w:sz w:val="18"/>
                <w:szCs w:val="18"/>
              </w:rPr>
              <w:t>платфор</w:t>
            </w:r>
            <w:r>
              <w:rPr>
                <w:sz w:val="18"/>
                <w:szCs w:val="18"/>
              </w:rPr>
              <w:t>-</w:t>
            </w:r>
            <w:r w:rsidRPr="00B05B08">
              <w:rPr>
                <w:sz w:val="18"/>
                <w:szCs w:val="18"/>
              </w:rPr>
              <w:t>ма</w:t>
            </w:r>
            <w:proofErr w:type="spellEnd"/>
          </w:p>
        </w:tc>
        <w:tc>
          <w:tcPr>
            <w:tcW w:w="850" w:type="dxa"/>
          </w:tcPr>
          <w:p w:rsidR="00974B2B" w:rsidRPr="00B05B08" w:rsidRDefault="00974B2B" w:rsidP="00F3153C">
            <w:pPr>
              <w:jc w:val="center"/>
              <w:rPr>
                <w:sz w:val="18"/>
                <w:szCs w:val="18"/>
              </w:rPr>
            </w:pPr>
            <w:proofErr w:type="spellStart"/>
            <w:r w:rsidRPr="00B05B08">
              <w:rPr>
                <w:sz w:val="18"/>
                <w:szCs w:val="18"/>
              </w:rPr>
              <w:t>Безопас</w:t>
            </w:r>
            <w:r>
              <w:rPr>
                <w:sz w:val="18"/>
                <w:szCs w:val="18"/>
              </w:rPr>
              <w:t>-</w:t>
            </w:r>
            <w:r w:rsidRPr="00B05B08">
              <w:rPr>
                <w:sz w:val="18"/>
                <w:szCs w:val="18"/>
              </w:rPr>
              <w:t>ни</w:t>
            </w:r>
            <w:proofErr w:type="spellEnd"/>
            <w:r w:rsidRPr="00B05B08">
              <w:rPr>
                <w:sz w:val="18"/>
                <w:szCs w:val="18"/>
              </w:rPr>
              <w:t xml:space="preserve"> парапети</w:t>
            </w:r>
          </w:p>
        </w:tc>
        <w:tc>
          <w:tcPr>
            <w:tcW w:w="851" w:type="dxa"/>
          </w:tcPr>
          <w:p w:rsidR="00974B2B" w:rsidRPr="00B05B08" w:rsidRDefault="00974B2B" w:rsidP="00974B2B">
            <w:pPr>
              <w:rPr>
                <w:sz w:val="18"/>
                <w:szCs w:val="18"/>
              </w:rPr>
            </w:pPr>
            <w:proofErr w:type="spellStart"/>
            <w:r w:rsidRPr="00B05B08">
              <w:rPr>
                <w:sz w:val="18"/>
                <w:szCs w:val="18"/>
              </w:rPr>
              <w:t>Нехлъз</w:t>
            </w:r>
            <w:r>
              <w:rPr>
                <w:sz w:val="18"/>
                <w:szCs w:val="18"/>
              </w:rPr>
              <w:t>-</w:t>
            </w:r>
            <w:r w:rsidRPr="00B05B08">
              <w:rPr>
                <w:sz w:val="18"/>
                <w:szCs w:val="18"/>
              </w:rPr>
              <w:t>гава</w:t>
            </w:r>
            <w:proofErr w:type="spellEnd"/>
            <w:r w:rsidRPr="00B05B08">
              <w:rPr>
                <w:sz w:val="18"/>
                <w:szCs w:val="18"/>
              </w:rPr>
              <w:t xml:space="preserve"> </w:t>
            </w:r>
            <w:proofErr w:type="spellStart"/>
            <w:r w:rsidRPr="00B05B08">
              <w:rPr>
                <w:sz w:val="18"/>
                <w:szCs w:val="18"/>
              </w:rPr>
              <w:t>настил</w:t>
            </w:r>
            <w:r>
              <w:rPr>
                <w:sz w:val="18"/>
                <w:szCs w:val="18"/>
              </w:rPr>
              <w:t>-</w:t>
            </w:r>
            <w:r w:rsidRPr="00B05B08">
              <w:rPr>
                <w:sz w:val="18"/>
                <w:szCs w:val="18"/>
              </w:rPr>
              <w:t>ка</w:t>
            </w:r>
            <w:proofErr w:type="spellEnd"/>
          </w:p>
        </w:tc>
        <w:tc>
          <w:tcPr>
            <w:tcW w:w="850" w:type="dxa"/>
          </w:tcPr>
          <w:p w:rsidR="00974B2B" w:rsidRDefault="00974B2B" w:rsidP="00F3153C">
            <w:pPr>
              <w:jc w:val="center"/>
              <w:rPr>
                <w:sz w:val="18"/>
                <w:szCs w:val="18"/>
              </w:rPr>
            </w:pPr>
            <w:r w:rsidRPr="00B05B08">
              <w:rPr>
                <w:sz w:val="18"/>
                <w:szCs w:val="18"/>
              </w:rPr>
              <w:t>Текстил</w:t>
            </w:r>
            <w:r>
              <w:rPr>
                <w:sz w:val="18"/>
                <w:szCs w:val="18"/>
              </w:rPr>
              <w:t>-</w:t>
            </w:r>
          </w:p>
          <w:p w:rsidR="00974B2B" w:rsidRPr="00B05B08" w:rsidRDefault="00974B2B" w:rsidP="00F3153C">
            <w:pPr>
              <w:jc w:val="center"/>
              <w:rPr>
                <w:sz w:val="18"/>
                <w:szCs w:val="18"/>
              </w:rPr>
            </w:pPr>
            <w:r w:rsidRPr="00B05B08">
              <w:rPr>
                <w:sz w:val="18"/>
                <w:szCs w:val="18"/>
              </w:rPr>
              <w:t>ни ивици</w:t>
            </w:r>
          </w:p>
        </w:tc>
        <w:tc>
          <w:tcPr>
            <w:tcW w:w="851" w:type="dxa"/>
          </w:tcPr>
          <w:p w:rsidR="00974B2B" w:rsidRPr="00B05B08" w:rsidRDefault="00974B2B" w:rsidP="00F3153C">
            <w:pPr>
              <w:jc w:val="center"/>
              <w:rPr>
                <w:sz w:val="18"/>
                <w:szCs w:val="18"/>
              </w:rPr>
            </w:pPr>
            <w:r w:rsidRPr="00B05B08">
              <w:rPr>
                <w:sz w:val="18"/>
                <w:szCs w:val="18"/>
              </w:rPr>
              <w:t xml:space="preserve">Подемна </w:t>
            </w:r>
            <w:proofErr w:type="spellStart"/>
            <w:r w:rsidRPr="00B05B08">
              <w:rPr>
                <w:sz w:val="18"/>
                <w:szCs w:val="18"/>
              </w:rPr>
              <w:t>платфор</w:t>
            </w:r>
            <w:r>
              <w:rPr>
                <w:sz w:val="18"/>
                <w:szCs w:val="18"/>
              </w:rPr>
              <w:t>-</w:t>
            </w:r>
            <w:r w:rsidRPr="00B05B08">
              <w:rPr>
                <w:sz w:val="18"/>
                <w:szCs w:val="18"/>
              </w:rPr>
              <w:t>ма</w:t>
            </w:r>
            <w:proofErr w:type="spellEnd"/>
          </w:p>
        </w:tc>
        <w:tc>
          <w:tcPr>
            <w:tcW w:w="1062" w:type="dxa"/>
            <w:vMerge/>
          </w:tcPr>
          <w:p w:rsidR="00974B2B" w:rsidRPr="004E368A" w:rsidRDefault="00974B2B" w:rsidP="00F31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974B2B" w:rsidRPr="004E368A" w:rsidRDefault="00974B2B" w:rsidP="00F31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4B2B" w:rsidRPr="004E368A" w:rsidRDefault="00974B2B" w:rsidP="00F3153C">
            <w:pPr>
              <w:rPr>
                <w:sz w:val="20"/>
                <w:szCs w:val="20"/>
              </w:rPr>
            </w:pPr>
          </w:p>
        </w:tc>
      </w:tr>
      <w:tr w:rsidR="00974B2B" w:rsidRPr="004E368A" w:rsidTr="0082791A">
        <w:trPr>
          <w:trHeight w:val="180"/>
        </w:trPr>
        <w:tc>
          <w:tcPr>
            <w:tcW w:w="1135" w:type="dxa"/>
          </w:tcPr>
          <w:p w:rsidR="00974B2B" w:rsidRPr="00BC48B5" w:rsidRDefault="00974B2B" w:rsidP="00F31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 „Асен </w:t>
            </w:r>
            <w:proofErr w:type="spellStart"/>
            <w:r>
              <w:rPr>
                <w:sz w:val="20"/>
                <w:szCs w:val="20"/>
              </w:rPr>
              <w:t>Златаров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:rsidR="00974B2B" w:rsidRPr="00BC48B5" w:rsidRDefault="00974B2B" w:rsidP="00F31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 Шабла</w:t>
            </w:r>
          </w:p>
        </w:tc>
        <w:tc>
          <w:tcPr>
            <w:tcW w:w="850" w:type="dxa"/>
          </w:tcPr>
          <w:p w:rsidR="00974B2B" w:rsidRPr="00BC48B5" w:rsidRDefault="00974B2B" w:rsidP="00F3153C">
            <w:pPr>
              <w:jc w:val="center"/>
              <w:rPr>
                <w:sz w:val="20"/>
                <w:szCs w:val="20"/>
              </w:rPr>
            </w:pPr>
            <w:r w:rsidRPr="00BC48B5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974B2B" w:rsidRPr="00BC48B5" w:rsidRDefault="00974B2B" w:rsidP="00F3153C">
            <w:pPr>
              <w:jc w:val="center"/>
              <w:rPr>
                <w:sz w:val="20"/>
                <w:szCs w:val="20"/>
              </w:rPr>
            </w:pPr>
            <w:r w:rsidRPr="00BC48B5">
              <w:rPr>
                <w:sz w:val="20"/>
                <w:szCs w:val="20"/>
              </w:rPr>
              <w:t>не</w:t>
            </w:r>
          </w:p>
        </w:tc>
        <w:tc>
          <w:tcPr>
            <w:tcW w:w="850" w:type="dxa"/>
          </w:tcPr>
          <w:p w:rsidR="00974B2B" w:rsidRPr="00BC48B5" w:rsidRDefault="00974B2B" w:rsidP="00F3153C">
            <w:pPr>
              <w:jc w:val="center"/>
              <w:rPr>
                <w:sz w:val="20"/>
                <w:szCs w:val="20"/>
              </w:rPr>
            </w:pPr>
            <w:r w:rsidRPr="00BC48B5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974B2B" w:rsidRPr="00BC48B5" w:rsidRDefault="00974B2B" w:rsidP="00F3153C">
            <w:pPr>
              <w:jc w:val="center"/>
              <w:rPr>
                <w:sz w:val="20"/>
                <w:szCs w:val="20"/>
              </w:rPr>
            </w:pPr>
            <w:r w:rsidRPr="00BC48B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74B2B" w:rsidRPr="00BC48B5" w:rsidRDefault="00974B2B" w:rsidP="00F3153C">
            <w:pPr>
              <w:jc w:val="center"/>
              <w:rPr>
                <w:sz w:val="20"/>
                <w:szCs w:val="20"/>
              </w:rPr>
            </w:pPr>
            <w:r w:rsidRPr="00BC48B5">
              <w:rPr>
                <w:sz w:val="20"/>
                <w:szCs w:val="20"/>
              </w:rPr>
              <w:t>не</w:t>
            </w:r>
          </w:p>
        </w:tc>
        <w:tc>
          <w:tcPr>
            <w:tcW w:w="851" w:type="dxa"/>
          </w:tcPr>
          <w:p w:rsidR="00974B2B" w:rsidRPr="00BC48B5" w:rsidRDefault="00974B2B" w:rsidP="00F3153C">
            <w:pPr>
              <w:jc w:val="center"/>
              <w:rPr>
                <w:sz w:val="20"/>
                <w:szCs w:val="20"/>
              </w:rPr>
            </w:pPr>
            <w:r w:rsidRPr="00BC48B5">
              <w:rPr>
                <w:sz w:val="20"/>
                <w:szCs w:val="20"/>
              </w:rPr>
              <w:t>не</w:t>
            </w:r>
          </w:p>
        </w:tc>
        <w:tc>
          <w:tcPr>
            <w:tcW w:w="1062" w:type="dxa"/>
          </w:tcPr>
          <w:p w:rsidR="00974B2B" w:rsidRPr="00BC48B5" w:rsidRDefault="00974B2B" w:rsidP="00F3153C">
            <w:pPr>
              <w:jc w:val="center"/>
              <w:rPr>
                <w:sz w:val="20"/>
                <w:szCs w:val="20"/>
              </w:rPr>
            </w:pPr>
            <w:r w:rsidRPr="00BC48B5">
              <w:rPr>
                <w:sz w:val="20"/>
                <w:szCs w:val="20"/>
              </w:rPr>
              <w:t>да</w:t>
            </w:r>
          </w:p>
        </w:tc>
        <w:tc>
          <w:tcPr>
            <w:tcW w:w="1347" w:type="dxa"/>
          </w:tcPr>
          <w:p w:rsidR="00974B2B" w:rsidRPr="00BC48B5" w:rsidRDefault="00974B2B" w:rsidP="00F3153C">
            <w:pPr>
              <w:jc w:val="center"/>
              <w:rPr>
                <w:sz w:val="20"/>
                <w:szCs w:val="20"/>
              </w:rPr>
            </w:pPr>
            <w:r w:rsidRPr="00BC48B5">
              <w:rPr>
                <w:sz w:val="20"/>
                <w:szCs w:val="20"/>
              </w:rPr>
              <w:t>не</w:t>
            </w:r>
          </w:p>
        </w:tc>
        <w:tc>
          <w:tcPr>
            <w:tcW w:w="1134" w:type="dxa"/>
          </w:tcPr>
          <w:p w:rsidR="00974B2B" w:rsidRPr="00BC48B5" w:rsidRDefault="00974B2B" w:rsidP="00F3153C">
            <w:pPr>
              <w:jc w:val="center"/>
              <w:rPr>
                <w:sz w:val="20"/>
                <w:szCs w:val="20"/>
              </w:rPr>
            </w:pPr>
            <w:r w:rsidRPr="00BC48B5">
              <w:rPr>
                <w:sz w:val="20"/>
                <w:szCs w:val="20"/>
              </w:rPr>
              <w:t>да</w:t>
            </w:r>
          </w:p>
        </w:tc>
      </w:tr>
      <w:tr w:rsidR="00974B2B" w:rsidRPr="004E368A" w:rsidTr="0082791A">
        <w:trPr>
          <w:trHeight w:val="180"/>
        </w:trPr>
        <w:tc>
          <w:tcPr>
            <w:tcW w:w="1135" w:type="dxa"/>
          </w:tcPr>
          <w:p w:rsidR="00974B2B" w:rsidRPr="00BC48B5" w:rsidRDefault="00EB59DE" w:rsidP="00F31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ОУ </w:t>
            </w:r>
            <w:r w:rsidR="00974B2B" w:rsidRPr="00BC48B5">
              <w:rPr>
                <w:sz w:val="20"/>
                <w:szCs w:val="20"/>
              </w:rPr>
              <w:t xml:space="preserve">„Св. </w:t>
            </w:r>
            <w:proofErr w:type="spellStart"/>
            <w:r w:rsidR="00974B2B" w:rsidRPr="00BC48B5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974B2B" w:rsidRPr="00BC48B5">
              <w:rPr>
                <w:sz w:val="20"/>
                <w:szCs w:val="20"/>
              </w:rPr>
              <w:t>Охридски“</w:t>
            </w:r>
          </w:p>
        </w:tc>
        <w:tc>
          <w:tcPr>
            <w:tcW w:w="1276" w:type="dxa"/>
          </w:tcPr>
          <w:p w:rsidR="00974B2B" w:rsidRDefault="00974B2B" w:rsidP="00F31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</w:p>
          <w:p w:rsidR="00974B2B" w:rsidRPr="00BC48B5" w:rsidRDefault="00974B2B" w:rsidP="00F3153C">
            <w:pPr>
              <w:rPr>
                <w:sz w:val="20"/>
                <w:szCs w:val="20"/>
              </w:rPr>
            </w:pPr>
            <w:r w:rsidRPr="00BC48B5">
              <w:rPr>
                <w:sz w:val="20"/>
                <w:szCs w:val="20"/>
              </w:rPr>
              <w:t>Дуранкулак</w:t>
            </w:r>
          </w:p>
        </w:tc>
        <w:tc>
          <w:tcPr>
            <w:tcW w:w="850" w:type="dxa"/>
          </w:tcPr>
          <w:p w:rsidR="00974B2B" w:rsidRPr="00BC48B5" w:rsidRDefault="00974B2B" w:rsidP="00F3153C">
            <w:pPr>
              <w:jc w:val="center"/>
              <w:rPr>
                <w:sz w:val="20"/>
                <w:szCs w:val="20"/>
              </w:rPr>
            </w:pPr>
            <w:r w:rsidRPr="00BC48B5">
              <w:rPr>
                <w:sz w:val="20"/>
                <w:szCs w:val="20"/>
              </w:rPr>
              <w:t>не</w:t>
            </w:r>
          </w:p>
        </w:tc>
        <w:tc>
          <w:tcPr>
            <w:tcW w:w="851" w:type="dxa"/>
          </w:tcPr>
          <w:p w:rsidR="00974B2B" w:rsidRPr="00BC48B5" w:rsidRDefault="00974B2B" w:rsidP="00F3153C">
            <w:pPr>
              <w:jc w:val="center"/>
              <w:rPr>
                <w:sz w:val="20"/>
                <w:szCs w:val="20"/>
              </w:rPr>
            </w:pPr>
            <w:r w:rsidRPr="00BC48B5">
              <w:rPr>
                <w:sz w:val="20"/>
                <w:szCs w:val="20"/>
              </w:rPr>
              <w:t>не</w:t>
            </w:r>
          </w:p>
        </w:tc>
        <w:tc>
          <w:tcPr>
            <w:tcW w:w="850" w:type="dxa"/>
          </w:tcPr>
          <w:p w:rsidR="00974B2B" w:rsidRPr="00BC48B5" w:rsidRDefault="00974B2B" w:rsidP="00F3153C">
            <w:pPr>
              <w:jc w:val="center"/>
              <w:rPr>
                <w:sz w:val="20"/>
                <w:szCs w:val="20"/>
              </w:rPr>
            </w:pPr>
            <w:r w:rsidRPr="00BC48B5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974B2B" w:rsidRPr="00BC48B5" w:rsidRDefault="00974B2B" w:rsidP="00F3153C">
            <w:pPr>
              <w:jc w:val="center"/>
              <w:rPr>
                <w:sz w:val="20"/>
                <w:szCs w:val="20"/>
              </w:rPr>
            </w:pPr>
            <w:r w:rsidRPr="00BC48B5">
              <w:rPr>
                <w:sz w:val="20"/>
                <w:szCs w:val="20"/>
              </w:rPr>
              <w:t>не</w:t>
            </w:r>
          </w:p>
        </w:tc>
        <w:tc>
          <w:tcPr>
            <w:tcW w:w="850" w:type="dxa"/>
          </w:tcPr>
          <w:p w:rsidR="00974B2B" w:rsidRPr="00BC48B5" w:rsidRDefault="00974B2B" w:rsidP="00F3153C">
            <w:pPr>
              <w:jc w:val="center"/>
              <w:rPr>
                <w:sz w:val="20"/>
                <w:szCs w:val="20"/>
              </w:rPr>
            </w:pPr>
            <w:r w:rsidRPr="00BC48B5">
              <w:rPr>
                <w:sz w:val="20"/>
                <w:szCs w:val="20"/>
              </w:rPr>
              <w:t>не</w:t>
            </w:r>
          </w:p>
        </w:tc>
        <w:tc>
          <w:tcPr>
            <w:tcW w:w="851" w:type="dxa"/>
          </w:tcPr>
          <w:p w:rsidR="00974B2B" w:rsidRPr="00BC48B5" w:rsidRDefault="00974B2B" w:rsidP="00F3153C">
            <w:pPr>
              <w:jc w:val="center"/>
              <w:rPr>
                <w:sz w:val="20"/>
                <w:szCs w:val="20"/>
              </w:rPr>
            </w:pPr>
            <w:r w:rsidRPr="00BC48B5">
              <w:rPr>
                <w:sz w:val="20"/>
                <w:szCs w:val="20"/>
              </w:rPr>
              <w:t>не</w:t>
            </w:r>
          </w:p>
        </w:tc>
        <w:tc>
          <w:tcPr>
            <w:tcW w:w="1062" w:type="dxa"/>
          </w:tcPr>
          <w:p w:rsidR="00974B2B" w:rsidRPr="00BC48B5" w:rsidRDefault="00974B2B" w:rsidP="00F3153C">
            <w:pPr>
              <w:jc w:val="center"/>
              <w:rPr>
                <w:sz w:val="20"/>
                <w:szCs w:val="20"/>
              </w:rPr>
            </w:pPr>
            <w:r w:rsidRPr="00BC48B5">
              <w:rPr>
                <w:sz w:val="20"/>
                <w:szCs w:val="20"/>
              </w:rPr>
              <w:t>да</w:t>
            </w:r>
          </w:p>
        </w:tc>
        <w:tc>
          <w:tcPr>
            <w:tcW w:w="1347" w:type="dxa"/>
          </w:tcPr>
          <w:p w:rsidR="00974B2B" w:rsidRPr="00BC48B5" w:rsidRDefault="00974B2B" w:rsidP="00F3153C">
            <w:pPr>
              <w:jc w:val="center"/>
              <w:rPr>
                <w:sz w:val="20"/>
                <w:szCs w:val="20"/>
              </w:rPr>
            </w:pPr>
            <w:r w:rsidRPr="00BC48B5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974B2B" w:rsidRPr="00BC48B5" w:rsidRDefault="00974B2B" w:rsidP="00F3153C">
            <w:pPr>
              <w:jc w:val="center"/>
              <w:rPr>
                <w:sz w:val="20"/>
                <w:szCs w:val="20"/>
              </w:rPr>
            </w:pPr>
            <w:r w:rsidRPr="00BC48B5">
              <w:rPr>
                <w:sz w:val="20"/>
                <w:szCs w:val="20"/>
              </w:rPr>
              <w:t>да</w:t>
            </w:r>
          </w:p>
        </w:tc>
      </w:tr>
    </w:tbl>
    <w:p w:rsidR="00FF3131" w:rsidRDefault="00FF3131" w:rsidP="00A73A4D">
      <w:p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094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814"/>
        <w:gridCol w:w="553"/>
        <w:gridCol w:w="695"/>
        <w:gridCol w:w="831"/>
        <w:gridCol w:w="832"/>
        <w:gridCol w:w="691"/>
        <w:gridCol w:w="694"/>
        <w:gridCol w:w="1108"/>
        <w:gridCol w:w="1248"/>
        <w:gridCol w:w="1108"/>
        <w:gridCol w:w="831"/>
        <w:gridCol w:w="832"/>
      </w:tblGrid>
      <w:tr w:rsidR="0082791A" w:rsidRPr="00047FC8" w:rsidTr="0082791A">
        <w:trPr>
          <w:trHeight w:val="327"/>
        </w:trPr>
        <w:tc>
          <w:tcPr>
            <w:tcW w:w="710" w:type="dxa"/>
            <w:vMerge w:val="restart"/>
          </w:tcPr>
          <w:p w:rsidR="00FF3131" w:rsidRPr="00047FC8" w:rsidRDefault="00FF3131" w:rsidP="00F3153C">
            <w:pPr>
              <w:ind w:hanging="46"/>
              <w:jc w:val="center"/>
              <w:rPr>
                <w:sz w:val="18"/>
                <w:szCs w:val="18"/>
              </w:rPr>
            </w:pPr>
            <w:r w:rsidRPr="00047FC8">
              <w:rPr>
                <w:sz w:val="18"/>
                <w:szCs w:val="18"/>
              </w:rPr>
              <w:t>ДГ</w:t>
            </w:r>
          </w:p>
        </w:tc>
        <w:tc>
          <w:tcPr>
            <w:tcW w:w="814" w:type="dxa"/>
            <w:vMerge w:val="restart"/>
          </w:tcPr>
          <w:p w:rsidR="00037FA4" w:rsidRDefault="00FF3131" w:rsidP="00F3153C">
            <w:pPr>
              <w:jc w:val="center"/>
              <w:rPr>
                <w:sz w:val="18"/>
                <w:szCs w:val="18"/>
              </w:rPr>
            </w:pPr>
            <w:proofErr w:type="spellStart"/>
            <w:r w:rsidRPr="00047FC8">
              <w:rPr>
                <w:sz w:val="18"/>
                <w:szCs w:val="18"/>
              </w:rPr>
              <w:t>Населе</w:t>
            </w:r>
            <w:r w:rsidR="00037FA4">
              <w:rPr>
                <w:sz w:val="18"/>
                <w:szCs w:val="18"/>
              </w:rPr>
              <w:t>-</w:t>
            </w:r>
            <w:r w:rsidRPr="00047FC8">
              <w:rPr>
                <w:sz w:val="18"/>
                <w:szCs w:val="18"/>
              </w:rPr>
              <w:t>но</w:t>
            </w:r>
            <w:proofErr w:type="spellEnd"/>
            <w:r w:rsidRPr="00047FC8">
              <w:rPr>
                <w:sz w:val="18"/>
                <w:szCs w:val="18"/>
              </w:rPr>
              <w:t xml:space="preserve"> </w:t>
            </w:r>
          </w:p>
          <w:p w:rsidR="00FF3131" w:rsidRPr="00047FC8" w:rsidRDefault="00FF3131" w:rsidP="00F3153C">
            <w:pPr>
              <w:jc w:val="center"/>
              <w:rPr>
                <w:sz w:val="18"/>
                <w:szCs w:val="18"/>
              </w:rPr>
            </w:pPr>
            <w:r w:rsidRPr="00047FC8">
              <w:rPr>
                <w:sz w:val="18"/>
                <w:szCs w:val="18"/>
              </w:rPr>
              <w:t>място</w:t>
            </w:r>
          </w:p>
        </w:tc>
        <w:tc>
          <w:tcPr>
            <w:tcW w:w="4296" w:type="dxa"/>
            <w:gridSpan w:val="6"/>
          </w:tcPr>
          <w:p w:rsidR="00FF3131" w:rsidRPr="00047FC8" w:rsidRDefault="00FF3131" w:rsidP="00F3153C">
            <w:pPr>
              <w:jc w:val="center"/>
              <w:rPr>
                <w:sz w:val="18"/>
                <w:szCs w:val="18"/>
              </w:rPr>
            </w:pPr>
            <w:r w:rsidRPr="00047FC8">
              <w:rPr>
                <w:sz w:val="18"/>
                <w:szCs w:val="18"/>
              </w:rPr>
              <w:t>Входни и комуникационни пространства</w:t>
            </w:r>
          </w:p>
        </w:tc>
        <w:tc>
          <w:tcPr>
            <w:tcW w:w="2356" w:type="dxa"/>
            <w:gridSpan w:val="2"/>
          </w:tcPr>
          <w:p w:rsidR="00FF3131" w:rsidRPr="00047FC8" w:rsidRDefault="00FF3131" w:rsidP="00F3153C">
            <w:pPr>
              <w:jc w:val="center"/>
              <w:rPr>
                <w:sz w:val="18"/>
                <w:szCs w:val="18"/>
              </w:rPr>
            </w:pPr>
            <w:r w:rsidRPr="00047FC8">
              <w:rPr>
                <w:sz w:val="18"/>
                <w:szCs w:val="18"/>
              </w:rPr>
              <w:t>Пригодност на помещенията и пространствата за общо ползване за хора с увреждания</w:t>
            </w:r>
          </w:p>
        </w:tc>
        <w:tc>
          <w:tcPr>
            <w:tcW w:w="1108" w:type="dxa"/>
            <w:vMerge w:val="restart"/>
          </w:tcPr>
          <w:p w:rsidR="00FF3131" w:rsidRPr="00047FC8" w:rsidRDefault="00FF3131" w:rsidP="00F3153C">
            <w:pPr>
              <w:jc w:val="center"/>
              <w:rPr>
                <w:sz w:val="18"/>
                <w:szCs w:val="18"/>
              </w:rPr>
            </w:pPr>
            <w:r w:rsidRPr="00047FC8">
              <w:rPr>
                <w:sz w:val="18"/>
                <w:szCs w:val="18"/>
              </w:rPr>
              <w:t>Достъпност и пригодност на санитарно-хигиенните помещения в групите за деца с увреждания</w:t>
            </w:r>
          </w:p>
        </w:tc>
        <w:tc>
          <w:tcPr>
            <w:tcW w:w="831" w:type="dxa"/>
            <w:vMerge w:val="restart"/>
          </w:tcPr>
          <w:p w:rsidR="00FF3131" w:rsidRPr="00047FC8" w:rsidRDefault="00FF3131" w:rsidP="00F3153C">
            <w:pPr>
              <w:rPr>
                <w:sz w:val="18"/>
                <w:szCs w:val="18"/>
              </w:rPr>
            </w:pPr>
            <w:r w:rsidRPr="00047FC8">
              <w:rPr>
                <w:sz w:val="18"/>
                <w:szCs w:val="18"/>
              </w:rPr>
              <w:t xml:space="preserve">Наличие на </w:t>
            </w:r>
            <w:proofErr w:type="spellStart"/>
            <w:r w:rsidRPr="00047FC8">
              <w:rPr>
                <w:sz w:val="18"/>
                <w:szCs w:val="18"/>
              </w:rPr>
              <w:t>физкул</w:t>
            </w:r>
            <w:r>
              <w:rPr>
                <w:sz w:val="18"/>
                <w:szCs w:val="18"/>
              </w:rPr>
              <w:t>-</w:t>
            </w:r>
            <w:r w:rsidRPr="00047FC8">
              <w:rPr>
                <w:sz w:val="18"/>
                <w:szCs w:val="18"/>
              </w:rPr>
              <w:t>турен</w:t>
            </w:r>
            <w:proofErr w:type="spellEnd"/>
            <w:r w:rsidRPr="00047FC8">
              <w:rPr>
                <w:sz w:val="18"/>
                <w:szCs w:val="18"/>
              </w:rPr>
              <w:t xml:space="preserve"> салон. </w:t>
            </w:r>
            <w:proofErr w:type="spellStart"/>
            <w:r w:rsidRPr="00047FC8">
              <w:rPr>
                <w:sz w:val="18"/>
                <w:szCs w:val="18"/>
              </w:rPr>
              <w:t>Оборуд</w:t>
            </w:r>
            <w:r>
              <w:rPr>
                <w:sz w:val="18"/>
                <w:szCs w:val="18"/>
              </w:rPr>
              <w:t>-</w:t>
            </w:r>
            <w:r w:rsidRPr="00047FC8">
              <w:rPr>
                <w:sz w:val="18"/>
                <w:szCs w:val="18"/>
              </w:rPr>
              <w:t>ване</w:t>
            </w:r>
            <w:proofErr w:type="spellEnd"/>
            <w:r w:rsidRPr="00047FC8">
              <w:rPr>
                <w:sz w:val="18"/>
                <w:szCs w:val="18"/>
              </w:rPr>
              <w:t>.</w:t>
            </w:r>
          </w:p>
        </w:tc>
        <w:tc>
          <w:tcPr>
            <w:tcW w:w="832" w:type="dxa"/>
            <w:vMerge w:val="restart"/>
          </w:tcPr>
          <w:p w:rsidR="00FF3131" w:rsidRPr="00047FC8" w:rsidRDefault="00FF3131" w:rsidP="00F3153C">
            <w:pPr>
              <w:rPr>
                <w:sz w:val="18"/>
                <w:szCs w:val="18"/>
              </w:rPr>
            </w:pPr>
            <w:r w:rsidRPr="00047FC8">
              <w:rPr>
                <w:sz w:val="18"/>
                <w:szCs w:val="18"/>
              </w:rPr>
              <w:t>Наличие на спортни площадки и спортни съоръжения на двора</w:t>
            </w:r>
          </w:p>
          <w:p w:rsidR="00FF3131" w:rsidRPr="00047FC8" w:rsidRDefault="00FF3131" w:rsidP="00F3153C">
            <w:pPr>
              <w:jc w:val="center"/>
              <w:rPr>
                <w:sz w:val="18"/>
                <w:szCs w:val="18"/>
              </w:rPr>
            </w:pPr>
          </w:p>
        </w:tc>
      </w:tr>
      <w:tr w:rsidR="0082791A" w:rsidRPr="00047FC8" w:rsidTr="0082791A">
        <w:trPr>
          <w:trHeight w:val="327"/>
        </w:trPr>
        <w:tc>
          <w:tcPr>
            <w:tcW w:w="710" w:type="dxa"/>
            <w:vMerge/>
          </w:tcPr>
          <w:p w:rsidR="00FF3131" w:rsidRPr="00047FC8" w:rsidRDefault="00FF3131" w:rsidP="00F3153C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  <w:vMerge/>
          </w:tcPr>
          <w:p w:rsidR="00FF3131" w:rsidRPr="00047FC8" w:rsidRDefault="00FF3131" w:rsidP="00F3153C">
            <w:pPr>
              <w:rPr>
                <w:sz w:val="18"/>
                <w:szCs w:val="18"/>
              </w:rPr>
            </w:pPr>
          </w:p>
        </w:tc>
        <w:tc>
          <w:tcPr>
            <w:tcW w:w="1248" w:type="dxa"/>
            <w:gridSpan w:val="2"/>
          </w:tcPr>
          <w:p w:rsidR="00FF3131" w:rsidRPr="00047FC8" w:rsidRDefault="00FF3131" w:rsidP="00F3153C">
            <w:pPr>
              <w:jc w:val="center"/>
              <w:rPr>
                <w:sz w:val="18"/>
                <w:szCs w:val="18"/>
              </w:rPr>
            </w:pPr>
            <w:r w:rsidRPr="00047FC8">
              <w:rPr>
                <w:sz w:val="18"/>
                <w:szCs w:val="18"/>
              </w:rPr>
              <w:t>Достъпен вход</w:t>
            </w:r>
          </w:p>
        </w:tc>
        <w:tc>
          <w:tcPr>
            <w:tcW w:w="3048" w:type="dxa"/>
            <w:gridSpan w:val="4"/>
          </w:tcPr>
          <w:p w:rsidR="00FF3131" w:rsidRPr="00047FC8" w:rsidRDefault="00FF3131" w:rsidP="00F3153C">
            <w:pPr>
              <w:jc w:val="center"/>
              <w:rPr>
                <w:sz w:val="18"/>
                <w:szCs w:val="18"/>
              </w:rPr>
            </w:pPr>
            <w:r w:rsidRPr="00047FC8">
              <w:rPr>
                <w:sz w:val="18"/>
                <w:szCs w:val="18"/>
              </w:rPr>
              <w:t>Достъпност до помещения и пространства</w:t>
            </w:r>
          </w:p>
        </w:tc>
        <w:tc>
          <w:tcPr>
            <w:tcW w:w="1108" w:type="dxa"/>
            <w:vMerge w:val="restart"/>
          </w:tcPr>
          <w:p w:rsidR="00FF3131" w:rsidRPr="00047FC8" w:rsidRDefault="00FF3131" w:rsidP="00F3153C">
            <w:pPr>
              <w:rPr>
                <w:sz w:val="18"/>
                <w:szCs w:val="18"/>
              </w:rPr>
            </w:pPr>
            <w:r w:rsidRPr="00047FC8">
              <w:rPr>
                <w:sz w:val="18"/>
                <w:szCs w:val="18"/>
              </w:rPr>
              <w:t>Създадени условия за деца с увреждания в занималня</w:t>
            </w:r>
            <w:r>
              <w:rPr>
                <w:sz w:val="18"/>
                <w:szCs w:val="18"/>
              </w:rPr>
              <w:t>-</w:t>
            </w:r>
            <w:r w:rsidRPr="00047FC8">
              <w:rPr>
                <w:sz w:val="18"/>
                <w:szCs w:val="18"/>
              </w:rPr>
              <w:t xml:space="preserve">та, </w:t>
            </w:r>
            <w:r>
              <w:rPr>
                <w:sz w:val="18"/>
                <w:szCs w:val="18"/>
              </w:rPr>
              <w:t>с</w:t>
            </w:r>
            <w:r w:rsidRPr="00047FC8">
              <w:rPr>
                <w:sz w:val="18"/>
                <w:szCs w:val="18"/>
              </w:rPr>
              <w:t>палня</w:t>
            </w:r>
            <w:r w:rsidRPr="004F1F96">
              <w:rPr>
                <w:sz w:val="18"/>
                <w:szCs w:val="18"/>
                <w:lang w:val="ru-RU"/>
              </w:rPr>
              <w:t>-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047FC8">
              <w:rPr>
                <w:sz w:val="18"/>
                <w:szCs w:val="18"/>
              </w:rPr>
              <w:t>та и др</w:t>
            </w:r>
            <w:r>
              <w:rPr>
                <w:sz w:val="18"/>
                <w:szCs w:val="18"/>
              </w:rPr>
              <w:t>. п</w:t>
            </w:r>
            <w:r w:rsidRPr="00047FC8">
              <w:rPr>
                <w:sz w:val="18"/>
                <w:szCs w:val="18"/>
              </w:rPr>
              <w:t>омещения на ДГ</w:t>
            </w:r>
          </w:p>
        </w:tc>
        <w:tc>
          <w:tcPr>
            <w:tcW w:w="1248" w:type="dxa"/>
            <w:vMerge w:val="restart"/>
          </w:tcPr>
          <w:p w:rsidR="00FF3131" w:rsidRDefault="00FF3131" w:rsidP="00F3153C">
            <w:pPr>
              <w:rPr>
                <w:sz w:val="18"/>
                <w:szCs w:val="18"/>
              </w:rPr>
            </w:pPr>
            <w:proofErr w:type="spellStart"/>
            <w:r w:rsidRPr="00047FC8">
              <w:rPr>
                <w:sz w:val="18"/>
                <w:szCs w:val="18"/>
              </w:rPr>
              <w:t>Използвае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FF3131" w:rsidRPr="00047FC8" w:rsidRDefault="00FF3131" w:rsidP="00F3153C">
            <w:pPr>
              <w:rPr>
                <w:sz w:val="18"/>
                <w:szCs w:val="18"/>
              </w:rPr>
            </w:pPr>
            <w:r w:rsidRPr="00047FC8">
              <w:rPr>
                <w:sz w:val="18"/>
                <w:szCs w:val="18"/>
              </w:rPr>
              <w:t xml:space="preserve">мост на общи помещения за деца с увреждания – </w:t>
            </w:r>
            <w:proofErr w:type="spellStart"/>
            <w:r w:rsidRPr="00047FC8">
              <w:rPr>
                <w:sz w:val="18"/>
                <w:szCs w:val="18"/>
              </w:rPr>
              <w:t>физк</w:t>
            </w:r>
            <w:proofErr w:type="spellEnd"/>
            <w:r w:rsidRPr="00047FC8">
              <w:rPr>
                <w:sz w:val="18"/>
                <w:szCs w:val="18"/>
              </w:rPr>
              <w:t>.салон, музикален салон, коридори, фоайета, дворни пространства</w:t>
            </w:r>
          </w:p>
        </w:tc>
        <w:tc>
          <w:tcPr>
            <w:tcW w:w="1108" w:type="dxa"/>
            <w:vMerge/>
          </w:tcPr>
          <w:p w:rsidR="00FF3131" w:rsidRPr="00047FC8" w:rsidRDefault="00FF3131" w:rsidP="00F3153C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vMerge/>
          </w:tcPr>
          <w:p w:rsidR="00FF3131" w:rsidRPr="00047FC8" w:rsidRDefault="00FF3131" w:rsidP="00F3153C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FF3131" w:rsidRPr="00047FC8" w:rsidRDefault="00FF3131" w:rsidP="00F3153C">
            <w:pPr>
              <w:rPr>
                <w:sz w:val="18"/>
                <w:szCs w:val="18"/>
              </w:rPr>
            </w:pPr>
          </w:p>
        </w:tc>
      </w:tr>
      <w:tr w:rsidR="0082791A" w:rsidRPr="00047FC8" w:rsidTr="0082791A">
        <w:trPr>
          <w:trHeight w:val="327"/>
        </w:trPr>
        <w:tc>
          <w:tcPr>
            <w:tcW w:w="710" w:type="dxa"/>
            <w:vMerge/>
          </w:tcPr>
          <w:p w:rsidR="00FF3131" w:rsidRPr="00047FC8" w:rsidRDefault="00FF3131" w:rsidP="00F3153C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  <w:vMerge/>
          </w:tcPr>
          <w:p w:rsidR="00FF3131" w:rsidRPr="00047FC8" w:rsidRDefault="00FF3131" w:rsidP="00F3153C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</w:tcPr>
          <w:p w:rsidR="00FF3131" w:rsidRPr="00047FC8" w:rsidRDefault="00FF3131" w:rsidP="00F3153C">
            <w:pPr>
              <w:jc w:val="center"/>
              <w:rPr>
                <w:sz w:val="18"/>
                <w:szCs w:val="18"/>
              </w:rPr>
            </w:pPr>
            <w:proofErr w:type="spellStart"/>
            <w:r w:rsidRPr="00047FC8">
              <w:rPr>
                <w:sz w:val="18"/>
                <w:szCs w:val="18"/>
              </w:rPr>
              <w:t>Рам</w:t>
            </w:r>
            <w:r w:rsidR="00037FA4">
              <w:rPr>
                <w:sz w:val="18"/>
                <w:szCs w:val="18"/>
              </w:rPr>
              <w:t>-</w:t>
            </w:r>
            <w:r w:rsidRPr="00047FC8">
              <w:rPr>
                <w:sz w:val="18"/>
                <w:szCs w:val="18"/>
              </w:rPr>
              <w:t>па</w:t>
            </w:r>
            <w:proofErr w:type="spellEnd"/>
          </w:p>
        </w:tc>
        <w:tc>
          <w:tcPr>
            <w:tcW w:w="695" w:type="dxa"/>
          </w:tcPr>
          <w:p w:rsidR="00FF3131" w:rsidRPr="00047FC8" w:rsidRDefault="00FF3131" w:rsidP="00037FA4">
            <w:pPr>
              <w:rPr>
                <w:sz w:val="18"/>
                <w:szCs w:val="18"/>
              </w:rPr>
            </w:pPr>
            <w:r w:rsidRPr="00047FC8">
              <w:rPr>
                <w:sz w:val="18"/>
                <w:szCs w:val="18"/>
              </w:rPr>
              <w:t>Подемна плат</w:t>
            </w:r>
            <w:r>
              <w:rPr>
                <w:sz w:val="18"/>
                <w:szCs w:val="18"/>
              </w:rPr>
              <w:t>-</w:t>
            </w:r>
            <w:r w:rsidRPr="00047FC8">
              <w:rPr>
                <w:sz w:val="18"/>
                <w:szCs w:val="18"/>
              </w:rPr>
              <w:t>форма</w:t>
            </w:r>
          </w:p>
        </w:tc>
        <w:tc>
          <w:tcPr>
            <w:tcW w:w="831" w:type="dxa"/>
          </w:tcPr>
          <w:p w:rsidR="00FF3131" w:rsidRPr="00047FC8" w:rsidRDefault="00FF3131" w:rsidP="00F3153C">
            <w:pPr>
              <w:rPr>
                <w:sz w:val="18"/>
                <w:szCs w:val="18"/>
              </w:rPr>
            </w:pPr>
            <w:proofErr w:type="spellStart"/>
            <w:r w:rsidRPr="00047FC8">
              <w:rPr>
                <w:sz w:val="18"/>
                <w:szCs w:val="18"/>
              </w:rPr>
              <w:t>Безопас</w:t>
            </w:r>
            <w:r>
              <w:rPr>
                <w:sz w:val="18"/>
                <w:szCs w:val="18"/>
              </w:rPr>
              <w:t>-</w:t>
            </w:r>
            <w:r w:rsidRPr="00047FC8">
              <w:rPr>
                <w:sz w:val="18"/>
                <w:szCs w:val="18"/>
              </w:rPr>
              <w:t>ни</w:t>
            </w:r>
            <w:proofErr w:type="spellEnd"/>
            <w:r w:rsidRPr="00047FC8">
              <w:rPr>
                <w:sz w:val="18"/>
                <w:szCs w:val="18"/>
              </w:rPr>
              <w:t xml:space="preserve"> </w:t>
            </w:r>
            <w:proofErr w:type="spellStart"/>
            <w:r w:rsidRPr="00047FC8">
              <w:rPr>
                <w:sz w:val="18"/>
                <w:szCs w:val="18"/>
              </w:rPr>
              <w:t>парапе</w:t>
            </w:r>
            <w:r>
              <w:rPr>
                <w:sz w:val="18"/>
                <w:szCs w:val="18"/>
              </w:rPr>
              <w:t>-</w:t>
            </w:r>
            <w:r w:rsidRPr="00047FC8">
              <w:rPr>
                <w:sz w:val="18"/>
                <w:szCs w:val="18"/>
              </w:rPr>
              <w:t>ти</w:t>
            </w:r>
            <w:proofErr w:type="spellEnd"/>
          </w:p>
        </w:tc>
        <w:tc>
          <w:tcPr>
            <w:tcW w:w="832" w:type="dxa"/>
          </w:tcPr>
          <w:p w:rsidR="00FF3131" w:rsidRPr="00047FC8" w:rsidRDefault="00FF3131" w:rsidP="00F3153C">
            <w:pPr>
              <w:rPr>
                <w:sz w:val="18"/>
                <w:szCs w:val="18"/>
              </w:rPr>
            </w:pPr>
            <w:proofErr w:type="spellStart"/>
            <w:r w:rsidRPr="00047FC8">
              <w:rPr>
                <w:sz w:val="18"/>
                <w:szCs w:val="18"/>
              </w:rPr>
              <w:t>Нехлъз</w:t>
            </w:r>
            <w:r>
              <w:rPr>
                <w:sz w:val="18"/>
                <w:szCs w:val="18"/>
              </w:rPr>
              <w:t>-</w:t>
            </w:r>
            <w:r w:rsidRPr="00047FC8">
              <w:rPr>
                <w:sz w:val="18"/>
                <w:szCs w:val="18"/>
              </w:rPr>
              <w:t>гава</w:t>
            </w:r>
            <w:proofErr w:type="spellEnd"/>
            <w:r w:rsidRPr="00047FC8">
              <w:rPr>
                <w:sz w:val="18"/>
                <w:szCs w:val="18"/>
              </w:rPr>
              <w:t xml:space="preserve"> </w:t>
            </w:r>
            <w:proofErr w:type="spellStart"/>
            <w:r w:rsidRPr="00047FC8">
              <w:rPr>
                <w:sz w:val="18"/>
                <w:szCs w:val="18"/>
              </w:rPr>
              <w:t>настил</w:t>
            </w:r>
            <w:r>
              <w:rPr>
                <w:sz w:val="18"/>
                <w:szCs w:val="18"/>
              </w:rPr>
              <w:t>-</w:t>
            </w:r>
            <w:r w:rsidRPr="00047FC8">
              <w:rPr>
                <w:sz w:val="18"/>
                <w:szCs w:val="18"/>
              </w:rPr>
              <w:t>ка</w:t>
            </w:r>
            <w:proofErr w:type="spellEnd"/>
          </w:p>
        </w:tc>
        <w:tc>
          <w:tcPr>
            <w:tcW w:w="691" w:type="dxa"/>
          </w:tcPr>
          <w:p w:rsidR="00FF3131" w:rsidRPr="00047FC8" w:rsidRDefault="00FF3131" w:rsidP="00F3153C">
            <w:pPr>
              <w:rPr>
                <w:sz w:val="18"/>
                <w:szCs w:val="18"/>
              </w:rPr>
            </w:pPr>
            <w:r w:rsidRPr="00047FC8">
              <w:rPr>
                <w:sz w:val="18"/>
                <w:szCs w:val="18"/>
              </w:rPr>
              <w:t>Текстилни ивици</w:t>
            </w:r>
          </w:p>
        </w:tc>
        <w:tc>
          <w:tcPr>
            <w:tcW w:w="694" w:type="dxa"/>
          </w:tcPr>
          <w:p w:rsidR="00FF3131" w:rsidRPr="00047FC8" w:rsidRDefault="00FF3131" w:rsidP="00F3153C">
            <w:pPr>
              <w:rPr>
                <w:sz w:val="18"/>
                <w:szCs w:val="18"/>
              </w:rPr>
            </w:pPr>
            <w:r w:rsidRPr="00047FC8">
              <w:rPr>
                <w:sz w:val="18"/>
                <w:szCs w:val="18"/>
              </w:rPr>
              <w:t>Подем</w:t>
            </w:r>
            <w:r>
              <w:rPr>
                <w:sz w:val="18"/>
                <w:szCs w:val="18"/>
              </w:rPr>
              <w:t>-</w:t>
            </w:r>
            <w:r w:rsidRPr="00047FC8">
              <w:rPr>
                <w:sz w:val="18"/>
                <w:szCs w:val="18"/>
              </w:rPr>
              <w:t>на плат</w:t>
            </w:r>
            <w:r>
              <w:rPr>
                <w:sz w:val="18"/>
                <w:szCs w:val="18"/>
              </w:rPr>
              <w:t>-</w:t>
            </w:r>
            <w:r w:rsidRPr="00047FC8">
              <w:rPr>
                <w:sz w:val="18"/>
                <w:szCs w:val="18"/>
              </w:rPr>
              <w:t>форма</w:t>
            </w:r>
          </w:p>
        </w:tc>
        <w:tc>
          <w:tcPr>
            <w:tcW w:w="1108" w:type="dxa"/>
            <w:vMerge/>
          </w:tcPr>
          <w:p w:rsidR="00FF3131" w:rsidRPr="00047FC8" w:rsidRDefault="00FF3131" w:rsidP="00F31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FF3131" w:rsidRPr="00047FC8" w:rsidRDefault="00FF3131" w:rsidP="00F31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Merge/>
          </w:tcPr>
          <w:p w:rsidR="00FF3131" w:rsidRPr="00047FC8" w:rsidRDefault="00FF3131" w:rsidP="00F3153C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vMerge/>
          </w:tcPr>
          <w:p w:rsidR="00FF3131" w:rsidRPr="00047FC8" w:rsidRDefault="00FF3131" w:rsidP="00F3153C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FF3131" w:rsidRPr="00047FC8" w:rsidRDefault="00FF3131" w:rsidP="00F3153C">
            <w:pPr>
              <w:rPr>
                <w:sz w:val="18"/>
                <w:szCs w:val="18"/>
              </w:rPr>
            </w:pPr>
          </w:p>
        </w:tc>
      </w:tr>
      <w:tr w:rsidR="0082791A" w:rsidRPr="00047FC8" w:rsidTr="0082791A">
        <w:trPr>
          <w:trHeight w:val="327"/>
        </w:trPr>
        <w:tc>
          <w:tcPr>
            <w:tcW w:w="710" w:type="dxa"/>
          </w:tcPr>
          <w:p w:rsidR="00FF3131" w:rsidRPr="00047FC8" w:rsidRDefault="00FF3131" w:rsidP="00F31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ДГ „Дора Габе“</w:t>
            </w:r>
          </w:p>
        </w:tc>
        <w:tc>
          <w:tcPr>
            <w:tcW w:w="814" w:type="dxa"/>
          </w:tcPr>
          <w:p w:rsidR="00FF3131" w:rsidRPr="00047FC8" w:rsidRDefault="00FF3131" w:rsidP="00F31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гр. Шабла, с. Крапец, с. Дуранкулак</w:t>
            </w:r>
          </w:p>
        </w:tc>
        <w:tc>
          <w:tcPr>
            <w:tcW w:w="553" w:type="dxa"/>
          </w:tcPr>
          <w:p w:rsidR="00FF3131" w:rsidRPr="002A6BE0" w:rsidRDefault="00FF3131" w:rsidP="00F3153C">
            <w:pPr>
              <w:jc w:val="center"/>
            </w:pPr>
            <w:r>
              <w:t>не</w:t>
            </w:r>
          </w:p>
        </w:tc>
        <w:tc>
          <w:tcPr>
            <w:tcW w:w="695" w:type="dxa"/>
          </w:tcPr>
          <w:p w:rsidR="00FF3131" w:rsidRPr="002A6BE0" w:rsidRDefault="00FF3131" w:rsidP="00F3153C">
            <w:pPr>
              <w:jc w:val="center"/>
            </w:pPr>
            <w:r>
              <w:t>не</w:t>
            </w:r>
          </w:p>
        </w:tc>
        <w:tc>
          <w:tcPr>
            <w:tcW w:w="831" w:type="dxa"/>
          </w:tcPr>
          <w:p w:rsidR="00FF3131" w:rsidRPr="002A6BE0" w:rsidRDefault="00FF3131" w:rsidP="00F3153C">
            <w:pPr>
              <w:jc w:val="center"/>
            </w:pPr>
            <w:r>
              <w:t>да</w:t>
            </w:r>
          </w:p>
        </w:tc>
        <w:tc>
          <w:tcPr>
            <w:tcW w:w="832" w:type="dxa"/>
          </w:tcPr>
          <w:p w:rsidR="00FF3131" w:rsidRPr="002A6BE0" w:rsidRDefault="00FF3131" w:rsidP="00F3153C">
            <w:pPr>
              <w:jc w:val="center"/>
            </w:pPr>
            <w:r>
              <w:t>не</w:t>
            </w:r>
          </w:p>
        </w:tc>
        <w:tc>
          <w:tcPr>
            <w:tcW w:w="691" w:type="dxa"/>
          </w:tcPr>
          <w:p w:rsidR="00FF3131" w:rsidRPr="002A6BE0" w:rsidRDefault="00FF3131" w:rsidP="00F3153C">
            <w:pPr>
              <w:jc w:val="center"/>
            </w:pPr>
            <w:r>
              <w:t>не</w:t>
            </w:r>
          </w:p>
        </w:tc>
        <w:tc>
          <w:tcPr>
            <w:tcW w:w="694" w:type="dxa"/>
          </w:tcPr>
          <w:p w:rsidR="00FF3131" w:rsidRPr="002A6BE0" w:rsidRDefault="00FF3131" w:rsidP="00F3153C">
            <w:pPr>
              <w:jc w:val="center"/>
            </w:pPr>
            <w:r>
              <w:t>не</w:t>
            </w:r>
          </w:p>
        </w:tc>
        <w:tc>
          <w:tcPr>
            <w:tcW w:w="1108" w:type="dxa"/>
          </w:tcPr>
          <w:p w:rsidR="00FF3131" w:rsidRPr="002A6BE0" w:rsidRDefault="00FF3131" w:rsidP="00F3153C">
            <w:pPr>
              <w:jc w:val="center"/>
            </w:pPr>
            <w:r>
              <w:t>не</w:t>
            </w:r>
          </w:p>
        </w:tc>
        <w:tc>
          <w:tcPr>
            <w:tcW w:w="1248" w:type="dxa"/>
          </w:tcPr>
          <w:p w:rsidR="00FF3131" w:rsidRPr="002A6BE0" w:rsidRDefault="00FF3131" w:rsidP="00F3153C">
            <w:pPr>
              <w:jc w:val="center"/>
            </w:pPr>
            <w:r>
              <w:t>не</w:t>
            </w:r>
          </w:p>
        </w:tc>
        <w:tc>
          <w:tcPr>
            <w:tcW w:w="1108" w:type="dxa"/>
          </w:tcPr>
          <w:p w:rsidR="00FF3131" w:rsidRPr="002A6BE0" w:rsidRDefault="00FF3131" w:rsidP="00F3153C">
            <w:pPr>
              <w:jc w:val="center"/>
            </w:pPr>
            <w:r>
              <w:t>не</w:t>
            </w:r>
          </w:p>
        </w:tc>
        <w:tc>
          <w:tcPr>
            <w:tcW w:w="831" w:type="dxa"/>
          </w:tcPr>
          <w:p w:rsidR="00FF3131" w:rsidRPr="002A6BE0" w:rsidRDefault="00FF3131" w:rsidP="00F3153C">
            <w:pPr>
              <w:jc w:val="center"/>
            </w:pPr>
            <w:r>
              <w:t>не</w:t>
            </w:r>
          </w:p>
        </w:tc>
        <w:tc>
          <w:tcPr>
            <w:tcW w:w="832" w:type="dxa"/>
          </w:tcPr>
          <w:p w:rsidR="00FF3131" w:rsidRPr="002A6BE0" w:rsidRDefault="00FF3131" w:rsidP="00F3153C">
            <w:pPr>
              <w:jc w:val="center"/>
            </w:pPr>
            <w:r>
              <w:t>не</w:t>
            </w:r>
          </w:p>
        </w:tc>
      </w:tr>
    </w:tbl>
    <w:p w:rsidR="00F059C7" w:rsidRPr="0082791A" w:rsidRDefault="00F059C7" w:rsidP="00F059C7">
      <w:pPr>
        <w:suppressAutoHyphens w:val="0"/>
        <w:autoSpaceDE w:val="0"/>
        <w:autoSpaceDN w:val="0"/>
        <w:adjustRightInd w:val="0"/>
        <w:rPr>
          <w:rFonts w:eastAsiaTheme="minorHAnsi"/>
          <w:sz w:val="10"/>
          <w:szCs w:val="10"/>
          <w:lang w:eastAsia="en-US"/>
        </w:rPr>
      </w:pPr>
    </w:p>
    <w:p w:rsidR="00F059C7" w:rsidRDefault="00F059C7" w:rsidP="0082791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Институциите в системата на предучилищното и училищното образование в община Шабла</w:t>
      </w:r>
      <w:r w:rsidR="006565E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не разполагат </w:t>
      </w:r>
      <w:r w:rsidRPr="00F059C7">
        <w:rPr>
          <w:rFonts w:eastAsiaTheme="minorHAnsi"/>
          <w:lang w:eastAsia="en-US"/>
        </w:rPr>
        <w:t>с обзаведени помещения, даващи възможност за учебни места за учениц</w:t>
      </w:r>
      <w:r>
        <w:rPr>
          <w:rFonts w:eastAsiaTheme="minorHAnsi"/>
          <w:lang w:eastAsia="en-US"/>
        </w:rPr>
        <w:t xml:space="preserve">и в инвалидни </w:t>
      </w:r>
      <w:r w:rsidRPr="00F059C7">
        <w:rPr>
          <w:rFonts w:eastAsiaTheme="minorHAnsi"/>
          <w:lang w:eastAsia="en-US"/>
        </w:rPr>
        <w:t xml:space="preserve">колички, места за ученици с увреден </w:t>
      </w:r>
      <w:r>
        <w:rPr>
          <w:rFonts w:eastAsiaTheme="minorHAnsi"/>
          <w:lang w:eastAsia="en-US"/>
        </w:rPr>
        <w:t xml:space="preserve">слух, учебни места за ученици с </w:t>
      </w:r>
      <w:r w:rsidRPr="00F059C7">
        <w:rPr>
          <w:rFonts w:eastAsiaTheme="minorHAnsi"/>
          <w:lang w:eastAsia="en-US"/>
        </w:rPr>
        <w:t>намалено/</w:t>
      </w:r>
      <w:r>
        <w:rPr>
          <w:rFonts w:eastAsiaTheme="minorHAnsi"/>
          <w:lang w:eastAsia="en-US"/>
        </w:rPr>
        <w:t xml:space="preserve"> увредено зрение. </w:t>
      </w:r>
      <w:r w:rsidRPr="00F059C7">
        <w:rPr>
          <w:rFonts w:eastAsiaTheme="minorHAnsi"/>
          <w:lang w:eastAsia="en-US"/>
        </w:rPr>
        <w:t>От представената информация е видно,</w:t>
      </w:r>
      <w:r>
        <w:rPr>
          <w:rFonts w:eastAsiaTheme="minorHAnsi"/>
          <w:lang w:eastAsia="en-US"/>
        </w:rPr>
        <w:t xml:space="preserve"> </w:t>
      </w:r>
      <w:r w:rsidRPr="00F059C7">
        <w:rPr>
          <w:rFonts w:eastAsiaTheme="minorHAnsi"/>
          <w:lang w:eastAsia="en-US"/>
        </w:rPr>
        <w:t>че достъпно</w:t>
      </w:r>
      <w:r>
        <w:rPr>
          <w:rFonts w:eastAsiaTheme="minorHAnsi"/>
          <w:lang w:eastAsia="en-US"/>
        </w:rPr>
        <w:t xml:space="preserve">ст на архитектурната, физическа </w:t>
      </w:r>
      <w:r w:rsidRPr="00F059C7">
        <w:rPr>
          <w:rFonts w:eastAsiaTheme="minorHAnsi"/>
          <w:lang w:eastAsia="en-US"/>
        </w:rPr>
        <w:t xml:space="preserve">и специализирана среда в </w:t>
      </w:r>
      <w:r>
        <w:rPr>
          <w:rFonts w:eastAsiaTheme="minorHAnsi"/>
          <w:lang w:eastAsia="en-US"/>
        </w:rPr>
        <w:t xml:space="preserve">училищата, детската градина и ЦПЛР/ </w:t>
      </w:r>
      <w:proofErr w:type="spellStart"/>
      <w:r>
        <w:rPr>
          <w:rFonts w:eastAsiaTheme="minorHAnsi"/>
          <w:lang w:eastAsia="en-US"/>
        </w:rPr>
        <w:t>ОбДК</w:t>
      </w:r>
      <w:proofErr w:type="spellEnd"/>
      <w:r>
        <w:rPr>
          <w:rFonts w:eastAsiaTheme="minorHAnsi"/>
          <w:lang w:eastAsia="en-US"/>
        </w:rPr>
        <w:t xml:space="preserve"> </w:t>
      </w:r>
      <w:r w:rsidRPr="00F059C7">
        <w:rPr>
          <w:rFonts w:eastAsiaTheme="minorHAnsi"/>
          <w:lang w:eastAsia="en-US"/>
        </w:rPr>
        <w:t xml:space="preserve">не </w:t>
      </w:r>
      <w:r>
        <w:rPr>
          <w:rFonts w:eastAsiaTheme="minorHAnsi"/>
          <w:lang w:eastAsia="en-US"/>
        </w:rPr>
        <w:t>е съобразена с изискванията. И</w:t>
      </w:r>
      <w:r w:rsidRPr="00F059C7">
        <w:rPr>
          <w:rFonts w:eastAsiaTheme="minorHAnsi"/>
          <w:lang w:eastAsia="en-US"/>
        </w:rPr>
        <w:t xml:space="preserve">ма само елементи </w:t>
      </w:r>
      <w:r>
        <w:rPr>
          <w:rFonts w:eastAsiaTheme="minorHAnsi"/>
          <w:lang w:eastAsia="en-US"/>
        </w:rPr>
        <w:t xml:space="preserve">на </w:t>
      </w:r>
      <w:r w:rsidRPr="00F059C7">
        <w:rPr>
          <w:rFonts w:eastAsiaTheme="minorHAnsi"/>
          <w:lang w:eastAsia="en-US"/>
        </w:rPr>
        <w:t>такава. В образователните</w:t>
      </w:r>
      <w:r>
        <w:rPr>
          <w:rFonts w:eastAsiaTheme="minorHAnsi"/>
          <w:lang w:eastAsia="en-US"/>
        </w:rPr>
        <w:t xml:space="preserve"> </w:t>
      </w:r>
      <w:r w:rsidRPr="00F059C7">
        <w:rPr>
          <w:rFonts w:eastAsiaTheme="minorHAnsi"/>
          <w:lang w:eastAsia="en-US"/>
        </w:rPr>
        <w:t>институции общите помещения и пространст</w:t>
      </w:r>
      <w:r>
        <w:rPr>
          <w:rFonts w:eastAsiaTheme="minorHAnsi"/>
          <w:lang w:eastAsia="en-US"/>
        </w:rPr>
        <w:t xml:space="preserve">ва не са пригодени за ученици с </w:t>
      </w:r>
      <w:r w:rsidRPr="00F059C7">
        <w:rPr>
          <w:rFonts w:eastAsiaTheme="minorHAnsi"/>
          <w:lang w:eastAsia="en-US"/>
        </w:rPr>
        <w:t>увреждания</w:t>
      </w:r>
      <w:r>
        <w:rPr>
          <w:rFonts w:eastAsiaTheme="minorHAnsi"/>
          <w:lang w:eastAsia="en-US"/>
        </w:rPr>
        <w:t>.</w:t>
      </w:r>
    </w:p>
    <w:p w:rsidR="00F059C7" w:rsidRDefault="006565E4" w:rsidP="00FB410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Осигуряването </w:t>
      </w:r>
      <w:r w:rsidRPr="00F059C7">
        <w:rPr>
          <w:rFonts w:eastAsiaTheme="minorHAnsi"/>
          <w:lang w:eastAsia="en-US"/>
        </w:rPr>
        <w:t xml:space="preserve">на достъпна архитектурна среда </w:t>
      </w:r>
      <w:r>
        <w:rPr>
          <w:rFonts w:eastAsiaTheme="minorHAnsi"/>
          <w:lang w:eastAsia="en-US"/>
        </w:rPr>
        <w:t>изисква достатъчно финансови средства, с които училищата и детската градина не разполагат.</w:t>
      </w:r>
    </w:p>
    <w:p w:rsidR="00492D0B" w:rsidRPr="006565E4" w:rsidRDefault="00492D0B" w:rsidP="0082791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10"/>
          <w:szCs w:val="10"/>
          <w:lang w:eastAsia="en-US"/>
        </w:rPr>
      </w:pPr>
    </w:p>
    <w:p w:rsidR="00FC09B4" w:rsidRDefault="00492D0B" w:rsidP="00F059C7">
      <w:p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jc w:val="both"/>
      </w:pPr>
      <w:r w:rsidRPr="000E47F2">
        <w:rPr>
          <w:b/>
        </w:rPr>
        <w:t>III.</w:t>
      </w:r>
      <w:r>
        <w:rPr>
          <w:b/>
        </w:rPr>
        <w:t xml:space="preserve"> </w:t>
      </w:r>
      <w:r w:rsidRPr="000E47F2">
        <w:rPr>
          <w:b/>
        </w:rPr>
        <w:t>4.</w:t>
      </w:r>
      <w:r w:rsidRPr="005604D2">
        <w:t>3.</w:t>
      </w:r>
      <w:r>
        <w:t xml:space="preserve"> Специализирана подкрепяща </w:t>
      </w:r>
      <w:r w:rsidRPr="005604D2">
        <w:t>среда в образователните институции на територията на общината</w:t>
      </w:r>
      <w:r w:rsidR="00FC09B4">
        <w:t>.</w:t>
      </w:r>
    </w:p>
    <w:p w:rsidR="00FC09B4" w:rsidRPr="00FC09B4" w:rsidRDefault="00FC09B4" w:rsidP="00F059C7">
      <w:p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88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1386"/>
        <w:gridCol w:w="1229"/>
        <w:gridCol w:w="979"/>
        <w:gridCol w:w="1920"/>
        <w:gridCol w:w="1646"/>
        <w:gridCol w:w="1619"/>
      </w:tblGrid>
      <w:tr w:rsidR="00FC09B4" w:rsidRPr="004F1F96" w:rsidTr="00FC09B4">
        <w:trPr>
          <w:trHeight w:val="472"/>
        </w:trPr>
        <w:tc>
          <w:tcPr>
            <w:tcW w:w="1106" w:type="dxa"/>
            <w:vMerge w:val="restart"/>
          </w:tcPr>
          <w:p w:rsidR="00FC09B4" w:rsidRPr="004F1F96" w:rsidRDefault="00FC09B4" w:rsidP="00F3153C">
            <w:pPr>
              <w:ind w:left="57"/>
              <w:jc w:val="center"/>
              <w:rPr>
                <w:sz w:val="18"/>
                <w:szCs w:val="18"/>
              </w:rPr>
            </w:pPr>
            <w:r w:rsidRPr="004F1F96">
              <w:rPr>
                <w:sz w:val="18"/>
                <w:szCs w:val="18"/>
              </w:rPr>
              <w:t>ДГ/ Училище</w:t>
            </w:r>
          </w:p>
        </w:tc>
        <w:tc>
          <w:tcPr>
            <w:tcW w:w="1386" w:type="dxa"/>
            <w:vMerge w:val="restart"/>
          </w:tcPr>
          <w:p w:rsidR="00FC09B4" w:rsidRPr="004F1F96" w:rsidRDefault="00FC09B4" w:rsidP="00F3153C">
            <w:pPr>
              <w:ind w:left="57"/>
              <w:jc w:val="center"/>
              <w:rPr>
                <w:sz w:val="18"/>
                <w:szCs w:val="18"/>
              </w:rPr>
            </w:pPr>
            <w:r w:rsidRPr="004F1F96">
              <w:rPr>
                <w:sz w:val="18"/>
                <w:szCs w:val="18"/>
              </w:rPr>
              <w:t>Населено   място</w:t>
            </w:r>
          </w:p>
        </w:tc>
        <w:tc>
          <w:tcPr>
            <w:tcW w:w="1229" w:type="dxa"/>
            <w:vMerge w:val="restart"/>
          </w:tcPr>
          <w:p w:rsidR="00FC09B4" w:rsidRPr="004F1F96" w:rsidRDefault="00FC09B4" w:rsidP="00F3153C">
            <w:pPr>
              <w:ind w:left="57"/>
              <w:jc w:val="center"/>
              <w:rPr>
                <w:sz w:val="18"/>
                <w:szCs w:val="18"/>
              </w:rPr>
            </w:pPr>
            <w:proofErr w:type="spellStart"/>
            <w:r w:rsidRPr="004F1F96">
              <w:rPr>
                <w:sz w:val="18"/>
                <w:szCs w:val="18"/>
              </w:rPr>
              <w:t>Логопедични</w:t>
            </w:r>
            <w:proofErr w:type="spellEnd"/>
          </w:p>
          <w:p w:rsidR="00FC09B4" w:rsidRPr="004F1F96" w:rsidRDefault="00FC09B4" w:rsidP="00F3153C">
            <w:pPr>
              <w:ind w:left="57"/>
              <w:jc w:val="center"/>
              <w:rPr>
                <w:sz w:val="18"/>
                <w:szCs w:val="18"/>
              </w:rPr>
            </w:pPr>
            <w:r w:rsidRPr="004F1F96">
              <w:rPr>
                <w:sz w:val="18"/>
                <w:szCs w:val="18"/>
              </w:rPr>
              <w:t xml:space="preserve"> кабинети</w:t>
            </w:r>
          </w:p>
        </w:tc>
        <w:tc>
          <w:tcPr>
            <w:tcW w:w="979" w:type="dxa"/>
            <w:vMerge w:val="restart"/>
          </w:tcPr>
          <w:p w:rsidR="00FC09B4" w:rsidRPr="004F1F96" w:rsidRDefault="00FC09B4" w:rsidP="00F3153C">
            <w:pPr>
              <w:tabs>
                <w:tab w:val="left" w:pos="1230"/>
              </w:tabs>
              <w:ind w:left="57"/>
              <w:rPr>
                <w:sz w:val="18"/>
                <w:szCs w:val="18"/>
              </w:rPr>
            </w:pPr>
            <w:r w:rsidRPr="004F1F96">
              <w:rPr>
                <w:sz w:val="18"/>
                <w:szCs w:val="18"/>
              </w:rPr>
              <w:t xml:space="preserve">  Ресурсни   </w:t>
            </w:r>
          </w:p>
          <w:p w:rsidR="00FC09B4" w:rsidRPr="004F1F96" w:rsidRDefault="00FC09B4" w:rsidP="00F3153C">
            <w:pPr>
              <w:tabs>
                <w:tab w:val="left" w:pos="1230"/>
              </w:tabs>
              <w:ind w:left="57"/>
              <w:jc w:val="center"/>
              <w:rPr>
                <w:sz w:val="18"/>
                <w:szCs w:val="18"/>
              </w:rPr>
            </w:pPr>
            <w:r w:rsidRPr="004F1F96">
              <w:rPr>
                <w:sz w:val="18"/>
                <w:szCs w:val="18"/>
              </w:rPr>
              <w:t>кабинети</w:t>
            </w:r>
          </w:p>
        </w:tc>
        <w:tc>
          <w:tcPr>
            <w:tcW w:w="5185" w:type="dxa"/>
            <w:gridSpan w:val="3"/>
          </w:tcPr>
          <w:p w:rsidR="00FC09B4" w:rsidRPr="004F1F96" w:rsidRDefault="00FC09B4" w:rsidP="00F3153C">
            <w:pPr>
              <w:ind w:left="57" w:firstLine="708"/>
              <w:rPr>
                <w:sz w:val="18"/>
                <w:szCs w:val="18"/>
              </w:rPr>
            </w:pPr>
            <w:r w:rsidRPr="004F1F96">
              <w:rPr>
                <w:sz w:val="18"/>
                <w:szCs w:val="18"/>
              </w:rPr>
              <w:t>Обзаведени помещения, даващи възможност за:</w:t>
            </w:r>
          </w:p>
        </w:tc>
      </w:tr>
      <w:tr w:rsidR="00FC09B4" w:rsidRPr="004F1F96" w:rsidTr="00FC09B4">
        <w:trPr>
          <w:trHeight w:val="472"/>
        </w:trPr>
        <w:tc>
          <w:tcPr>
            <w:tcW w:w="1106" w:type="dxa"/>
            <w:vMerge/>
          </w:tcPr>
          <w:p w:rsidR="00FC09B4" w:rsidRPr="004F1F96" w:rsidRDefault="00FC09B4" w:rsidP="00F3153C">
            <w:pPr>
              <w:ind w:left="-98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FC09B4" w:rsidRPr="004F1F96" w:rsidRDefault="00FC09B4" w:rsidP="00F3153C">
            <w:pPr>
              <w:ind w:left="-98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/>
          </w:tcPr>
          <w:p w:rsidR="00FC09B4" w:rsidRPr="004F1F96" w:rsidRDefault="00FC09B4" w:rsidP="00F3153C">
            <w:pPr>
              <w:ind w:left="-98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:rsidR="00FC09B4" w:rsidRPr="004F1F96" w:rsidRDefault="00FC09B4" w:rsidP="00F3153C">
            <w:pPr>
              <w:tabs>
                <w:tab w:val="left" w:pos="1230"/>
              </w:tabs>
              <w:ind w:left="-98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FC09B4" w:rsidRPr="004F1F96" w:rsidRDefault="00FC09B4" w:rsidP="00F3153C">
            <w:pPr>
              <w:rPr>
                <w:sz w:val="18"/>
                <w:szCs w:val="18"/>
              </w:rPr>
            </w:pPr>
            <w:r w:rsidRPr="004F1F96">
              <w:rPr>
                <w:sz w:val="18"/>
                <w:szCs w:val="18"/>
              </w:rPr>
              <w:t>Учебни места за ученици в инвалидни колички</w:t>
            </w:r>
          </w:p>
        </w:tc>
        <w:tc>
          <w:tcPr>
            <w:tcW w:w="1646" w:type="dxa"/>
          </w:tcPr>
          <w:p w:rsidR="00FC09B4" w:rsidRPr="004F1F96" w:rsidRDefault="00FC09B4" w:rsidP="00F3153C">
            <w:pPr>
              <w:rPr>
                <w:sz w:val="18"/>
                <w:szCs w:val="18"/>
              </w:rPr>
            </w:pPr>
            <w:r w:rsidRPr="004F1F96">
              <w:rPr>
                <w:sz w:val="18"/>
                <w:szCs w:val="18"/>
              </w:rPr>
              <w:t>Учебни места за ученици</w:t>
            </w:r>
            <w:r>
              <w:rPr>
                <w:sz w:val="18"/>
                <w:szCs w:val="18"/>
              </w:rPr>
              <w:t xml:space="preserve"> </w:t>
            </w:r>
            <w:r w:rsidRPr="004F1F96">
              <w:rPr>
                <w:sz w:val="18"/>
                <w:szCs w:val="18"/>
              </w:rPr>
              <w:t>с увреден слух</w:t>
            </w:r>
          </w:p>
        </w:tc>
        <w:tc>
          <w:tcPr>
            <w:tcW w:w="1619" w:type="dxa"/>
          </w:tcPr>
          <w:p w:rsidR="00FC09B4" w:rsidRPr="004F1F96" w:rsidRDefault="00FC09B4" w:rsidP="00F3153C">
            <w:pPr>
              <w:rPr>
                <w:sz w:val="18"/>
                <w:szCs w:val="18"/>
              </w:rPr>
            </w:pPr>
            <w:r w:rsidRPr="004F1F96">
              <w:rPr>
                <w:sz w:val="18"/>
                <w:szCs w:val="18"/>
              </w:rPr>
              <w:t>Учебни места за ученици</w:t>
            </w:r>
            <w:r>
              <w:rPr>
                <w:sz w:val="18"/>
                <w:szCs w:val="18"/>
              </w:rPr>
              <w:t xml:space="preserve"> с намалено/</w:t>
            </w:r>
            <w:r w:rsidRPr="004F1F96">
              <w:rPr>
                <w:sz w:val="18"/>
                <w:szCs w:val="18"/>
              </w:rPr>
              <w:t>увредено</w:t>
            </w:r>
            <w:r>
              <w:rPr>
                <w:sz w:val="18"/>
                <w:szCs w:val="18"/>
              </w:rPr>
              <w:t xml:space="preserve"> </w:t>
            </w:r>
            <w:r w:rsidRPr="004F1F96">
              <w:rPr>
                <w:sz w:val="18"/>
                <w:szCs w:val="18"/>
              </w:rPr>
              <w:t>зрение</w:t>
            </w:r>
          </w:p>
        </w:tc>
      </w:tr>
      <w:tr w:rsidR="00FC09B4" w:rsidRPr="00E85D58" w:rsidTr="00FC09B4">
        <w:trPr>
          <w:trHeight w:val="472"/>
        </w:trPr>
        <w:tc>
          <w:tcPr>
            <w:tcW w:w="1106" w:type="dxa"/>
          </w:tcPr>
          <w:p w:rsidR="00FC09B4" w:rsidRDefault="00FC09B4" w:rsidP="00F3153C">
            <w:pPr>
              <w:ind w:left="71"/>
              <w:rPr>
                <w:sz w:val="20"/>
                <w:szCs w:val="20"/>
              </w:rPr>
            </w:pPr>
            <w:r w:rsidRPr="00340201">
              <w:rPr>
                <w:sz w:val="20"/>
                <w:szCs w:val="20"/>
              </w:rPr>
              <w:t>ДГ „Дора Габе“</w:t>
            </w:r>
          </w:p>
          <w:p w:rsidR="00FC09B4" w:rsidRPr="00340201" w:rsidRDefault="00FC09B4" w:rsidP="00F3153C">
            <w:pPr>
              <w:ind w:left="71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FC09B4" w:rsidRPr="00340201" w:rsidRDefault="00FC09B4" w:rsidP="00F3153C">
            <w:pPr>
              <w:ind w:hanging="98"/>
              <w:rPr>
                <w:sz w:val="20"/>
                <w:szCs w:val="20"/>
              </w:rPr>
            </w:pPr>
            <w:r w:rsidRPr="00340201">
              <w:rPr>
                <w:sz w:val="20"/>
                <w:szCs w:val="20"/>
              </w:rPr>
              <w:t xml:space="preserve">  гр. Шабла, </w:t>
            </w:r>
          </w:p>
          <w:p w:rsidR="00FC09B4" w:rsidRPr="00340201" w:rsidRDefault="00FC09B4" w:rsidP="00FC09B4">
            <w:pPr>
              <w:ind w:hanging="98"/>
              <w:rPr>
                <w:sz w:val="20"/>
                <w:szCs w:val="20"/>
              </w:rPr>
            </w:pPr>
            <w:r w:rsidRPr="00340201">
              <w:rPr>
                <w:sz w:val="20"/>
                <w:szCs w:val="20"/>
              </w:rPr>
              <w:t xml:space="preserve">  с.   Крапец, </w:t>
            </w:r>
          </w:p>
          <w:p w:rsidR="00FC09B4" w:rsidRPr="00340201" w:rsidRDefault="00FC09B4" w:rsidP="00F3153C">
            <w:pPr>
              <w:ind w:hanging="98"/>
              <w:rPr>
                <w:sz w:val="20"/>
                <w:szCs w:val="20"/>
              </w:rPr>
            </w:pPr>
            <w:r w:rsidRPr="00340201">
              <w:rPr>
                <w:sz w:val="20"/>
                <w:szCs w:val="20"/>
              </w:rPr>
              <w:t xml:space="preserve">  с. Дуранкулак</w:t>
            </w:r>
          </w:p>
        </w:tc>
        <w:tc>
          <w:tcPr>
            <w:tcW w:w="1229" w:type="dxa"/>
          </w:tcPr>
          <w:p w:rsidR="00FC09B4" w:rsidRPr="00E85D58" w:rsidRDefault="00FC09B4" w:rsidP="00F3153C">
            <w:pPr>
              <w:ind w:left="-98"/>
              <w:jc w:val="center"/>
            </w:pPr>
            <w:r w:rsidRPr="00E85D58">
              <w:t>няма</w:t>
            </w:r>
          </w:p>
        </w:tc>
        <w:tc>
          <w:tcPr>
            <w:tcW w:w="979" w:type="dxa"/>
          </w:tcPr>
          <w:p w:rsidR="00FC09B4" w:rsidRPr="00E85D58" w:rsidRDefault="00FC09B4" w:rsidP="00F3153C">
            <w:pPr>
              <w:jc w:val="center"/>
            </w:pPr>
            <w:r w:rsidRPr="00E85D58">
              <w:t>няма</w:t>
            </w:r>
          </w:p>
        </w:tc>
        <w:tc>
          <w:tcPr>
            <w:tcW w:w="1920" w:type="dxa"/>
          </w:tcPr>
          <w:p w:rsidR="00FC09B4" w:rsidRPr="00E85D58" w:rsidRDefault="00FC09B4" w:rsidP="00F3153C">
            <w:pPr>
              <w:jc w:val="center"/>
            </w:pPr>
            <w:r w:rsidRPr="00E85D58">
              <w:t>няма</w:t>
            </w:r>
          </w:p>
        </w:tc>
        <w:tc>
          <w:tcPr>
            <w:tcW w:w="1646" w:type="dxa"/>
          </w:tcPr>
          <w:p w:rsidR="00FC09B4" w:rsidRPr="00E85D58" w:rsidRDefault="00FC09B4" w:rsidP="00F3153C">
            <w:pPr>
              <w:jc w:val="center"/>
            </w:pPr>
            <w:r w:rsidRPr="00E85D58">
              <w:t>няма</w:t>
            </w:r>
          </w:p>
        </w:tc>
        <w:tc>
          <w:tcPr>
            <w:tcW w:w="1619" w:type="dxa"/>
          </w:tcPr>
          <w:p w:rsidR="00FC09B4" w:rsidRPr="00E85D58" w:rsidRDefault="00FC09B4" w:rsidP="00F3153C">
            <w:pPr>
              <w:jc w:val="center"/>
            </w:pPr>
            <w:r w:rsidRPr="00E85D58">
              <w:t>няма</w:t>
            </w:r>
          </w:p>
        </w:tc>
      </w:tr>
      <w:tr w:rsidR="00FC09B4" w:rsidRPr="00E85D58" w:rsidTr="00FC09B4">
        <w:trPr>
          <w:trHeight w:val="472"/>
        </w:trPr>
        <w:tc>
          <w:tcPr>
            <w:tcW w:w="1106" w:type="dxa"/>
          </w:tcPr>
          <w:p w:rsidR="00FC09B4" w:rsidRPr="00340201" w:rsidRDefault="00FC09B4" w:rsidP="00F3153C">
            <w:pPr>
              <w:ind w:left="71" w:hanging="169"/>
              <w:rPr>
                <w:sz w:val="20"/>
                <w:szCs w:val="20"/>
              </w:rPr>
            </w:pPr>
            <w:r w:rsidRPr="00340201">
              <w:rPr>
                <w:sz w:val="20"/>
                <w:szCs w:val="20"/>
              </w:rPr>
              <w:lastRenderedPageBreak/>
              <w:t xml:space="preserve">  СУ „Асен   </w:t>
            </w:r>
            <w:proofErr w:type="spellStart"/>
            <w:r w:rsidRPr="00340201">
              <w:rPr>
                <w:sz w:val="20"/>
                <w:szCs w:val="20"/>
              </w:rPr>
              <w:t>Златаров</w:t>
            </w:r>
            <w:proofErr w:type="spellEnd"/>
            <w:r w:rsidRPr="00340201">
              <w:rPr>
                <w:sz w:val="20"/>
                <w:szCs w:val="20"/>
              </w:rPr>
              <w:t>“</w:t>
            </w:r>
          </w:p>
        </w:tc>
        <w:tc>
          <w:tcPr>
            <w:tcW w:w="1386" w:type="dxa"/>
          </w:tcPr>
          <w:p w:rsidR="00FC09B4" w:rsidRDefault="00FC09B4" w:rsidP="00F3153C">
            <w:pPr>
              <w:ind w:left="-98"/>
              <w:rPr>
                <w:sz w:val="20"/>
                <w:szCs w:val="20"/>
              </w:rPr>
            </w:pPr>
            <w:r w:rsidRPr="00340201">
              <w:rPr>
                <w:sz w:val="20"/>
                <w:szCs w:val="20"/>
              </w:rPr>
              <w:t xml:space="preserve"> </w:t>
            </w:r>
          </w:p>
          <w:p w:rsidR="00FC09B4" w:rsidRPr="00340201" w:rsidRDefault="00FC09B4" w:rsidP="00F3153C">
            <w:pPr>
              <w:ind w:lef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340201">
              <w:rPr>
                <w:sz w:val="20"/>
                <w:szCs w:val="20"/>
              </w:rPr>
              <w:t>гр. Шабла</w:t>
            </w:r>
          </w:p>
        </w:tc>
        <w:tc>
          <w:tcPr>
            <w:tcW w:w="1229" w:type="dxa"/>
          </w:tcPr>
          <w:p w:rsidR="00FC09B4" w:rsidRPr="00E85D58" w:rsidRDefault="00FC09B4" w:rsidP="00F3153C">
            <w:pPr>
              <w:ind w:left="-98"/>
              <w:jc w:val="center"/>
            </w:pPr>
            <w:r w:rsidRPr="00E85D58">
              <w:t>няма</w:t>
            </w:r>
          </w:p>
        </w:tc>
        <w:tc>
          <w:tcPr>
            <w:tcW w:w="979" w:type="dxa"/>
          </w:tcPr>
          <w:p w:rsidR="00FC09B4" w:rsidRPr="00E85D58" w:rsidRDefault="00FC09B4" w:rsidP="00F3153C">
            <w:pPr>
              <w:tabs>
                <w:tab w:val="left" w:pos="1230"/>
              </w:tabs>
              <w:ind w:left="-98"/>
              <w:jc w:val="center"/>
            </w:pPr>
            <w:r w:rsidRPr="00E85D58">
              <w:t>да</w:t>
            </w:r>
          </w:p>
        </w:tc>
        <w:tc>
          <w:tcPr>
            <w:tcW w:w="1920" w:type="dxa"/>
          </w:tcPr>
          <w:p w:rsidR="00FC09B4" w:rsidRPr="00E85D58" w:rsidRDefault="00FC09B4" w:rsidP="00F3153C">
            <w:pPr>
              <w:jc w:val="center"/>
            </w:pPr>
            <w:r w:rsidRPr="00E85D58">
              <w:t>няма</w:t>
            </w:r>
          </w:p>
        </w:tc>
        <w:tc>
          <w:tcPr>
            <w:tcW w:w="1646" w:type="dxa"/>
          </w:tcPr>
          <w:p w:rsidR="00FC09B4" w:rsidRPr="00E85D58" w:rsidRDefault="00FC09B4" w:rsidP="00F3153C">
            <w:pPr>
              <w:jc w:val="center"/>
            </w:pPr>
            <w:r w:rsidRPr="00E85D58">
              <w:t>няма</w:t>
            </w:r>
          </w:p>
        </w:tc>
        <w:tc>
          <w:tcPr>
            <w:tcW w:w="1619" w:type="dxa"/>
          </w:tcPr>
          <w:p w:rsidR="00FC09B4" w:rsidRPr="00E85D58" w:rsidRDefault="00FC09B4" w:rsidP="00F3153C">
            <w:pPr>
              <w:jc w:val="center"/>
            </w:pPr>
            <w:r w:rsidRPr="00E85D58">
              <w:t>няма</w:t>
            </w:r>
          </w:p>
        </w:tc>
      </w:tr>
      <w:tr w:rsidR="00FC09B4" w:rsidRPr="00E85D58" w:rsidTr="00FC09B4">
        <w:trPr>
          <w:trHeight w:val="472"/>
        </w:trPr>
        <w:tc>
          <w:tcPr>
            <w:tcW w:w="1106" w:type="dxa"/>
          </w:tcPr>
          <w:p w:rsidR="00FC09B4" w:rsidRPr="00340201" w:rsidRDefault="006565E4" w:rsidP="00F3153C">
            <w:pPr>
              <w:ind w:lef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C09B4" w:rsidRPr="00340201">
              <w:rPr>
                <w:sz w:val="20"/>
                <w:szCs w:val="20"/>
              </w:rPr>
              <w:t>ОУ</w:t>
            </w:r>
            <w:r>
              <w:rPr>
                <w:sz w:val="20"/>
                <w:szCs w:val="20"/>
              </w:rPr>
              <w:t xml:space="preserve">„Св. </w:t>
            </w:r>
            <w:proofErr w:type="spellStart"/>
            <w:r>
              <w:rPr>
                <w:sz w:val="20"/>
                <w:szCs w:val="20"/>
              </w:rPr>
              <w:t>К</w:t>
            </w:r>
            <w:r w:rsidR="00FC09B4" w:rsidRPr="00340201">
              <w:rPr>
                <w:sz w:val="20"/>
                <w:szCs w:val="20"/>
              </w:rPr>
              <w:t>л</w:t>
            </w:r>
            <w:proofErr w:type="spellEnd"/>
            <w:r w:rsidR="00FC09B4" w:rsidRPr="00340201">
              <w:rPr>
                <w:sz w:val="20"/>
                <w:szCs w:val="20"/>
              </w:rPr>
              <w:t xml:space="preserve">.   </w:t>
            </w:r>
          </w:p>
          <w:p w:rsidR="00FC09B4" w:rsidRPr="00340201" w:rsidRDefault="00FC09B4" w:rsidP="00F3153C">
            <w:pPr>
              <w:rPr>
                <w:sz w:val="20"/>
                <w:szCs w:val="20"/>
              </w:rPr>
            </w:pPr>
            <w:r w:rsidRPr="00340201">
              <w:rPr>
                <w:sz w:val="20"/>
                <w:szCs w:val="20"/>
              </w:rPr>
              <w:t>Охридски“</w:t>
            </w:r>
          </w:p>
        </w:tc>
        <w:tc>
          <w:tcPr>
            <w:tcW w:w="1386" w:type="dxa"/>
          </w:tcPr>
          <w:p w:rsidR="00FC09B4" w:rsidRPr="00340201" w:rsidRDefault="00FC09B4" w:rsidP="00F3153C">
            <w:pPr>
              <w:ind w:left="-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40201">
              <w:rPr>
                <w:sz w:val="20"/>
                <w:szCs w:val="20"/>
              </w:rPr>
              <w:t>с. Дуранкулак</w:t>
            </w:r>
          </w:p>
        </w:tc>
        <w:tc>
          <w:tcPr>
            <w:tcW w:w="1229" w:type="dxa"/>
          </w:tcPr>
          <w:p w:rsidR="00FC09B4" w:rsidRPr="00E85D58" w:rsidRDefault="00FC09B4" w:rsidP="00F3153C">
            <w:pPr>
              <w:ind w:left="-98"/>
              <w:jc w:val="center"/>
            </w:pPr>
            <w:r w:rsidRPr="00E85D58">
              <w:t>няма</w:t>
            </w:r>
          </w:p>
        </w:tc>
        <w:tc>
          <w:tcPr>
            <w:tcW w:w="979" w:type="dxa"/>
          </w:tcPr>
          <w:p w:rsidR="00FC09B4" w:rsidRPr="00E85D58" w:rsidRDefault="00FC09B4" w:rsidP="00F3153C">
            <w:pPr>
              <w:jc w:val="center"/>
            </w:pPr>
            <w:r w:rsidRPr="00E85D58">
              <w:t>няма</w:t>
            </w:r>
          </w:p>
        </w:tc>
        <w:tc>
          <w:tcPr>
            <w:tcW w:w="1920" w:type="dxa"/>
          </w:tcPr>
          <w:p w:rsidR="00FC09B4" w:rsidRPr="00E85D58" w:rsidRDefault="00FC09B4" w:rsidP="00F3153C">
            <w:pPr>
              <w:jc w:val="center"/>
            </w:pPr>
            <w:r w:rsidRPr="00E85D58">
              <w:t>няма</w:t>
            </w:r>
          </w:p>
        </w:tc>
        <w:tc>
          <w:tcPr>
            <w:tcW w:w="1646" w:type="dxa"/>
          </w:tcPr>
          <w:p w:rsidR="00FC09B4" w:rsidRPr="00E85D58" w:rsidRDefault="00FC09B4" w:rsidP="00F3153C">
            <w:pPr>
              <w:jc w:val="center"/>
            </w:pPr>
            <w:r w:rsidRPr="00E85D58">
              <w:t>няма</w:t>
            </w:r>
          </w:p>
        </w:tc>
        <w:tc>
          <w:tcPr>
            <w:tcW w:w="1619" w:type="dxa"/>
          </w:tcPr>
          <w:p w:rsidR="00FC09B4" w:rsidRPr="00E85D58" w:rsidRDefault="00FC09B4" w:rsidP="00F3153C">
            <w:pPr>
              <w:jc w:val="center"/>
            </w:pPr>
            <w:r w:rsidRPr="00E85D58">
              <w:t>няма</w:t>
            </w:r>
          </w:p>
        </w:tc>
      </w:tr>
    </w:tbl>
    <w:p w:rsidR="00FB410A" w:rsidRPr="00FB410A" w:rsidRDefault="00FB410A" w:rsidP="00FB410A">
      <w:pPr>
        <w:ind w:firstLine="708"/>
        <w:jc w:val="both"/>
        <w:rPr>
          <w:sz w:val="10"/>
          <w:szCs w:val="10"/>
        </w:rPr>
      </w:pPr>
    </w:p>
    <w:p w:rsidR="00017E58" w:rsidRDefault="00FB410A" w:rsidP="00017E58">
      <w:pPr>
        <w:ind w:firstLine="708"/>
        <w:jc w:val="both"/>
      </w:pPr>
      <w:r>
        <w:t xml:space="preserve">Състоянието на </w:t>
      </w:r>
      <w:r w:rsidRPr="00EE3584">
        <w:t>материална</w:t>
      </w:r>
      <w:r>
        <w:t>та</w:t>
      </w:r>
      <w:r w:rsidRPr="00EE3584">
        <w:t xml:space="preserve"> база в училищата  и детск</w:t>
      </w:r>
      <w:r>
        <w:t>ата</w:t>
      </w:r>
      <w:r w:rsidRPr="00EE3584">
        <w:t xml:space="preserve"> гра</w:t>
      </w:r>
      <w:r>
        <w:t xml:space="preserve">дини  не е според изискванията </w:t>
      </w:r>
      <w:r w:rsidRPr="00EE3584">
        <w:t xml:space="preserve">за качествено обучение на деца и ученици със </w:t>
      </w:r>
      <w:r>
        <w:t>СОП.</w:t>
      </w:r>
      <w:r w:rsidRPr="00EE3584">
        <w:t xml:space="preserve"> </w:t>
      </w:r>
      <w:r>
        <w:t xml:space="preserve">Привеждането й в съответствие с тях не е възможно с наличните финансови ресурси. </w:t>
      </w:r>
    </w:p>
    <w:p w:rsidR="00017E58" w:rsidRPr="00F07384" w:rsidRDefault="00017E58" w:rsidP="00017E58">
      <w:pPr>
        <w:jc w:val="both"/>
        <w:rPr>
          <w:sz w:val="10"/>
          <w:szCs w:val="10"/>
        </w:rPr>
      </w:pPr>
    </w:p>
    <w:p w:rsidR="00017E58" w:rsidRDefault="00017E58" w:rsidP="00017E58">
      <w:pPr>
        <w:pStyle w:val="a3"/>
        <w:tabs>
          <w:tab w:val="left" w:pos="426"/>
          <w:tab w:val="left" w:pos="993"/>
        </w:tabs>
        <w:ind w:left="0"/>
        <w:jc w:val="both"/>
        <w:rPr>
          <w:b/>
          <w:lang w:eastAsia="bg-BG"/>
        </w:rPr>
      </w:pPr>
      <w:r w:rsidRPr="005604D2">
        <w:rPr>
          <w:b/>
          <w:lang w:eastAsia="bg-BG"/>
        </w:rPr>
        <w:t xml:space="preserve">III. 5. ВЗАИМОДЕЙСТВИЯ И ПАРТНЬОРСКИ МРЕЖИ.  </w:t>
      </w:r>
    </w:p>
    <w:p w:rsidR="00017E58" w:rsidRPr="00527FD5" w:rsidRDefault="00017E58" w:rsidP="00017E58">
      <w:pPr>
        <w:pStyle w:val="a3"/>
        <w:tabs>
          <w:tab w:val="left" w:pos="426"/>
          <w:tab w:val="left" w:pos="993"/>
        </w:tabs>
        <w:ind w:left="0"/>
        <w:jc w:val="both"/>
        <w:rPr>
          <w:b/>
          <w:sz w:val="10"/>
          <w:szCs w:val="10"/>
          <w:lang w:eastAsia="bg-BG"/>
        </w:rPr>
      </w:pPr>
    </w:p>
    <w:p w:rsidR="00017E58" w:rsidRDefault="00017E58" w:rsidP="00017E58">
      <w:pPr>
        <w:jc w:val="both"/>
        <w:rPr>
          <w:bCs/>
          <w:iCs/>
        </w:rPr>
      </w:pPr>
      <w:r w:rsidRPr="000E47F2">
        <w:rPr>
          <w:b/>
          <w:lang w:eastAsia="bg-BG"/>
        </w:rPr>
        <w:t>III.</w:t>
      </w:r>
      <w:r>
        <w:rPr>
          <w:b/>
          <w:lang w:eastAsia="bg-BG"/>
        </w:rPr>
        <w:t xml:space="preserve"> </w:t>
      </w:r>
      <w:r w:rsidRPr="000E47F2">
        <w:rPr>
          <w:b/>
          <w:lang w:eastAsia="bg-BG"/>
        </w:rPr>
        <w:t>5.</w:t>
      </w:r>
      <w:r w:rsidRPr="005604D2">
        <w:rPr>
          <w:lang w:eastAsia="bg-BG"/>
        </w:rPr>
        <w:t>1.</w:t>
      </w:r>
      <w:r>
        <w:rPr>
          <w:lang w:eastAsia="bg-BG"/>
        </w:rPr>
        <w:t xml:space="preserve"> </w:t>
      </w:r>
      <w:r w:rsidRPr="005604D2">
        <w:rPr>
          <w:bCs/>
          <w:iCs/>
        </w:rPr>
        <w:t>Изградени партньорства м</w:t>
      </w:r>
      <w:r>
        <w:rPr>
          <w:bCs/>
          <w:iCs/>
        </w:rPr>
        <w:t xml:space="preserve">ежду образователните институции и други </w:t>
      </w:r>
      <w:r w:rsidRPr="005604D2">
        <w:rPr>
          <w:bCs/>
          <w:iCs/>
        </w:rPr>
        <w:t>заинтересовани страни</w:t>
      </w:r>
      <w:r>
        <w:rPr>
          <w:bCs/>
          <w:iCs/>
        </w:rPr>
        <w:t>.</w:t>
      </w:r>
    </w:p>
    <w:p w:rsidR="007D069E" w:rsidRDefault="007D069E" w:rsidP="007D069E">
      <w:pPr>
        <w:pStyle w:val="a3"/>
        <w:ind w:left="142" w:firstLine="566"/>
        <w:jc w:val="both"/>
        <w:rPr>
          <w:lang w:eastAsia="bg-BG"/>
        </w:rPr>
      </w:pPr>
      <w:r w:rsidRPr="00EE3584">
        <w:rPr>
          <w:lang w:eastAsia="bg-BG"/>
        </w:rPr>
        <w:t>Всички институции в системата на образованието и подкрепата на личностно развитие си взаимодействат с Дирекция „Социално подпомага</w:t>
      </w:r>
      <w:r>
        <w:rPr>
          <w:lang w:eastAsia="bg-BG"/>
        </w:rPr>
        <w:t>не“ – Отдел „Закрила на детето“</w:t>
      </w:r>
      <w:r w:rsidRPr="00EE3584">
        <w:rPr>
          <w:lang w:eastAsia="bg-BG"/>
        </w:rPr>
        <w:t>, МКБППМН, ЦПЛР</w:t>
      </w:r>
      <w:r>
        <w:rPr>
          <w:lang w:eastAsia="bg-BG"/>
        </w:rPr>
        <w:t xml:space="preserve">/ </w:t>
      </w:r>
      <w:proofErr w:type="spellStart"/>
      <w:r>
        <w:rPr>
          <w:lang w:eastAsia="bg-BG"/>
        </w:rPr>
        <w:t>ОбДК</w:t>
      </w:r>
      <w:proofErr w:type="spellEnd"/>
      <w:r w:rsidRPr="00EE3584">
        <w:rPr>
          <w:lang w:eastAsia="bg-BG"/>
        </w:rPr>
        <w:t xml:space="preserve">, читалища, </w:t>
      </w:r>
      <w:r>
        <w:rPr>
          <w:lang w:eastAsia="bg-BG"/>
        </w:rPr>
        <w:t>НПО</w:t>
      </w:r>
      <w:r w:rsidRPr="00EE3584">
        <w:rPr>
          <w:lang w:eastAsia="bg-BG"/>
        </w:rPr>
        <w:t>.</w:t>
      </w:r>
    </w:p>
    <w:p w:rsidR="001029B7" w:rsidRPr="00EE3584" w:rsidRDefault="001029B7" w:rsidP="007D069E">
      <w:pPr>
        <w:pStyle w:val="a3"/>
        <w:ind w:left="142" w:firstLine="566"/>
        <w:jc w:val="both"/>
        <w:rPr>
          <w:lang w:eastAsia="bg-BG"/>
        </w:rPr>
      </w:pPr>
      <w:r>
        <w:t>В община Шабла и</w:t>
      </w:r>
      <w:r w:rsidRPr="003D28C5">
        <w:t>зключително работещо е партньорството с Центъра за обществена подкрепа и Центъра за социална рехабилитация и интеграция, като институции, съдействащи на деца и ученици за допълнителната подкрепа за личностно развитие.</w:t>
      </w:r>
    </w:p>
    <w:p w:rsidR="007D069E" w:rsidRPr="00390428" w:rsidRDefault="007D069E" w:rsidP="007D069E">
      <w:pPr>
        <w:pStyle w:val="a3"/>
        <w:ind w:left="142" w:firstLine="566"/>
        <w:jc w:val="both"/>
        <w:rPr>
          <w:b/>
          <w:lang w:val="ru-RU"/>
        </w:rPr>
      </w:pPr>
      <w:r w:rsidRPr="00EE3584">
        <w:t xml:space="preserve">Училищата </w:t>
      </w:r>
      <w:r>
        <w:t xml:space="preserve">и детската градина </w:t>
      </w:r>
      <w:r w:rsidRPr="00EE3584">
        <w:t xml:space="preserve">имат изградени традиции за партньорство и съвместни инициативи в подкрепа на деца и ученици с научни, образователни, информационни, културни и спортни институции. </w:t>
      </w:r>
    </w:p>
    <w:p w:rsidR="007D069E" w:rsidRPr="007D069E" w:rsidRDefault="007D069E" w:rsidP="00017E58">
      <w:pPr>
        <w:jc w:val="both"/>
        <w:rPr>
          <w:sz w:val="10"/>
          <w:szCs w:val="10"/>
          <w:lang w:val="ru-RU"/>
        </w:rPr>
      </w:pPr>
    </w:p>
    <w:p w:rsidR="007D069E" w:rsidRPr="005604D2" w:rsidRDefault="007D069E" w:rsidP="007D069E">
      <w:pPr>
        <w:tabs>
          <w:tab w:val="left" w:pos="426"/>
        </w:tabs>
        <w:jc w:val="both"/>
        <w:rPr>
          <w:lang w:eastAsia="bg-BG"/>
        </w:rPr>
      </w:pPr>
      <w:r w:rsidRPr="000E47F2">
        <w:rPr>
          <w:b/>
          <w:lang w:eastAsia="bg-BG"/>
        </w:rPr>
        <w:t>III.</w:t>
      </w:r>
      <w:r>
        <w:rPr>
          <w:b/>
          <w:lang w:eastAsia="bg-BG"/>
        </w:rPr>
        <w:t xml:space="preserve"> </w:t>
      </w:r>
      <w:r w:rsidRPr="000E47F2">
        <w:rPr>
          <w:b/>
          <w:lang w:eastAsia="bg-BG"/>
        </w:rPr>
        <w:t>5.</w:t>
      </w:r>
      <w:r w:rsidRPr="005604D2">
        <w:rPr>
          <w:lang w:eastAsia="bg-BG"/>
        </w:rPr>
        <w:t>2. Изграждане на партньорства с други институции, функциониращи на територи</w:t>
      </w:r>
      <w:r w:rsidR="00F07384">
        <w:rPr>
          <w:lang w:eastAsia="bg-BG"/>
        </w:rPr>
        <w:t xml:space="preserve">ята </w:t>
      </w:r>
      <w:r w:rsidRPr="005604D2">
        <w:rPr>
          <w:lang w:eastAsia="bg-BG"/>
        </w:rPr>
        <w:t>на общин</w:t>
      </w:r>
      <w:r w:rsidR="00F07384">
        <w:rPr>
          <w:lang w:eastAsia="bg-BG"/>
        </w:rPr>
        <w:t>а Шабла и извън нея</w:t>
      </w:r>
      <w:r w:rsidRPr="005604D2">
        <w:rPr>
          <w:lang w:eastAsia="bg-BG"/>
        </w:rPr>
        <w:t xml:space="preserve"> в изпълнение на дейностите по подкрепа на личностното развитие.</w:t>
      </w:r>
    </w:p>
    <w:p w:rsidR="00DA5F3E" w:rsidRPr="00EE3584" w:rsidRDefault="00DA5F3E" w:rsidP="00DA5F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E3584">
        <w:rPr>
          <w:rFonts w:ascii="Times New Roman CYR" w:hAnsi="Times New Roman CYR" w:cs="Times New Roman CYR"/>
        </w:rPr>
        <w:t>П</w:t>
      </w:r>
      <w:r w:rsidR="00F07384">
        <w:rPr>
          <w:rFonts w:ascii="Times New Roman CYR" w:hAnsi="Times New Roman CYR" w:cs="Times New Roman CYR"/>
        </w:rPr>
        <w:t>роцесът на подкрепа за личностно развитие предполага п</w:t>
      </w:r>
      <w:r w:rsidRPr="00EE3584">
        <w:rPr>
          <w:rFonts w:ascii="Times New Roman CYR" w:hAnsi="Times New Roman CYR" w:cs="Times New Roman CYR"/>
        </w:rPr>
        <w:t xml:space="preserve">о-активното включване на институции и фирми в осигуряването на разнообразни дейности </w:t>
      </w:r>
      <w:r w:rsidR="00F07384">
        <w:rPr>
          <w:rFonts w:ascii="Times New Roman CYR" w:hAnsi="Times New Roman CYR" w:cs="Times New Roman CYR"/>
        </w:rPr>
        <w:t>с цел</w:t>
      </w:r>
      <w:r w:rsidRPr="00EE3584">
        <w:rPr>
          <w:rFonts w:ascii="Times New Roman CYR" w:hAnsi="Times New Roman CYR" w:cs="Times New Roman CYR"/>
        </w:rPr>
        <w:t xml:space="preserve"> реализиране на по-дългосрочни съвместни инициативи съобразно индивидуалните потребности на децата и учениците.</w:t>
      </w:r>
    </w:p>
    <w:p w:rsidR="007D069E" w:rsidRPr="003A7BE5" w:rsidRDefault="007D069E" w:rsidP="00017E58">
      <w:pPr>
        <w:jc w:val="both"/>
        <w:rPr>
          <w:sz w:val="16"/>
          <w:szCs w:val="16"/>
        </w:rPr>
      </w:pPr>
    </w:p>
    <w:p w:rsidR="003A7BE5" w:rsidRDefault="003A7BE5" w:rsidP="003A7BE5">
      <w:pPr>
        <w:tabs>
          <w:tab w:val="left" w:pos="426"/>
        </w:tabs>
        <w:jc w:val="both"/>
        <w:rPr>
          <w:b/>
        </w:rPr>
      </w:pPr>
      <w:r w:rsidRPr="005604D2">
        <w:rPr>
          <w:b/>
          <w:lang w:eastAsia="bg-BG"/>
        </w:rPr>
        <w:t xml:space="preserve">III. 6. </w:t>
      </w:r>
      <w:r w:rsidRPr="005604D2">
        <w:rPr>
          <w:b/>
        </w:rPr>
        <w:t>АНАЛИЗ НА СЪСТОЯНИЕТО НА ОБЩИН</w:t>
      </w:r>
      <w:r>
        <w:rPr>
          <w:b/>
        </w:rPr>
        <w:t>А ШАБЛА.</w:t>
      </w:r>
    </w:p>
    <w:p w:rsidR="003A7BE5" w:rsidRPr="00527FD5" w:rsidRDefault="003A7BE5" w:rsidP="003A7BE5">
      <w:pPr>
        <w:tabs>
          <w:tab w:val="left" w:pos="426"/>
        </w:tabs>
        <w:jc w:val="both"/>
        <w:rPr>
          <w:b/>
          <w:sz w:val="10"/>
          <w:szCs w:val="10"/>
        </w:rPr>
      </w:pPr>
    </w:p>
    <w:p w:rsidR="003A7BE5" w:rsidRDefault="003A7BE5" w:rsidP="003A7BE5">
      <w:pPr>
        <w:jc w:val="both"/>
        <w:rPr>
          <w:lang w:eastAsia="bg-BG"/>
        </w:rPr>
      </w:pPr>
      <w:r w:rsidRPr="000E47F2">
        <w:rPr>
          <w:b/>
          <w:lang w:eastAsia="bg-BG"/>
        </w:rPr>
        <w:t>III.</w:t>
      </w:r>
      <w:r>
        <w:rPr>
          <w:b/>
          <w:lang w:eastAsia="bg-BG"/>
        </w:rPr>
        <w:t xml:space="preserve"> </w:t>
      </w:r>
      <w:r w:rsidRPr="000E47F2">
        <w:rPr>
          <w:b/>
          <w:lang w:eastAsia="bg-BG"/>
        </w:rPr>
        <w:t>6.</w:t>
      </w:r>
      <w:r w:rsidRPr="005604D2">
        <w:rPr>
          <w:lang w:eastAsia="bg-BG"/>
        </w:rPr>
        <w:t>1.</w:t>
      </w:r>
      <w:r>
        <w:rPr>
          <w:lang w:eastAsia="bg-BG"/>
        </w:rPr>
        <w:t xml:space="preserve"> </w:t>
      </w:r>
      <w:r w:rsidRPr="005604D2">
        <w:rPr>
          <w:lang w:eastAsia="bg-BG"/>
        </w:rPr>
        <w:t>Общинска политика за  подкрепа на личностното развитие на децата и учениците, специфични условия, обективни и субективни трудности, рискове, възможни решения</w:t>
      </w:r>
      <w:r w:rsidR="0029669D">
        <w:rPr>
          <w:lang w:eastAsia="bg-BG"/>
        </w:rPr>
        <w:t>.</w:t>
      </w:r>
    </w:p>
    <w:p w:rsidR="0029669D" w:rsidRDefault="0029669D" w:rsidP="00E617B0">
      <w:pPr>
        <w:tabs>
          <w:tab w:val="left" w:pos="851"/>
        </w:tabs>
        <w:ind w:firstLine="709"/>
        <w:jc w:val="both"/>
      </w:pPr>
      <w:r>
        <w:t xml:space="preserve">Формирането на общинска политика за подкрепа на личностно развитие на децата и учениците се влияе от неблагоприятните тенденции в демографската характеристика на община Шабла – намаляващ брой на населението поради отрицателен естествен прираст и миграция, породена от икономически фактори, свързани с осигуряване трудова заетост. Тези процеси </w:t>
      </w:r>
      <w:r w:rsidR="00EA25ED">
        <w:t>имат своето отражение върху</w:t>
      </w:r>
      <w:r>
        <w:t xml:space="preserve"> институциите в системата на предучилищното и училищното образование – трудности при формиране на групите и паралелките съответно в детската градина и училищата, съществуване на стабилни ядра в ученическата общност, които въздействат върху процеса на формиране на устойчиви нагласи и мотивация за учене. В резултат на свиване на производствата, обема на работа и промяната в ситуацията на пазара на труда равнището на заетост е в спад. Това създава предпоставки от социален характер, които </w:t>
      </w:r>
      <w:r w:rsidR="00CB1A2D">
        <w:t>не благоприятстват за</w:t>
      </w:r>
      <w:r>
        <w:t xml:space="preserve"> редовното посещение на децата и учениците. Много внимание изискват проблемите със задържането в детската градина и училищата на подрастващите от ромски произход. Педагогическите специалисти имат компетентности за осъществяване процеса на обща и допълнителна подкрепа за личностно развитие. За неговия напредък е необходимо да се организират квалификационни дейности, на различни нива - детска градина/ училища, обучителни организации, програми. </w:t>
      </w:r>
    </w:p>
    <w:p w:rsidR="0029669D" w:rsidRDefault="0029669D" w:rsidP="00E617B0">
      <w:pPr>
        <w:tabs>
          <w:tab w:val="left" w:pos="284"/>
        </w:tabs>
        <w:ind w:firstLine="709"/>
        <w:jc w:val="both"/>
      </w:pPr>
      <w:r>
        <w:t xml:space="preserve">Специалисти като психолог, логопед, ресурсен учител в образователните институции на община Шабла няма. Ресурсното подпомагане се извършва чрез Регионалния център за подкрепа на процеса за приобщаващо образование. Проблемът е и финансов, и кадрови. Възможен вариант за </w:t>
      </w:r>
      <w:r w:rsidR="00CB1A2D">
        <w:t>решаването му</w:t>
      </w:r>
      <w:r>
        <w:t xml:space="preserve"> е квалификация на специалист или преквалификация на съществуващ педагог с финансово съдействие на институциите, които имат отношение към процеса на подкрепа на личностно развитие. </w:t>
      </w:r>
    </w:p>
    <w:p w:rsidR="0029669D" w:rsidRDefault="0029669D" w:rsidP="00E617B0">
      <w:pPr>
        <w:tabs>
          <w:tab w:val="left" w:pos="284"/>
        </w:tabs>
        <w:ind w:firstLine="709"/>
        <w:jc w:val="both"/>
      </w:pPr>
      <w:r>
        <w:t xml:space="preserve">Трудности има с изграждането на достъпна архитектурна среда, което се вижда в изнесените по-горе данни. Усилията с реализираните дейности, финансирани от бюджета, не обезпечават нормативно изискваните условия. Кандидатстването по проекти е начин за осигуряване средства за създаване подходяща среда. Тук за община Шабла е важно </w:t>
      </w:r>
      <w:r>
        <w:lastRenderedPageBreak/>
        <w:t>съдействието на отговорните институции, защото досегашните опити и за детската градина, и за училищата, и за общината се оказват безуспешни.</w:t>
      </w:r>
    </w:p>
    <w:p w:rsidR="0029669D" w:rsidRPr="00F91288" w:rsidRDefault="0029669D" w:rsidP="003A7BE5">
      <w:pPr>
        <w:jc w:val="both"/>
        <w:rPr>
          <w:sz w:val="16"/>
          <w:szCs w:val="16"/>
        </w:rPr>
      </w:pPr>
    </w:p>
    <w:p w:rsidR="00F91288" w:rsidRDefault="00F91288" w:rsidP="003A7BE5">
      <w:pPr>
        <w:jc w:val="both"/>
        <w:rPr>
          <w:lang w:eastAsia="bg-BG"/>
        </w:rPr>
      </w:pPr>
      <w:r w:rsidRPr="000E47F2">
        <w:rPr>
          <w:b/>
          <w:lang w:eastAsia="bg-BG"/>
        </w:rPr>
        <w:t>III.</w:t>
      </w:r>
      <w:r>
        <w:rPr>
          <w:b/>
          <w:lang w:eastAsia="bg-BG"/>
        </w:rPr>
        <w:t xml:space="preserve"> </w:t>
      </w:r>
      <w:r w:rsidRPr="000E47F2">
        <w:rPr>
          <w:b/>
          <w:lang w:eastAsia="bg-BG"/>
        </w:rPr>
        <w:t>6.</w:t>
      </w:r>
      <w:r w:rsidRPr="000E47F2">
        <w:rPr>
          <w:lang w:eastAsia="bg-BG"/>
        </w:rPr>
        <w:t>2.</w:t>
      </w:r>
      <w:r w:rsidRPr="000E47F2">
        <w:rPr>
          <w:b/>
          <w:lang w:eastAsia="bg-BG"/>
        </w:rPr>
        <w:t xml:space="preserve"> </w:t>
      </w:r>
      <w:r w:rsidRPr="000E47F2">
        <w:rPr>
          <w:lang w:eastAsia="bg-BG"/>
        </w:rPr>
        <w:t>Сътрудничество между институциите в системата на предучилищното и училищното образование, държавните и местните органи и структури и доставчиците на социални услуги</w:t>
      </w:r>
      <w:r w:rsidR="00DA4FB3">
        <w:rPr>
          <w:lang w:eastAsia="bg-BG"/>
        </w:rPr>
        <w:t>.</w:t>
      </w:r>
    </w:p>
    <w:p w:rsidR="00F91288" w:rsidRPr="00EE3584" w:rsidRDefault="00F91288" w:rsidP="00E617B0">
      <w:pPr>
        <w:tabs>
          <w:tab w:val="left" w:pos="284"/>
        </w:tabs>
        <w:ind w:firstLine="709"/>
        <w:jc w:val="both"/>
      </w:pPr>
      <w:r w:rsidRPr="00EE3584">
        <w:t>Ефективно</w:t>
      </w:r>
      <w:r>
        <w:t xml:space="preserve"> е</w:t>
      </w:r>
      <w:r w:rsidRPr="00EE3584">
        <w:t xml:space="preserve"> сътрудничество</w:t>
      </w:r>
      <w:r>
        <w:t>то</w:t>
      </w:r>
      <w:r w:rsidRPr="00EE3584">
        <w:t xml:space="preserve"> в системата на предучилищното и училищното образование и всички институции, свързани с тях.  Всяка институция осигурява необходимата подкрепа в рамките на своите правомощия. </w:t>
      </w:r>
      <w:r>
        <w:t xml:space="preserve">В община Шабла социалните услуги се реализират чрез ЦОП и ЦСРИ. Диалогът и обменът на информация са на много добро ниво. Работещите психолози и логопед към социалните институции са в помощ на педагогическите специалисти в училищата и детската градина. </w:t>
      </w:r>
      <w:proofErr w:type="spellStart"/>
      <w:r>
        <w:t>Логопедичната</w:t>
      </w:r>
      <w:proofErr w:type="spellEnd"/>
      <w:r>
        <w:t xml:space="preserve"> работа в детската градина е под формата на мобилна услуга. Важно в това сътрудничество между инсти</w:t>
      </w:r>
      <w:r w:rsidR="00DA4FB3">
        <w:t>туциите е определяне</w:t>
      </w:r>
      <w:r w:rsidR="00D607C6">
        <w:t>то на</w:t>
      </w:r>
      <w:r w:rsidR="00DA4FB3">
        <w:t xml:space="preserve"> </w:t>
      </w:r>
      <w:r w:rsidRPr="00EE3584">
        <w:t xml:space="preserve">задължителни изисквания към всички участници в процеса на осъществяване на приобщаващо образование и отговорностите на всеки, съобразно определените му функции. </w:t>
      </w:r>
    </w:p>
    <w:p w:rsidR="00F91288" w:rsidRPr="00580EC9" w:rsidRDefault="00F91288" w:rsidP="003A7BE5">
      <w:pPr>
        <w:jc w:val="both"/>
        <w:rPr>
          <w:sz w:val="16"/>
          <w:szCs w:val="16"/>
        </w:rPr>
      </w:pPr>
    </w:p>
    <w:p w:rsidR="00580EC9" w:rsidRPr="000E47F2" w:rsidRDefault="00580EC9" w:rsidP="00580EC9">
      <w:pPr>
        <w:tabs>
          <w:tab w:val="left" w:pos="426"/>
        </w:tabs>
        <w:jc w:val="both"/>
        <w:rPr>
          <w:lang w:eastAsia="bg-BG"/>
        </w:rPr>
      </w:pPr>
      <w:r w:rsidRPr="000E47F2">
        <w:rPr>
          <w:b/>
          <w:lang w:eastAsia="bg-BG"/>
        </w:rPr>
        <w:t>III.</w:t>
      </w:r>
      <w:r>
        <w:rPr>
          <w:b/>
          <w:lang w:eastAsia="bg-BG"/>
        </w:rPr>
        <w:t xml:space="preserve"> </w:t>
      </w:r>
      <w:r w:rsidRPr="000E47F2">
        <w:rPr>
          <w:b/>
          <w:lang w:eastAsia="bg-BG"/>
        </w:rPr>
        <w:t>6.</w:t>
      </w:r>
      <w:r w:rsidRPr="000E47F2">
        <w:rPr>
          <w:lang w:eastAsia="bg-BG"/>
        </w:rPr>
        <w:t>3. Добри практики в областта на приобщаващото образование.</w:t>
      </w:r>
    </w:p>
    <w:p w:rsidR="00224AF2" w:rsidRPr="00EE3584" w:rsidRDefault="00224AF2" w:rsidP="00224AF2">
      <w:pPr>
        <w:widowControl w:val="0"/>
        <w:autoSpaceDE w:val="0"/>
        <w:autoSpaceDN w:val="0"/>
        <w:adjustRightInd w:val="0"/>
        <w:ind w:firstLine="708"/>
        <w:jc w:val="both"/>
      </w:pPr>
      <w:r w:rsidRPr="00EE3584">
        <w:t xml:space="preserve">При работата с деца и ученици със СОП има добра </w:t>
      </w:r>
      <w:proofErr w:type="spellStart"/>
      <w:r w:rsidRPr="00EE3584">
        <w:t>координираност</w:t>
      </w:r>
      <w:proofErr w:type="spellEnd"/>
      <w:r w:rsidRPr="00EE3584">
        <w:t xml:space="preserve"> между ресурсните учители от РЦПППО</w:t>
      </w:r>
      <w:r w:rsidRPr="0007599A">
        <w:rPr>
          <w:lang w:val="ru-RU"/>
        </w:rPr>
        <w:t xml:space="preserve"> </w:t>
      </w:r>
      <w:r w:rsidRPr="00EE3584">
        <w:t>гр</w:t>
      </w:r>
      <w:r>
        <w:t xml:space="preserve">. </w:t>
      </w:r>
      <w:r w:rsidRPr="00EE3584">
        <w:t xml:space="preserve">Добрич и училищните екипи за подкрепа за личностно развитие. </w:t>
      </w:r>
    </w:p>
    <w:p w:rsidR="00224AF2" w:rsidRPr="00D607C6" w:rsidRDefault="00224AF2" w:rsidP="00224AF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607C6">
        <w:rPr>
          <w:color w:val="000000"/>
        </w:rPr>
        <w:t>По европейските проекти, по които работят, училищата си сътрудничат и с образователни институции от други държави – Румъния</w:t>
      </w:r>
      <w:r w:rsidR="00F02EAF" w:rsidRPr="00D607C6">
        <w:rPr>
          <w:color w:val="000000"/>
        </w:rPr>
        <w:t>.</w:t>
      </w:r>
      <w:r w:rsidRPr="00D607C6">
        <w:rPr>
          <w:color w:val="000000"/>
        </w:rPr>
        <w:t xml:space="preserve"> </w:t>
      </w:r>
    </w:p>
    <w:p w:rsidR="00224AF2" w:rsidRDefault="00224AF2" w:rsidP="00224AF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E3584">
        <w:rPr>
          <w:color w:val="000000"/>
        </w:rPr>
        <w:t>Училищата и детск</w:t>
      </w:r>
      <w:r>
        <w:rPr>
          <w:color w:val="000000"/>
        </w:rPr>
        <w:t>ата</w:t>
      </w:r>
      <w:r w:rsidRPr="00EE3584">
        <w:rPr>
          <w:color w:val="000000"/>
        </w:rPr>
        <w:t xml:space="preserve"> градин</w:t>
      </w:r>
      <w:r>
        <w:rPr>
          <w:color w:val="000000"/>
        </w:rPr>
        <w:t>а</w:t>
      </w:r>
      <w:r w:rsidRPr="00EE3584">
        <w:rPr>
          <w:color w:val="000000"/>
        </w:rPr>
        <w:t xml:space="preserve"> </w:t>
      </w:r>
      <w:r>
        <w:rPr>
          <w:color w:val="000000"/>
        </w:rPr>
        <w:t>имат изградени</w:t>
      </w:r>
      <w:r w:rsidRPr="00EE3584">
        <w:rPr>
          <w:color w:val="000000"/>
        </w:rPr>
        <w:t xml:space="preserve"> традиции, чрез които се дава възможност </w:t>
      </w:r>
      <w:r>
        <w:rPr>
          <w:color w:val="000000"/>
        </w:rPr>
        <w:t xml:space="preserve">за изява и развитие на </w:t>
      </w:r>
      <w:r w:rsidRPr="00EE3584">
        <w:rPr>
          <w:color w:val="000000"/>
        </w:rPr>
        <w:t>заложби</w:t>
      </w:r>
      <w:r>
        <w:rPr>
          <w:color w:val="000000"/>
        </w:rPr>
        <w:t>те</w:t>
      </w:r>
      <w:r w:rsidRPr="00EE3584">
        <w:rPr>
          <w:color w:val="000000"/>
        </w:rPr>
        <w:t xml:space="preserve"> и талант</w:t>
      </w:r>
      <w:r>
        <w:rPr>
          <w:color w:val="000000"/>
        </w:rPr>
        <w:t>а на подрастващите</w:t>
      </w:r>
      <w:r w:rsidRPr="00EE3584">
        <w:rPr>
          <w:color w:val="000000"/>
        </w:rPr>
        <w:t xml:space="preserve"> – училищни </w:t>
      </w:r>
      <w:r>
        <w:rPr>
          <w:color w:val="000000"/>
        </w:rPr>
        <w:t>и детски празници</w:t>
      </w:r>
      <w:r w:rsidRPr="00EE3584">
        <w:rPr>
          <w:color w:val="000000"/>
        </w:rPr>
        <w:t xml:space="preserve">, участие във фестивали на различно ниво, спортни мероприятия, организиране на изложби, провеждане на училищни дебати и др. </w:t>
      </w:r>
    </w:p>
    <w:p w:rsidR="00224AF2" w:rsidRPr="008A3676" w:rsidRDefault="00224AF2" w:rsidP="00E617B0">
      <w:pPr>
        <w:tabs>
          <w:tab w:val="left" w:pos="284"/>
        </w:tabs>
        <w:ind w:firstLine="709"/>
      </w:pPr>
      <w:r w:rsidRPr="00EE3584">
        <w:rPr>
          <w:color w:val="000000"/>
        </w:rPr>
        <w:t>В детск</w:t>
      </w:r>
      <w:r>
        <w:rPr>
          <w:color w:val="000000"/>
        </w:rPr>
        <w:t>ата</w:t>
      </w:r>
      <w:r w:rsidRPr="00EE3584">
        <w:rPr>
          <w:color w:val="000000"/>
        </w:rPr>
        <w:t xml:space="preserve"> градин</w:t>
      </w:r>
      <w:r>
        <w:rPr>
          <w:color w:val="000000"/>
        </w:rPr>
        <w:t>а</w:t>
      </w:r>
      <w:r w:rsidRPr="00EE3584">
        <w:rPr>
          <w:color w:val="000000"/>
        </w:rPr>
        <w:t xml:space="preserve"> </w:t>
      </w:r>
      <w:r>
        <w:rPr>
          <w:color w:val="000000"/>
        </w:rPr>
        <w:t>се налага все повече</w:t>
      </w:r>
      <w:r w:rsidR="008A3676">
        <w:rPr>
          <w:color w:val="000000"/>
        </w:rPr>
        <w:t xml:space="preserve"> като </w:t>
      </w:r>
      <w:r w:rsidRPr="00EE3584">
        <w:rPr>
          <w:color w:val="000000"/>
        </w:rPr>
        <w:t>добр</w:t>
      </w:r>
      <w:r w:rsidR="008A3676">
        <w:rPr>
          <w:color w:val="000000"/>
        </w:rPr>
        <w:t>а</w:t>
      </w:r>
      <w:r w:rsidRPr="00EE3584">
        <w:rPr>
          <w:color w:val="000000"/>
        </w:rPr>
        <w:t xml:space="preserve"> практик</w:t>
      </w:r>
      <w:r w:rsidR="008A3676">
        <w:rPr>
          <w:color w:val="000000"/>
        </w:rPr>
        <w:t>а</w:t>
      </w:r>
      <w:r w:rsidRPr="00EE3584">
        <w:rPr>
          <w:color w:val="000000"/>
        </w:rPr>
        <w:t xml:space="preserve"> </w:t>
      </w:r>
      <w:r w:rsidR="008A3676">
        <w:rPr>
          <w:color w:val="000000"/>
        </w:rPr>
        <w:t xml:space="preserve">действащият </w:t>
      </w:r>
      <w:r w:rsidR="008A3676" w:rsidRPr="003D28C5">
        <w:t>Родителски съвет, чиято дейност по съдържание е свързана с проблемите  на възпитанието и образованието на децата. Принципът, заложен в основата й</w:t>
      </w:r>
      <w:r w:rsidR="008A3676">
        <w:t>,</w:t>
      </w:r>
      <w:r w:rsidR="008A3676" w:rsidRPr="003D28C5">
        <w:t xml:space="preserve"> е взаимната информираност и прозрачност на </w:t>
      </w:r>
      <w:r w:rsidR="008A3676">
        <w:t>работата</w:t>
      </w:r>
      <w:r w:rsidR="008A3676" w:rsidRPr="003D28C5">
        <w:t xml:space="preserve"> и инициативите </w:t>
      </w:r>
      <w:r w:rsidR="008A3676">
        <w:t>в ДГ</w:t>
      </w:r>
      <w:r w:rsidR="008A3676" w:rsidRPr="003D28C5">
        <w:t>, което спечели подкрепата и положителното отношение на родителите.</w:t>
      </w:r>
    </w:p>
    <w:p w:rsidR="00224AF2" w:rsidRPr="00EE3584" w:rsidRDefault="00224AF2" w:rsidP="00224AF2">
      <w:pPr>
        <w:tabs>
          <w:tab w:val="left" w:pos="284"/>
        </w:tabs>
        <w:suppressAutoHyphens w:val="0"/>
        <w:ind w:right="23"/>
        <w:jc w:val="both"/>
      </w:pPr>
      <w:r w:rsidRPr="00EE3584">
        <w:rPr>
          <w:b/>
        </w:rPr>
        <w:tab/>
      </w:r>
      <w:r w:rsidRPr="00EE3584">
        <w:rPr>
          <w:b/>
        </w:rPr>
        <w:tab/>
        <w:t xml:space="preserve">Подкрепа на личностното развитие на децата и учениците - </w:t>
      </w:r>
      <w:r w:rsidRPr="00EE3584">
        <w:t>Изведени извънучилищни дейности в ЦПЛР, които са отворени и съобразени с желания, интереси, потребности на децата и учениците.</w:t>
      </w:r>
    </w:p>
    <w:p w:rsidR="00224AF2" w:rsidRPr="00EE3584" w:rsidRDefault="00224AF2" w:rsidP="00224AF2">
      <w:pPr>
        <w:tabs>
          <w:tab w:val="left" w:pos="284"/>
        </w:tabs>
        <w:suppressAutoHyphens w:val="0"/>
        <w:ind w:right="23"/>
        <w:jc w:val="both"/>
      </w:pPr>
      <w:r w:rsidRPr="001A6B74">
        <w:rPr>
          <w:b/>
          <w:i/>
        </w:rPr>
        <w:tab/>
      </w:r>
      <w:r w:rsidRPr="00EE3584">
        <w:rPr>
          <w:b/>
        </w:rPr>
        <w:tab/>
        <w:t xml:space="preserve">Изграждане позитивен организационен климат – </w:t>
      </w:r>
      <w:r w:rsidRPr="00EE3584">
        <w:t>Организирани летни занимания за децата и учениците чрез ЦПЛР,</w:t>
      </w:r>
      <w:r w:rsidRPr="00EE3584">
        <w:rPr>
          <w:b/>
        </w:rPr>
        <w:t xml:space="preserve"> </w:t>
      </w:r>
      <w:r w:rsidRPr="00EE3584">
        <w:t xml:space="preserve">Зелен образователен център, читалищата на територията на общините, като се осигуряват възможности за достъп на всички желаещи. </w:t>
      </w:r>
    </w:p>
    <w:p w:rsidR="00224AF2" w:rsidRPr="00EE3584" w:rsidRDefault="00224AF2" w:rsidP="00224AF2">
      <w:pPr>
        <w:tabs>
          <w:tab w:val="left" w:pos="284"/>
        </w:tabs>
        <w:suppressAutoHyphens w:val="0"/>
        <w:ind w:right="23"/>
        <w:jc w:val="both"/>
        <w:rPr>
          <w:b/>
        </w:rPr>
      </w:pPr>
      <w:r w:rsidRPr="00EE3584">
        <w:tab/>
      </w:r>
      <w:r w:rsidRPr="00EE3584">
        <w:tab/>
      </w:r>
      <w:r w:rsidRPr="00EE3584">
        <w:rPr>
          <w:b/>
        </w:rPr>
        <w:t xml:space="preserve">Развитие на училищната общност – </w:t>
      </w:r>
      <w:r w:rsidRPr="00EE3584">
        <w:t xml:space="preserve">Насърчаващи и поощрителни инициативи от страна на общинските администрации, свързани с изяви и успехи на децата и учениците на различни нива – олимпиади, фестивали, конкурси, състезания – организирани празници, гостувания на изявени техни </w:t>
      </w:r>
      <w:proofErr w:type="spellStart"/>
      <w:r w:rsidRPr="00EE3584">
        <w:t>връстници</w:t>
      </w:r>
      <w:proofErr w:type="spellEnd"/>
      <w:r w:rsidRPr="00EE3584">
        <w:t xml:space="preserve"> от областта и региона и др. </w:t>
      </w:r>
    </w:p>
    <w:p w:rsidR="00580EC9" w:rsidRDefault="00580EC9" w:rsidP="003A7BE5">
      <w:pPr>
        <w:jc w:val="both"/>
      </w:pPr>
    </w:p>
    <w:p w:rsidR="00CC67C6" w:rsidRDefault="00CC67C6" w:rsidP="003A7BE5">
      <w:pPr>
        <w:jc w:val="both"/>
        <w:rPr>
          <w:b/>
          <w:lang w:eastAsia="bg-BG"/>
        </w:rPr>
      </w:pPr>
      <w:r>
        <w:rPr>
          <w:b/>
          <w:lang w:eastAsia="bg-BG"/>
        </w:rPr>
        <w:t xml:space="preserve">ІV. </w:t>
      </w:r>
      <w:r w:rsidRPr="000E47F2">
        <w:rPr>
          <w:b/>
          <w:lang w:eastAsia="bg-BG"/>
        </w:rPr>
        <w:t>ВИЗИЯ И СТРАТЕГИЧЕСКИ ЦЕЛИ НА ОБ</w:t>
      </w:r>
      <w:r>
        <w:rPr>
          <w:b/>
          <w:lang w:eastAsia="bg-BG"/>
        </w:rPr>
        <w:t xml:space="preserve">ЩИНСКАТА </w:t>
      </w:r>
      <w:r w:rsidRPr="000E47F2">
        <w:rPr>
          <w:b/>
          <w:lang w:eastAsia="bg-BG"/>
        </w:rPr>
        <w:t>СТРАТЕГИЯ.</w:t>
      </w:r>
    </w:p>
    <w:p w:rsidR="006152A3" w:rsidRPr="006152A3" w:rsidRDefault="006152A3" w:rsidP="003A7BE5">
      <w:pPr>
        <w:jc w:val="both"/>
        <w:rPr>
          <w:b/>
          <w:sz w:val="10"/>
          <w:szCs w:val="10"/>
          <w:lang w:eastAsia="bg-BG"/>
        </w:rPr>
      </w:pPr>
    </w:p>
    <w:p w:rsidR="006152A3" w:rsidRPr="00EE3584" w:rsidRDefault="006152A3" w:rsidP="006152A3">
      <w:pPr>
        <w:ind w:firstLine="708"/>
        <w:jc w:val="both"/>
      </w:pPr>
      <w:r w:rsidRPr="00EE3584">
        <w:t>Направеният анализ на</w:t>
      </w:r>
      <w:r>
        <w:t xml:space="preserve"> образователната мрежа в община Шабла</w:t>
      </w:r>
      <w:r w:rsidRPr="00EE3584">
        <w:t xml:space="preserve">, </w:t>
      </w:r>
      <w:r>
        <w:t xml:space="preserve">който </w:t>
      </w:r>
      <w:r w:rsidRPr="00EE3584">
        <w:t>включв</w:t>
      </w:r>
      <w:r>
        <w:t>а</w:t>
      </w:r>
      <w:r w:rsidRPr="00EE3584">
        <w:t xml:space="preserve"> </w:t>
      </w:r>
      <w:r>
        <w:t xml:space="preserve">обхвата </w:t>
      </w:r>
      <w:r w:rsidRPr="00EE3584">
        <w:t>на децата и учени</w:t>
      </w:r>
      <w:r>
        <w:t xml:space="preserve">ците, кадровата обезпеченост с </w:t>
      </w:r>
      <w:r w:rsidRPr="00EE3584">
        <w:t>педагогически и непедагогически специалисти, реалното състояние на общата и специализираната среда и възможностите за обезпечаване на дейностите, свързани с подкрепа за личностно развитие</w:t>
      </w:r>
      <w:r>
        <w:t>,</w:t>
      </w:r>
      <w:r w:rsidRPr="00EE3584">
        <w:t xml:space="preserve"> </w:t>
      </w:r>
      <w:r>
        <w:t>е</w:t>
      </w:r>
      <w:r w:rsidRPr="00EE3584">
        <w:t xml:space="preserve"> определящ при формиране на визията, целите на Об</w:t>
      </w:r>
      <w:r>
        <w:t>щинската</w:t>
      </w:r>
      <w:r w:rsidRPr="00EE3584">
        <w:t xml:space="preserve"> стратегия и дейности за нейното реализиране.</w:t>
      </w:r>
    </w:p>
    <w:p w:rsidR="006152A3" w:rsidRPr="006152A3" w:rsidRDefault="006152A3" w:rsidP="006152A3">
      <w:pPr>
        <w:ind w:firstLine="708"/>
        <w:jc w:val="both"/>
        <w:rPr>
          <w:sz w:val="10"/>
          <w:szCs w:val="10"/>
          <w:u w:val="single"/>
        </w:rPr>
      </w:pPr>
    </w:p>
    <w:p w:rsidR="006152A3" w:rsidRPr="006152A3" w:rsidRDefault="006152A3" w:rsidP="006152A3">
      <w:pPr>
        <w:ind w:firstLine="708"/>
        <w:jc w:val="both"/>
        <w:rPr>
          <w:b/>
          <w:u w:val="single"/>
        </w:rPr>
      </w:pPr>
      <w:r w:rsidRPr="006152A3">
        <w:rPr>
          <w:b/>
          <w:u w:val="single"/>
        </w:rPr>
        <w:t>Визия</w:t>
      </w:r>
    </w:p>
    <w:p w:rsidR="006152A3" w:rsidRPr="006152A3" w:rsidRDefault="006152A3" w:rsidP="006152A3">
      <w:pPr>
        <w:ind w:firstLine="708"/>
        <w:jc w:val="both"/>
        <w:rPr>
          <w:b/>
          <w:i/>
          <w:sz w:val="10"/>
          <w:szCs w:val="10"/>
          <w:u w:val="single"/>
        </w:rPr>
      </w:pPr>
    </w:p>
    <w:p w:rsidR="006152A3" w:rsidRPr="00FB44F0" w:rsidRDefault="006152A3" w:rsidP="00FB44F0">
      <w:pPr>
        <w:ind w:firstLine="708"/>
        <w:jc w:val="both"/>
      </w:pPr>
      <w:r w:rsidRPr="00EE3584">
        <w:t xml:space="preserve"> Осъзнато и пълноценно изграждане на обща и допълнителна подкрепа за личностно развитие на децата и учениците в образователните институции чрез осигуряване на ключови фактори и ресурси от всички заинтересовани страни в системата на предучилищното и училищното образование </w:t>
      </w:r>
      <w:r>
        <w:t>в община Шабла</w:t>
      </w:r>
      <w:r w:rsidR="00FB44F0">
        <w:t>.</w:t>
      </w:r>
    </w:p>
    <w:p w:rsidR="00FB44F0" w:rsidRPr="00FB44F0" w:rsidRDefault="00FB44F0" w:rsidP="006152A3">
      <w:pPr>
        <w:pStyle w:val="a3"/>
        <w:jc w:val="both"/>
        <w:rPr>
          <w:sz w:val="10"/>
          <w:szCs w:val="10"/>
        </w:rPr>
      </w:pPr>
    </w:p>
    <w:p w:rsidR="006152A3" w:rsidRPr="006152A3" w:rsidRDefault="006152A3" w:rsidP="006152A3">
      <w:pPr>
        <w:ind w:firstLine="708"/>
        <w:jc w:val="both"/>
        <w:rPr>
          <w:b/>
          <w:u w:val="single"/>
          <w:lang w:val="ru-RU"/>
        </w:rPr>
      </w:pPr>
      <w:r w:rsidRPr="006152A3">
        <w:rPr>
          <w:b/>
          <w:u w:val="single"/>
        </w:rPr>
        <w:t>Цели</w:t>
      </w:r>
    </w:p>
    <w:p w:rsidR="006152A3" w:rsidRPr="00FB44F0" w:rsidRDefault="006152A3" w:rsidP="006152A3">
      <w:pPr>
        <w:ind w:firstLine="708"/>
        <w:jc w:val="both"/>
        <w:rPr>
          <w:b/>
          <w:i/>
          <w:sz w:val="10"/>
          <w:szCs w:val="10"/>
          <w:u w:val="single"/>
          <w:lang w:val="ru-RU"/>
        </w:rPr>
      </w:pPr>
    </w:p>
    <w:p w:rsidR="006152A3" w:rsidRPr="0007599A" w:rsidRDefault="006152A3" w:rsidP="006152A3">
      <w:pPr>
        <w:ind w:firstLine="708"/>
        <w:jc w:val="both"/>
        <w:rPr>
          <w:u w:val="single"/>
          <w:lang w:val="ru-RU"/>
        </w:rPr>
      </w:pPr>
      <w:r w:rsidRPr="00EE3584">
        <w:t xml:space="preserve">Целите са формулирани в </w:t>
      </w:r>
      <w:r>
        <w:t xml:space="preserve">ясни </w:t>
      </w:r>
      <w:r w:rsidRPr="00EE3584">
        <w:t>дефиниции</w:t>
      </w:r>
      <w:r>
        <w:t>, ясни и</w:t>
      </w:r>
      <w:r w:rsidRPr="00EE3584">
        <w:t xml:space="preserve"> реално измерими, </w:t>
      </w:r>
      <w:r>
        <w:t xml:space="preserve">чието </w:t>
      </w:r>
      <w:r w:rsidRPr="00EE3584">
        <w:t>реализиране ще довед</w:t>
      </w:r>
      <w:r>
        <w:t>е</w:t>
      </w:r>
      <w:r w:rsidRPr="00EE3584">
        <w:t xml:space="preserve"> до описаното във </w:t>
      </w:r>
      <w:r>
        <w:t>в</w:t>
      </w:r>
      <w:r w:rsidRPr="00EE3584">
        <w:t>изията желано състояние на образователните институции в об</w:t>
      </w:r>
      <w:r>
        <w:t>щина Шабла</w:t>
      </w:r>
      <w:r w:rsidRPr="00EE3584">
        <w:t>.</w:t>
      </w:r>
    </w:p>
    <w:p w:rsidR="006152A3" w:rsidRPr="006152A3" w:rsidRDefault="006152A3" w:rsidP="006152A3">
      <w:pPr>
        <w:ind w:firstLine="142"/>
        <w:jc w:val="both"/>
        <w:rPr>
          <w:sz w:val="10"/>
          <w:szCs w:val="10"/>
        </w:rPr>
      </w:pPr>
      <w:r w:rsidRPr="006170D5">
        <w:rPr>
          <w:b/>
          <w:i/>
        </w:rPr>
        <w:t xml:space="preserve"> </w:t>
      </w:r>
    </w:p>
    <w:p w:rsidR="006152A3" w:rsidRPr="00927915" w:rsidRDefault="006152A3" w:rsidP="006152A3">
      <w:pPr>
        <w:pStyle w:val="a3"/>
        <w:pBdr>
          <w:bar w:val="single" w:sz="4" w:color="auto"/>
        </w:pBdr>
        <w:ind w:left="0" w:firstLine="720"/>
        <w:jc w:val="both"/>
        <w:rPr>
          <w:lang w:eastAsia="bg-BG"/>
        </w:rPr>
      </w:pPr>
      <w:r w:rsidRPr="006152A3">
        <w:rPr>
          <w:b/>
          <w:lang w:val="en-US" w:eastAsia="bg-BG"/>
        </w:rPr>
        <w:lastRenderedPageBreak/>
        <w:t>IV</w:t>
      </w:r>
      <w:r w:rsidRPr="006152A3">
        <w:rPr>
          <w:b/>
          <w:lang w:eastAsia="bg-BG"/>
        </w:rPr>
        <w:t>.1. Стратегическа цел:</w:t>
      </w:r>
      <w:r w:rsidRPr="00927915">
        <w:rPr>
          <w:lang w:eastAsia="bg-BG"/>
        </w:rPr>
        <w:t xml:space="preserve"> Осигуряване на среда за социално приобщав</w:t>
      </w:r>
      <w:r>
        <w:rPr>
          <w:lang w:eastAsia="bg-BG"/>
        </w:rPr>
        <w:t xml:space="preserve">ане и качествено образование, в </w:t>
      </w:r>
      <w:r w:rsidRPr="00927915">
        <w:rPr>
          <w:lang w:eastAsia="bg-BG"/>
        </w:rPr>
        <w:t>която детето е прието, ценено и има възможност да развива своите способности.</w:t>
      </w:r>
    </w:p>
    <w:p w:rsidR="006152A3" w:rsidRPr="00927915" w:rsidRDefault="006152A3" w:rsidP="006152A3">
      <w:pPr>
        <w:pStyle w:val="a3"/>
        <w:pBdr>
          <w:bar w:val="single" w:sz="4" w:color="auto"/>
        </w:pBdr>
        <w:ind w:left="0" w:firstLine="720"/>
        <w:jc w:val="both"/>
      </w:pPr>
      <w:r w:rsidRPr="006152A3">
        <w:rPr>
          <w:b/>
          <w:lang w:val="en-US" w:eastAsia="bg-BG"/>
        </w:rPr>
        <w:t>IV</w:t>
      </w:r>
      <w:r w:rsidRPr="006152A3">
        <w:rPr>
          <w:b/>
          <w:lang w:eastAsia="bg-BG"/>
        </w:rPr>
        <w:t>.2. Стратегическа цел:</w:t>
      </w:r>
      <w:r w:rsidRPr="00927915">
        <w:rPr>
          <w:lang w:eastAsia="bg-BG"/>
        </w:rPr>
        <w:t xml:space="preserve">  Осигуряване на необходими</w:t>
      </w:r>
      <w:r>
        <w:rPr>
          <w:lang w:eastAsia="bg-BG"/>
        </w:rPr>
        <w:t>те</w:t>
      </w:r>
      <w:r w:rsidRPr="00927915">
        <w:rPr>
          <w:lang w:eastAsia="bg-BG"/>
        </w:rPr>
        <w:t xml:space="preserve"> специалисти и повишаване на педагогическите компетенции на педагозите за </w:t>
      </w:r>
      <w:r>
        <w:rPr>
          <w:lang w:eastAsia="bg-BG"/>
        </w:rPr>
        <w:t>работа с деца</w:t>
      </w:r>
      <w:r w:rsidR="00FB44F0">
        <w:rPr>
          <w:lang w:eastAsia="bg-BG"/>
        </w:rPr>
        <w:t>та</w:t>
      </w:r>
      <w:r>
        <w:rPr>
          <w:lang w:eastAsia="bg-BG"/>
        </w:rPr>
        <w:t xml:space="preserve"> и ученици</w:t>
      </w:r>
      <w:r w:rsidR="00FB44F0">
        <w:rPr>
          <w:lang w:eastAsia="bg-BG"/>
        </w:rPr>
        <w:t>те</w:t>
      </w:r>
      <w:r>
        <w:rPr>
          <w:lang w:eastAsia="bg-BG"/>
        </w:rPr>
        <w:t xml:space="preserve"> с</w:t>
      </w:r>
      <w:r w:rsidR="00FB44F0">
        <w:rPr>
          <w:lang w:eastAsia="bg-BG"/>
        </w:rPr>
        <w:t>ъобразно</w:t>
      </w:r>
      <w:r>
        <w:rPr>
          <w:lang w:eastAsia="bg-BG"/>
        </w:rPr>
        <w:t xml:space="preserve"> индивидуални</w:t>
      </w:r>
      <w:r w:rsidR="00FB44F0">
        <w:rPr>
          <w:lang w:eastAsia="bg-BG"/>
        </w:rPr>
        <w:t xml:space="preserve">те им </w:t>
      </w:r>
      <w:r>
        <w:rPr>
          <w:lang w:eastAsia="bg-BG"/>
        </w:rPr>
        <w:t>потребност</w:t>
      </w:r>
      <w:r w:rsidR="00D607C6">
        <w:rPr>
          <w:lang w:eastAsia="bg-BG"/>
        </w:rPr>
        <w:t>и</w:t>
      </w:r>
      <w:r w:rsidRPr="00927915">
        <w:rPr>
          <w:lang w:eastAsia="bg-BG"/>
        </w:rPr>
        <w:t xml:space="preserve"> за успешно и пълноценно приобщаване в училищната общност.</w:t>
      </w:r>
    </w:p>
    <w:p w:rsidR="006152A3" w:rsidRPr="00927915" w:rsidRDefault="006152A3" w:rsidP="006152A3">
      <w:pPr>
        <w:pStyle w:val="a3"/>
        <w:pBdr>
          <w:bar w:val="single" w:sz="4" w:color="auto"/>
        </w:pBdr>
        <w:ind w:left="0" w:firstLine="720"/>
        <w:jc w:val="both"/>
        <w:rPr>
          <w:lang w:eastAsia="bg-BG"/>
        </w:rPr>
      </w:pPr>
      <w:r w:rsidRPr="006152A3">
        <w:rPr>
          <w:b/>
          <w:lang w:val="en-US" w:eastAsia="bg-BG"/>
        </w:rPr>
        <w:t>IV</w:t>
      </w:r>
      <w:r w:rsidRPr="006152A3">
        <w:rPr>
          <w:b/>
          <w:lang w:eastAsia="bg-BG"/>
        </w:rPr>
        <w:t>.3.Стратегическа цел:</w:t>
      </w:r>
      <w:r w:rsidRPr="00927915">
        <w:rPr>
          <w:lang w:eastAsia="bg-BG"/>
        </w:rPr>
        <w:t xml:space="preserve"> Организационно и съдържателно развитие на институциите в системата на предучилищното и училищното образование за ефективно изпълнение на разпоредбите в нормативните документи за приобщаващо образование.</w:t>
      </w:r>
    </w:p>
    <w:p w:rsidR="006152A3" w:rsidRPr="00927915" w:rsidRDefault="006152A3" w:rsidP="006152A3">
      <w:pPr>
        <w:pStyle w:val="a3"/>
        <w:pBdr>
          <w:bar w:val="single" w:sz="4" w:color="auto"/>
        </w:pBdr>
        <w:ind w:left="0" w:firstLine="720"/>
        <w:jc w:val="both"/>
        <w:rPr>
          <w:lang w:eastAsia="bg-BG"/>
        </w:rPr>
      </w:pPr>
      <w:r w:rsidRPr="006152A3">
        <w:rPr>
          <w:b/>
          <w:lang w:val="en-US" w:eastAsia="bg-BG"/>
        </w:rPr>
        <w:t>IV</w:t>
      </w:r>
      <w:r w:rsidRPr="006152A3">
        <w:rPr>
          <w:b/>
          <w:lang w:eastAsia="bg-BG"/>
        </w:rPr>
        <w:t>.4. Стратегическа цел:</w:t>
      </w:r>
      <w:r w:rsidRPr="00927915">
        <w:rPr>
          <w:lang w:eastAsia="bg-BG"/>
        </w:rPr>
        <w:t xml:space="preserve"> Достъпност на общата и специализираната среда за децата и учениците чрез подобряване на материалните условия в детск</w:t>
      </w:r>
      <w:r>
        <w:rPr>
          <w:lang w:eastAsia="bg-BG"/>
        </w:rPr>
        <w:t>ата градина с изнесените й групи</w:t>
      </w:r>
      <w:r w:rsidRPr="00927915">
        <w:rPr>
          <w:lang w:eastAsia="bg-BG"/>
        </w:rPr>
        <w:t xml:space="preserve"> и училищата.</w:t>
      </w:r>
    </w:p>
    <w:p w:rsidR="006152A3" w:rsidRPr="00927915" w:rsidRDefault="006152A3" w:rsidP="006152A3">
      <w:pPr>
        <w:pStyle w:val="a3"/>
        <w:pBdr>
          <w:bar w:val="single" w:sz="4" w:color="auto"/>
        </w:pBdr>
        <w:ind w:left="0" w:firstLine="720"/>
        <w:jc w:val="both"/>
        <w:rPr>
          <w:lang w:eastAsia="bg-BG"/>
        </w:rPr>
      </w:pPr>
      <w:r w:rsidRPr="006152A3">
        <w:rPr>
          <w:b/>
          <w:lang w:val="en-US" w:eastAsia="bg-BG"/>
        </w:rPr>
        <w:t>IV</w:t>
      </w:r>
      <w:r w:rsidRPr="006152A3">
        <w:rPr>
          <w:b/>
          <w:lang w:eastAsia="bg-BG"/>
        </w:rPr>
        <w:t>.5 Стратегическа цел:</w:t>
      </w:r>
      <w:r w:rsidRPr="00927915">
        <w:rPr>
          <w:lang w:eastAsia="bg-BG"/>
        </w:rPr>
        <w:t xml:space="preserve"> Осигуряване най-добрия интерес на детето или ученик</w:t>
      </w:r>
      <w:r>
        <w:rPr>
          <w:lang w:eastAsia="bg-BG"/>
        </w:rPr>
        <w:t>а</w:t>
      </w:r>
      <w:r w:rsidRPr="00927915">
        <w:rPr>
          <w:lang w:eastAsia="bg-BG"/>
        </w:rPr>
        <w:t xml:space="preserve"> чрез партньорство и взаимодействие между всички участници в</w:t>
      </w:r>
      <w:r>
        <w:rPr>
          <w:lang w:eastAsia="bg-BG"/>
        </w:rPr>
        <w:t xml:space="preserve"> </w:t>
      </w:r>
      <w:r w:rsidRPr="00927915">
        <w:rPr>
          <w:lang w:eastAsia="bg-BG"/>
        </w:rPr>
        <w:t>процесите на обучение, възпитание, социализация и адаптац</w:t>
      </w:r>
      <w:r>
        <w:rPr>
          <w:lang w:eastAsia="bg-BG"/>
        </w:rPr>
        <w:t>ия в образователните институции (</w:t>
      </w:r>
      <w:r w:rsidRPr="00927915">
        <w:rPr>
          <w:lang w:eastAsia="bg-BG"/>
        </w:rPr>
        <w:t>деца/</w:t>
      </w:r>
      <w:r>
        <w:rPr>
          <w:lang w:eastAsia="bg-BG"/>
        </w:rPr>
        <w:t xml:space="preserve"> </w:t>
      </w:r>
      <w:r w:rsidRPr="00927915">
        <w:rPr>
          <w:lang w:eastAsia="bg-BG"/>
        </w:rPr>
        <w:t>ученици – педагогически специалисти – родители).</w:t>
      </w:r>
    </w:p>
    <w:p w:rsidR="006152A3" w:rsidRPr="00927915" w:rsidRDefault="006152A3" w:rsidP="00D607C6">
      <w:pPr>
        <w:pStyle w:val="a3"/>
        <w:pBdr>
          <w:bar w:val="single" w:sz="4" w:color="auto"/>
        </w:pBdr>
        <w:tabs>
          <w:tab w:val="left" w:pos="1276"/>
        </w:tabs>
        <w:ind w:left="0" w:firstLine="720"/>
        <w:jc w:val="both"/>
        <w:rPr>
          <w:lang w:eastAsia="bg-BG"/>
        </w:rPr>
      </w:pPr>
      <w:r w:rsidRPr="006152A3">
        <w:rPr>
          <w:b/>
          <w:lang w:val="en-US" w:eastAsia="bg-BG"/>
        </w:rPr>
        <w:t>IV</w:t>
      </w:r>
      <w:r w:rsidR="00D607C6">
        <w:rPr>
          <w:b/>
          <w:lang w:eastAsia="bg-BG"/>
        </w:rPr>
        <w:t xml:space="preserve">.6. </w:t>
      </w:r>
      <w:r w:rsidRPr="006152A3">
        <w:rPr>
          <w:b/>
          <w:lang w:eastAsia="bg-BG"/>
        </w:rPr>
        <w:t>Стратегическа цел:</w:t>
      </w:r>
      <w:r w:rsidRPr="00927915">
        <w:rPr>
          <w:lang w:eastAsia="bg-BG"/>
        </w:rPr>
        <w:t xml:space="preserve"> Активно взаимодействие между образователните институции, държавни и общински структури, доставчици на социални услуги за осигуряване на процеса на приобщаващо образование</w:t>
      </w:r>
      <w:r w:rsidRPr="0007599A">
        <w:rPr>
          <w:lang w:val="ru-RU" w:eastAsia="bg-BG"/>
        </w:rPr>
        <w:t xml:space="preserve"> </w:t>
      </w:r>
      <w:r w:rsidRPr="00927915">
        <w:rPr>
          <w:lang w:eastAsia="bg-BG"/>
        </w:rPr>
        <w:t>в детск</w:t>
      </w:r>
      <w:r w:rsidR="00D607C6">
        <w:rPr>
          <w:lang w:eastAsia="bg-BG"/>
        </w:rPr>
        <w:t>ата</w:t>
      </w:r>
      <w:r w:rsidRPr="00927915">
        <w:rPr>
          <w:lang w:eastAsia="bg-BG"/>
        </w:rPr>
        <w:t xml:space="preserve"> градин</w:t>
      </w:r>
      <w:r w:rsidR="00D607C6">
        <w:rPr>
          <w:lang w:eastAsia="bg-BG"/>
        </w:rPr>
        <w:t>а</w:t>
      </w:r>
      <w:r w:rsidRPr="00927915">
        <w:rPr>
          <w:lang w:eastAsia="bg-BG"/>
        </w:rPr>
        <w:t xml:space="preserve"> и училищата.</w:t>
      </w:r>
    </w:p>
    <w:p w:rsidR="006152A3" w:rsidRPr="00FB44F0" w:rsidRDefault="006152A3" w:rsidP="003A7BE5">
      <w:pPr>
        <w:jc w:val="both"/>
        <w:rPr>
          <w:sz w:val="16"/>
          <w:szCs w:val="16"/>
        </w:rPr>
      </w:pPr>
    </w:p>
    <w:p w:rsidR="00A82E3E" w:rsidRPr="002A01EC" w:rsidRDefault="00A82E3E" w:rsidP="002A01EC">
      <w:pPr>
        <w:jc w:val="both"/>
        <w:rPr>
          <w:b/>
          <w:lang w:val="ru-RU"/>
        </w:rPr>
      </w:pPr>
      <w:proofErr w:type="gramStart"/>
      <w:r w:rsidRPr="00A82E3E">
        <w:rPr>
          <w:b/>
          <w:lang w:val="en-US"/>
        </w:rPr>
        <w:t>V</w:t>
      </w:r>
      <w:r w:rsidRPr="00A82E3E">
        <w:rPr>
          <w:b/>
          <w:lang w:val="ru-RU"/>
        </w:rPr>
        <w:t>.</w:t>
      </w:r>
      <w:r w:rsidRPr="00A82E3E">
        <w:rPr>
          <w:b/>
        </w:rPr>
        <w:t xml:space="preserve"> ДЕЙНОСТИ ЗА ИЗПЪЛНЕНИЕ НА СТРАТЕГИЧЕСКИТЕ ЦЕЛИ</w:t>
      </w:r>
      <w:r w:rsidRPr="00A82E3E">
        <w:rPr>
          <w:b/>
          <w:lang w:val="ru-RU"/>
        </w:rPr>
        <w:t>.</w:t>
      </w:r>
      <w:proofErr w:type="gramEnd"/>
    </w:p>
    <w:p w:rsidR="00A82E3E" w:rsidRPr="002A01EC" w:rsidRDefault="00A82E3E" w:rsidP="00A82E3E">
      <w:pPr>
        <w:pBdr>
          <w:bar w:val="single" w:sz="4" w:color="auto"/>
        </w:pBdr>
        <w:jc w:val="both"/>
        <w:rPr>
          <w:b/>
          <w:sz w:val="10"/>
          <w:szCs w:val="10"/>
          <w:lang w:val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567"/>
        <w:gridCol w:w="1996"/>
        <w:gridCol w:w="78"/>
        <w:gridCol w:w="52"/>
        <w:gridCol w:w="2127"/>
        <w:gridCol w:w="156"/>
        <w:gridCol w:w="1455"/>
      </w:tblGrid>
      <w:tr w:rsidR="00A82E3E" w:rsidRPr="00127E7D" w:rsidTr="00FB44F0">
        <w:trPr>
          <w:trHeight w:val="89"/>
        </w:trPr>
        <w:tc>
          <w:tcPr>
            <w:tcW w:w="9516" w:type="dxa"/>
            <w:gridSpan w:val="8"/>
            <w:shd w:val="clear" w:color="auto" w:fill="E5B8B7" w:themeFill="accent2" w:themeFillTint="66"/>
          </w:tcPr>
          <w:p w:rsidR="00A82E3E" w:rsidRPr="00A82E3E" w:rsidRDefault="002A01EC" w:rsidP="00F3153C">
            <w:pPr>
              <w:jc w:val="both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eastAsia="bg-BG"/>
              </w:rPr>
              <w:t xml:space="preserve">ІV. 1. </w:t>
            </w:r>
            <w:r w:rsidR="00A82E3E" w:rsidRPr="00A82E3E">
              <w:rPr>
                <w:b/>
                <w:sz w:val="18"/>
                <w:szCs w:val="18"/>
                <w:lang w:eastAsia="bg-BG"/>
              </w:rPr>
              <w:t>Стратегическа цел</w:t>
            </w:r>
            <w:r w:rsidR="00A82E3E" w:rsidRPr="00A82E3E">
              <w:rPr>
                <w:b/>
                <w:sz w:val="18"/>
                <w:szCs w:val="18"/>
                <w:lang w:val="ru-RU" w:eastAsia="bg-BG"/>
              </w:rPr>
              <w:t xml:space="preserve"> 1</w:t>
            </w:r>
            <w:r w:rsidR="00A82E3E" w:rsidRPr="00A82E3E">
              <w:rPr>
                <w:b/>
                <w:sz w:val="18"/>
                <w:szCs w:val="18"/>
                <w:lang w:eastAsia="bg-BG"/>
              </w:rPr>
              <w:t xml:space="preserve">: </w:t>
            </w:r>
            <w:r w:rsidR="00A82E3E" w:rsidRPr="00A82E3E">
              <w:rPr>
                <w:b/>
                <w:sz w:val="18"/>
                <w:szCs w:val="18"/>
                <w:u w:val="single"/>
                <w:lang w:eastAsia="bg-BG"/>
              </w:rPr>
              <w:t>Осигуряване на среда за социално приобщаване и качествено образование, в която детето е прието, ценено и има възможност да развива своите способности.</w:t>
            </w:r>
          </w:p>
        </w:tc>
      </w:tr>
      <w:tr w:rsidR="00A82E3E" w:rsidRPr="00127E7D" w:rsidTr="00FB44F0">
        <w:trPr>
          <w:trHeight w:val="89"/>
        </w:trPr>
        <w:tc>
          <w:tcPr>
            <w:tcW w:w="3652" w:type="dxa"/>
            <w:gridSpan w:val="2"/>
            <w:shd w:val="clear" w:color="auto" w:fill="F2DBDB" w:themeFill="accent2" w:themeFillTint="33"/>
          </w:tcPr>
          <w:p w:rsidR="00A82E3E" w:rsidRPr="00A82E3E" w:rsidRDefault="00A82E3E" w:rsidP="00F3153C">
            <w:pPr>
              <w:jc w:val="center"/>
              <w:rPr>
                <w:b/>
                <w:i/>
                <w:sz w:val="14"/>
                <w:szCs w:val="14"/>
              </w:rPr>
            </w:pPr>
            <w:r w:rsidRPr="00A82E3E">
              <w:rPr>
                <w:b/>
                <w:i/>
                <w:sz w:val="14"/>
                <w:szCs w:val="14"/>
              </w:rPr>
              <w:t>Дейност</w:t>
            </w:r>
          </w:p>
        </w:tc>
        <w:tc>
          <w:tcPr>
            <w:tcW w:w="1996" w:type="dxa"/>
            <w:shd w:val="clear" w:color="auto" w:fill="F2DBDB" w:themeFill="accent2" w:themeFillTint="33"/>
          </w:tcPr>
          <w:p w:rsidR="00A82E3E" w:rsidRPr="00A82E3E" w:rsidRDefault="00A82E3E" w:rsidP="00F3153C">
            <w:pPr>
              <w:jc w:val="center"/>
              <w:rPr>
                <w:b/>
                <w:i/>
                <w:sz w:val="14"/>
                <w:szCs w:val="14"/>
              </w:rPr>
            </w:pPr>
            <w:r w:rsidRPr="00A82E3E">
              <w:rPr>
                <w:b/>
                <w:i/>
                <w:sz w:val="14"/>
                <w:szCs w:val="14"/>
              </w:rPr>
              <w:t>Срок за изпълнение</w:t>
            </w:r>
          </w:p>
        </w:tc>
        <w:tc>
          <w:tcPr>
            <w:tcW w:w="2257" w:type="dxa"/>
            <w:gridSpan w:val="3"/>
            <w:shd w:val="clear" w:color="auto" w:fill="F2DBDB" w:themeFill="accent2" w:themeFillTint="33"/>
          </w:tcPr>
          <w:p w:rsidR="00A82E3E" w:rsidRPr="00A82E3E" w:rsidRDefault="00A82E3E" w:rsidP="00F3153C">
            <w:pPr>
              <w:jc w:val="both"/>
              <w:rPr>
                <w:b/>
                <w:i/>
                <w:sz w:val="14"/>
                <w:szCs w:val="14"/>
              </w:rPr>
            </w:pPr>
            <w:r w:rsidRPr="00A82E3E">
              <w:rPr>
                <w:b/>
                <w:i/>
                <w:sz w:val="14"/>
                <w:szCs w:val="14"/>
              </w:rPr>
              <w:t xml:space="preserve">Институции </w:t>
            </w:r>
          </w:p>
        </w:tc>
        <w:tc>
          <w:tcPr>
            <w:tcW w:w="1611" w:type="dxa"/>
            <w:gridSpan w:val="2"/>
            <w:shd w:val="clear" w:color="auto" w:fill="F2DBDB" w:themeFill="accent2" w:themeFillTint="33"/>
          </w:tcPr>
          <w:p w:rsidR="00A82E3E" w:rsidRPr="00A82E3E" w:rsidRDefault="00A82E3E" w:rsidP="00F3153C">
            <w:pPr>
              <w:jc w:val="both"/>
              <w:rPr>
                <w:b/>
                <w:i/>
                <w:sz w:val="14"/>
                <w:szCs w:val="14"/>
              </w:rPr>
            </w:pPr>
            <w:r w:rsidRPr="00A82E3E">
              <w:rPr>
                <w:b/>
                <w:i/>
                <w:sz w:val="14"/>
                <w:szCs w:val="14"/>
              </w:rPr>
              <w:t>Период на отчитане</w:t>
            </w:r>
          </w:p>
        </w:tc>
      </w:tr>
      <w:tr w:rsidR="00A82E3E" w:rsidRPr="00127E7D" w:rsidTr="00FB44F0">
        <w:trPr>
          <w:trHeight w:val="89"/>
        </w:trPr>
        <w:tc>
          <w:tcPr>
            <w:tcW w:w="3652" w:type="dxa"/>
            <w:gridSpan w:val="2"/>
          </w:tcPr>
          <w:p w:rsidR="00A82E3E" w:rsidRPr="00051210" w:rsidRDefault="00A82E3E" w:rsidP="00051210">
            <w:pPr>
              <w:pStyle w:val="a3"/>
              <w:numPr>
                <w:ilvl w:val="1"/>
                <w:numId w:val="19"/>
              </w:numPr>
              <w:tabs>
                <w:tab w:val="left" w:pos="426"/>
              </w:tabs>
              <w:ind w:left="0" w:firstLine="0"/>
              <w:jc w:val="both"/>
              <w:rPr>
                <w:sz w:val="18"/>
                <w:szCs w:val="18"/>
                <w:lang w:val="ru-RU"/>
              </w:rPr>
            </w:pPr>
            <w:r w:rsidRPr="00051210">
              <w:rPr>
                <w:sz w:val="18"/>
                <w:szCs w:val="18"/>
              </w:rPr>
              <w:t>Оценяване на индивидуалните потребности на децата и учениците и определяне на необходимост от обща или от допълнителна подкрепа</w:t>
            </w:r>
          </w:p>
        </w:tc>
        <w:tc>
          <w:tcPr>
            <w:tcW w:w="1996" w:type="dxa"/>
          </w:tcPr>
          <w:p w:rsidR="00A82E3E" w:rsidRPr="002A01EC" w:rsidRDefault="00A82E3E" w:rsidP="00051210">
            <w:pPr>
              <w:rPr>
                <w:sz w:val="18"/>
                <w:szCs w:val="18"/>
              </w:rPr>
            </w:pPr>
            <w:r w:rsidRPr="002A01EC">
              <w:rPr>
                <w:sz w:val="18"/>
                <w:szCs w:val="18"/>
              </w:rPr>
              <w:t>Ежегодно (месец септември)</w:t>
            </w:r>
          </w:p>
        </w:tc>
        <w:tc>
          <w:tcPr>
            <w:tcW w:w="2257" w:type="dxa"/>
            <w:gridSpan w:val="3"/>
          </w:tcPr>
          <w:p w:rsidR="005F64EE" w:rsidRDefault="00A82E3E" w:rsidP="005F64EE">
            <w:pPr>
              <w:rPr>
                <w:sz w:val="18"/>
                <w:szCs w:val="18"/>
              </w:rPr>
            </w:pPr>
            <w:r w:rsidRPr="002A01EC">
              <w:rPr>
                <w:sz w:val="18"/>
                <w:szCs w:val="18"/>
              </w:rPr>
              <w:t>Детск</w:t>
            </w:r>
            <w:r w:rsidR="00FA5994">
              <w:rPr>
                <w:sz w:val="18"/>
                <w:szCs w:val="18"/>
              </w:rPr>
              <w:t>а</w:t>
            </w:r>
            <w:r w:rsidRPr="002A01EC">
              <w:rPr>
                <w:sz w:val="18"/>
                <w:szCs w:val="18"/>
              </w:rPr>
              <w:t xml:space="preserve"> градин</w:t>
            </w:r>
            <w:r w:rsidR="00FA5994">
              <w:rPr>
                <w:sz w:val="18"/>
                <w:szCs w:val="18"/>
              </w:rPr>
              <w:t>а с изнесени групи</w:t>
            </w:r>
            <w:r w:rsidRPr="002A01EC">
              <w:rPr>
                <w:sz w:val="18"/>
                <w:szCs w:val="18"/>
              </w:rPr>
              <w:t xml:space="preserve">, </w:t>
            </w:r>
          </w:p>
          <w:p w:rsidR="00A82E3E" w:rsidRPr="002A01EC" w:rsidRDefault="005F64EE" w:rsidP="005F64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A82E3E" w:rsidRPr="002A01EC">
              <w:rPr>
                <w:sz w:val="18"/>
                <w:szCs w:val="18"/>
              </w:rPr>
              <w:t xml:space="preserve">чилища </w:t>
            </w:r>
          </w:p>
        </w:tc>
        <w:tc>
          <w:tcPr>
            <w:tcW w:w="1611" w:type="dxa"/>
            <w:gridSpan w:val="2"/>
          </w:tcPr>
          <w:p w:rsidR="00A82E3E" w:rsidRPr="002A01EC" w:rsidRDefault="00A82E3E" w:rsidP="00F3153C">
            <w:pPr>
              <w:jc w:val="both"/>
              <w:rPr>
                <w:sz w:val="18"/>
                <w:szCs w:val="18"/>
              </w:rPr>
            </w:pPr>
            <w:r w:rsidRPr="002A01EC">
              <w:rPr>
                <w:sz w:val="18"/>
                <w:szCs w:val="18"/>
              </w:rPr>
              <w:t>годишен</w:t>
            </w:r>
          </w:p>
        </w:tc>
      </w:tr>
      <w:tr w:rsidR="00A82E3E" w:rsidRPr="00127E7D" w:rsidTr="00FB44F0">
        <w:trPr>
          <w:trHeight w:val="89"/>
        </w:trPr>
        <w:tc>
          <w:tcPr>
            <w:tcW w:w="3652" w:type="dxa"/>
            <w:gridSpan w:val="2"/>
          </w:tcPr>
          <w:p w:rsidR="00A82E3E" w:rsidRPr="00051210" w:rsidRDefault="00A82E3E" w:rsidP="00051210">
            <w:pPr>
              <w:pStyle w:val="a3"/>
              <w:numPr>
                <w:ilvl w:val="1"/>
                <w:numId w:val="19"/>
              </w:numPr>
              <w:tabs>
                <w:tab w:val="left" w:pos="426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051210">
              <w:rPr>
                <w:sz w:val="18"/>
                <w:szCs w:val="18"/>
              </w:rPr>
              <w:t>Извършване на оценка на риска от обучителни</w:t>
            </w:r>
            <w:r w:rsidR="00FB44F0">
              <w:rPr>
                <w:sz w:val="18"/>
                <w:szCs w:val="18"/>
              </w:rPr>
              <w:t xml:space="preserve"> затруднения на децата на 5 и 6-</w:t>
            </w:r>
            <w:r w:rsidRPr="00051210">
              <w:rPr>
                <w:sz w:val="18"/>
                <w:szCs w:val="18"/>
              </w:rPr>
              <w:t>годишна възраст в рамките на установяването на готовността на детето за училище</w:t>
            </w:r>
          </w:p>
        </w:tc>
        <w:tc>
          <w:tcPr>
            <w:tcW w:w="1996" w:type="dxa"/>
          </w:tcPr>
          <w:p w:rsidR="00A82E3E" w:rsidRPr="002A01EC" w:rsidRDefault="00FB44F0" w:rsidP="00F315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 (</w:t>
            </w:r>
            <w:r w:rsidR="00A82E3E" w:rsidRPr="002A01EC">
              <w:rPr>
                <w:sz w:val="18"/>
                <w:szCs w:val="18"/>
              </w:rPr>
              <w:t>месец май)</w:t>
            </w:r>
          </w:p>
        </w:tc>
        <w:tc>
          <w:tcPr>
            <w:tcW w:w="2257" w:type="dxa"/>
            <w:gridSpan w:val="3"/>
          </w:tcPr>
          <w:p w:rsidR="00A82E3E" w:rsidRPr="002A01EC" w:rsidRDefault="00A82E3E" w:rsidP="00FA5994">
            <w:pPr>
              <w:rPr>
                <w:sz w:val="18"/>
                <w:szCs w:val="18"/>
              </w:rPr>
            </w:pPr>
            <w:r w:rsidRPr="002A01EC">
              <w:rPr>
                <w:sz w:val="18"/>
                <w:szCs w:val="18"/>
              </w:rPr>
              <w:t>Детск</w:t>
            </w:r>
            <w:r w:rsidR="00FA5994">
              <w:rPr>
                <w:sz w:val="18"/>
                <w:szCs w:val="18"/>
              </w:rPr>
              <w:t>а</w:t>
            </w:r>
            <w:r w:rsidRPr="002A01EC">
              <w:rPr>
                <w:sz w:val="18"/>
                <w:szCs w:val="18"/>
              </w:rPr>
              <w:t xml:space="preserve"> градин</w:t>
            </w:r>
            <w:r w:rsidR="00FA5994">
              <w:rPr>
                <w:sz w:val="18"/>
                <w:szCs w:val="18"/>
              </w:rPr>
              <w:t>а с изнесени групи</w:t>
            </w:r>
            <w:r w:rsidRPr="002A01E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11" w:type="dxa"/>
            <w:gridSpan w:val="2"/>
          </w:tcPr>
          <w:p w:rsidR="00A82E3E" w:rsidRPr="002A01EC" w:rsidRDefault="00A82E3E" w:rsidP="00F3153C">
            <w:pPr>
              <w:jc w:val="both"/>
              <w:rPr>
                <w:sz w:val="18"/>
                <w:szCs w:val="18"/>
              </w:rPr>
            </w:pPr>
            <w:r w:rsidRPr="002A01EC">
              <w:rPr>
                <w:sz w:val="18"/>
                <w:szCs w:val="18"/>
              </w:rPr>
              <w:t>годишен</w:t>
            </w:r>
          </w:p>
        </w:tc>
      </w:tr>
      <w:tr w:rsidR="00A82E3E" w:rsidRPr="00127E7D" w:rsidTr="00FB44F0">
        <w:trPr>
          <w:trHeight w:val="1173"/>
        </w:trPr>
        <w:tc>
          <w:tcPr>
            <w:tcW w:w="3652" w:type="dxa"/>
            <w:gridSpan w:val="2"/>
          </w:tcPr>
          <w:p w:rsidR="002A01EC" w:rsidRPr="00051210" w:rsidRDefault="00A82E3E" w:rsidP="00051210">
            <w:pPr>
              <w:pStyle w:val="a3"/>
              <w:numPr>
                <w:ilvl w:val="1"/>
                <w:numId w:val="19"/>
              </w:numPr>
              <w:tabs>
                <w:tab w:val="left" w:pos="426"/>
              </w:tabs>
              <w:spacing w:line="185" w:lineRule="atLeast"/>
              <w:ind w:left="0" w:firstLine="0"/>
              <w:jc w:val="both"/>
              <w:textAlignment w:val="center"/>
              <w:rPr>
                <w:sz w:val="18"/>
                <w:szCs w:val="18"/>
                <w:lang w:val="ru-RU" w:eastAsia="bg-BG"/>
              </w:rPr>
            </w:pPr>
            <w:r w:rsidRPr="00051210">
              <w:rPr>
                <w:sz w:val="18"/>
                <w:szCs w:val="18"/>
                <w:lang w:eastAsia="bg-BG"/>
              </w:rPr>
              <w:t xml:space="preserve">Ранното оценяване на децата от 3 години до 3 години и 6 месеца при постъпване за първи път на детето в детската градина чрез </w:t>
            </w:r>
            <w:proofErr w:type="spellStart"/>
            <w:r w:rsidRPr="00051210">
              <w:rPr>
                <w:sz w:val="18"/>
                <w:szCs w:val="18"/>
                <w:lang w:eastAsia="bg-BG"/>
              </w:rPr>
              <w:t>скрининг</w:t>
            </w:r>
            <w:proofErr w:type="spellEnd"/>
            <w:r w:rsidRPr="00051210">
              <w:rPr>
                <w:sz w:val="18"/>
                <w:szCs w:val="18"/>
                <w:lang w:eastAsia="bg-BG"/>
              </w:rPr>
              <w:t xml:space="preserve"> за определяне на риск от възникване на обучителни затруднения</w:t>
            </w:r>
            <w:r w:rsidRPr="00051210">
              <w:rPr>
                <w:sz w:val="18"/>
                <w:szCs w:val="18"/>
                <w:lang w:val="ru-RU" w:eastAsia="bg-BG"/>
              </w:rPr>
              <w:t>.</w:t>
            </w:r>
          </w:p>
        </w:tc>
        <w:tc>
          <w:tcPr>
            <w:tcW w:w="1996" w:type="dxa"/>
          </w:tcPr>
          <w:p w:rsidR="00A82E3E" w:rsidRPr="002A01EC" w:rsidRDefault="00A82E3E" w:rsidP="00F3153C">
            <w:pPr>
              <w:jc w:val="both"/>
              <w:rPr>
                <w:sz w:val="18"/>
                <w:szCs w:val="18"/>
              </w:rPr>
            </w:pPr>
            <w:r w:rsidRPr="002A01EC">
              <w:rPr>
                <w:sz w:val="18"/>
                <w:szCs w:val="18"/>
              </w:rPr>
              <w:t>Ежегодно</w:t>
            </w:r>
          </w:p>
        </w:tc>
        <w:tc>
          <w:tcPr>
            <w:tcW w:w="2257" w:type="dxa"/>
            <w:gridSpan w:val="3"/>
          </w:tcPr>
          <w:p w:rsidR="005F64EE" w:rsidRDefault="00A82E3E" w:rsidP="00FA5994">
            <w:pPr>
              <w:rPr>
                <w:sz w:val="18"/>
                <w:szCs w:val="18"/>
              </w:rPr>
            </w:pPr>
            <w:r w:rsidRPr="002A01EC">
              <w:rPr>
                <w:sz w:val="18"/>
                <w:szCs w:val="18"/>
              </w:rPr>
              <w:t>Детска градина</w:t>
            </w:r>
            <w:r w:rsidR="00FA5994">
              <w:rPr>
                <w:sz w:val="18"/>
                <w:szCs w:val="18"/>
              </w:rPr>
              <w:t xml:space="preserve"> с изнесени групи</w:t>
            </w:r>
            <w:r w:rsidRPr="002A01EC">
              <w:rPr>
                <w:sz w:val="18"/>
                <w:szCs w:val="18"/>
              </w:rPr>
              <w:t xml:space="preserve">, </w:t>
            </w:r>
          </w:p>
          <w:p w:rsidR="00A82E3E" w:rsidRPr="002A01EC" w:rsidRDefault="00A82E3E" w:rsidP="00FA5994">
            <w:pPr>
              <w:rPr>
                <w:sz w:val="18"/>
                <w:szCs w:val="18"/>
              </w:rPr>
            </w:pPr>
            <w:r w:rsidRPr="002A01EC">
              <w:rPr>
                <w:sz w:val="18"/>
                <w:szCs w:val="18"/>
              </w:rPr>
              <w:t xml:space="preserve">Община, </w:t>
            </w:r>
          </w:p>
          <w:p w:rsidR="00A82E3E" w:rsidRPr="002A01EC" w:rsidRDefault="00A82E3E" w:rsidP="00F3153C">
            <w:pPr>
              <w:jc w:val="both"/>
              <w:rPr>
                <w:sz w:val="18"/>
                <w:szCs w:val="18"/>
              </w:rPr>
            </w:pPr>
            <w:r w:rsidRPr="002A01EC">
              <w:rPr>
                <w:sz w:val="18"/>
                <w:szCs w:val="18"/>
              </w:rPr>
              <w:t xml:space="preserve">РУО </w:t>
            </w:r>
            <w:r w:rsidR="00FA5994">
              <w:rPr>
                <w:sz w:val="18"/>
                <w:szCs w:val="18"/>
              </w:rPr>
              <w:t>гр.</w:t>
            </w:r>
            <w:r w:rsidRPr="002A01EC">
              <w:rPr>
                <w:sz w:val="18"/>
                <w:szCs w:val="18"/>
              </w:rPr>
              <w:t xml:space="preserve"> Добрич</w:t>
            </w:r>
          </w:p>
          <w:p w:rsidR="00A82E3E" w:rsidRPr="002A01EC" w:rsidRDefault="00A82E3E" w:rsidP="00FA5994">
            <w:pPr>
              <w:jc w:val="both"/>
              <w:rPr>
                <w:sz w:val="18"/>
                <w:szCs w:val="18"/>
              </w:rPr>
            </w:pPr>
            <w:r w:rsidRPr="002A01EC">
              <w:rPr>
                <w:sz w:val="18"/>
                <w:szCs w:val="18"/>
              </w:rPr>
              <w:t>РЦПППО</w:t>
            </w:r>
            <w:r w:rsidR="00FA5994">
              <w:rPr>
                <w:sz w:val="18"/>
                <w:szCs w:val="18"/>
              </w:rPr>
              <w:t xml:space="preserve"> гр.</w:t>
            </w:r>
            <w:r w:rsidRPr="002A01EC">
              <w:rPr>
                <w:sz w:val="18"/>
                <w:szCs w:val="18"/>
              </w:rPr>
              <w:t xml:space="preserve"> Добрич</w:t>
            </w:r>
          </w:p>
        </w:tc>
        <w:tc>
          <w:tcPr>
            <w:tcW w:w="1611" w:type="dxa"/>
            <w:gridSpan w:val="2"/>
          </w:tcPr>
          <w:p w:rsidR="00A82E3E" w:rsidRPr="002A01EC" w:rsidRDefault="00A82E3E" w:rsidP="00F3153C">
            <w:pPr>
              <w:jc w:val="both"/>
              <w:rPr>
                <w:sz w:val="18"/>
                <w:szCs w:val="18"/>
              </w:rPr>
            </w:pPr>
            <w:r w:rsidRPr="002A01EC">
              <w:rPr>
                <w:sz w:val="18"/>
                <w:szCs w:val="18"/>
              </w:rPr>
              <w:t>годишен</w:t>
            </w:r>
          </w:p>
        </w:tc>
      </w:tr>
      <w:tr w:rsidR="00A82E3E" w:rsidRPr="00127E7D" w:rsidTr="00FB44F0">
        <w:trPr>
          <w:trHeight w:val="70"/>
        </w:trPr>
        <w:tc>
          <w:tcPr>
            <w:tcW w:w="3652" w:type="dxa"/>
            <w:gridSpan w:val="2"/>
          </w:tcPr>
          <w:p w:rsidR="00A82E3E" w:rsidRPr="002A01EC" w:rsidRDefault="00A82E3E" w:rsidP="00F3153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2A01EC">
              <w:rPr>
                <w:color w:val="auto"/>
                <w:sz w:val="18"/>
                <w:szCs w:val="18"/>
              </w:rPr>
              <w:t>1.4.</w:t>
            </w:r>
            <w:r w:rsidR="00051210">
              <w:rPr>
                <w:color w:val="auto"/>
                <w:sz w:val="18"/>
                <w:szCs w:val="18"/>
              </w:rPr>
              <w:t xml:space="preserve">  </w:t>
            </w:r>
            <w:r w:rsidRPr="002A01EC">
              <w:rPr>
                <w:color w:val="auto"/>
                <w:sz w:val="18"/>
                <w:szCs w:val="18"/>
              </w:rPr>
              <w:t>Осигуряване на условия и ресурси за развитие на интересите,</w:t>
            </w:r>
            <w:r w:rsidR="00FB44F0">
              <w:rPr>
                <w:color w:val="auto"/>
                <w:sz w:val="18"/>
                <w:szCs w:val="18"/>
              </w:rPr>
              <w:t xml:space="preserve"> </w:t>
            </w:r>
            <w:r w:rsidRPr="002A01EC">
              <w:rPr>
                <w:color w:val="auto"/>
                <w:sz w:val="18"/>
                <w:szCs w:val="18"/>
              </w:rPr>
              <w:t>способностите, компетентностите и изявата на децата и учениците в областта на науките, технологиите, изкуствата и спорта:</w:t>
            </w:r>
          </w:p>
          <w:p w:rsidR="00A82E3E" w:rsidRPr="002A01EC" w:rsidRDefault="00A82E3E" w:rsidP="00051210">
            <w:pPr>
              <w:pStyle w:val="Default"/>
              <w:tabs>
                <w:tab w:val="left" w:pos="567"/>
                <w:tab w:val="left" w:pos="709"/>
              </w:tabs>
              <w:jc w:val="both"/>
              <w:rPr>
                <w:color w:val="auto"/>
                <w:sz w:val="18"/>
                <w:szCs w:val="18"/>
              </w:rPr>
            </w:pPr>
            <w:r w:rsidRPr="002A01EC">
              <w:rPr>
                <w:color w:val="auto"/>
                <w:sz w:val="18"/>
                <w:szCs w:val="18"/>
              </w:rPr>
              <w:t>1.4.1.</w:t>
            </w:r>
            <w:r w:rsidR="00051210">
              <w:rPr>
                <w:color w:val="auto"/>
                <w:sz w:val="18"/>
                <w:szCs w:val="18"/>
              </w:rPr>
              <w:t xml:space="preserve"> </w:t>
            </w:r>
            <w:r w:rsidRPr="002A01EC">
              <w:rPr>
                <w:color w:val="auto"/>
                <w:sz w:val="18"/>
                <w:szCs w:val="18"/>
              </w:rPr>
              <w:t>Проучване на интересите, способностите и компетентностите на децата и учениците и създаване на условия за тяхното пълноценно развитие и изява на общинско, областно</w:t>
            </w:r>
            <w:r w:rsidR="00051210">
              <w:rPr>
                <w:color w:val="auto"/>
                <w:sz w:val="18"/>
                <w:szCs w:val="18"/>
              </w:rPr>
              <w:t xml:space="preserve"> ниво;</w:t>
            </w:r>
            <w:r w:rsidRPr="002A01EC">
              <w:rPr>
                <w:color w:val="auto"/>
                <w:sz w:val="18"/>
                <w:szCs w:val="18"/>
              </w:rPr>
              <w:t xml:space="preserve"> </w:t>
            </w:r>
          </w:p>
          <w:p w:rsidR="00A82E3E" w:rsidRPr="002A01EC" w:rsidRDefault="00A82E3E" w:rsidP="00F3153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2A01EC">
              <w:rPr>
                <w:color w:val="auto"/>
                <w:sz w:val="18"/>
                <w:szCs w:val="18"/>
              </w:rPr>
              <w:t>1.4.2.</w:t>
            </w:r>
            <w:r w:rsidR="00051210">
              <w:rPr>
                <w:color w:val="auto"/>
                <w:sz w:val="18"/>
                <w:szCs w:val="18"/>
              </w:rPr>
              <w:t xml:space="preserve"> </w:t>
            </w:r>
            <w:r w:rsidRPr="002A01EC">
              <w:rPr>
                <w:color w:val="auto"/>
                <w:sz w:val="18"/>
                <w:szCs w:val="18"/>
              </w:rPr>
              <w:t xml:space="preserve">Организиране и провеждане на занимания в групи по интереси в областта на науките, технологиите, изкуствата, спорта, гражданското и здравното образование; </w:t>
            </w:r>
          </w:p>
          <w:p w:rsidR="00A82E3E" w:rsidRPr="00051210" w:rsidRDefault="00A82E3E" w:rsidP="00051210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2A01EC">
              <w:rPr>
                <w:color w:val="auto"/>
                <w:sz w:val="18"/>
                <w:szCs w:val="18"/>
              </w:rPr>
              <w:t>1.4.3.</w:t>
            </w:r>
            <w:r w:rsidR="00051210">
              <w:rPr>
                <w:color w:val="auto"/>
                <w:sz w:val="18"/>
                <w:szCs w:val="18"/>
              </w:rPr>
              <w:t xml:space="preserve"> </w:t>
            </w:r>
            <w:r w:rsidRPr="002A01EC">
              <w:rPr>
                <w:color w:val="auto"/>
                <w:sz w:val="18"/>
                <w:szCs w:val="18"/>
              </w:rPr>
              <w:t>Организиране на образователна, творческа, спортна дейност за деца и ученици на общинско, областно, национално равнище,</w:t>
            </w:r>
            <w:r w:rsidR="002A01EC">
              <w:rPr>
                <w:color w:val="auto"/>
                <w:sz w:val="18"/>
                <w:szCs w:val="18"/>
              </w:rPr>
              <w:t xml:space="preserve"> включително и през ваканциите. </w:t>
            </w:r>
          </w:p>
        </w:tc>
        <w:tc>
          <w:tcPr>
            <w:tcW w:w="1996" w:type="dxa"/>
          </w:tcPr>
          <w:p w:rsidR="00A82E3E" w:rsidRPr="002A01EC" w:rsidRDefault="00A82E3E" w:rsidP="00F3153C">
            <w:pPr>
              <w:jc w:val="both"/>
              <w:rPr>
                <w:sz w:val="18"/>
                <w:szCs w:val="18"/>
              </w:rPr>
            </w:pPr>
            <w:r w:rsidRPr="002A01EC">
              <w:rPr>
                <w:sz w:val="18"/>
                <w:szCs w:val="18"/>
              </w:rPr>
              <w:t>Ежегодно</w:t>
            </w:r>
          </w:p>
        </w:tc>
        <w:tc>
          <w:tcPr>
            <w:tcW w:w="2257" w:type="dxa"/>
            <w:gridSpan w:val="3"/>
          </w:tcPr>
          <w:p w:rsidR="00A82E3E" w:rsidRPr="002A01EC" w:rsidRDefault="00A82E3E" w:rsidP="00F3153C">
            <w:pPr>
              <w:jc w:val="both"/>
              <w:rPr>
                <w:sz w:val="18"/>
                <w:szCs w:val="18"/>
              </w:rPr>
            </w:pPr>
            <w:r w:rsidRPr="002A01EC">
              <w:rPr>
                <w:sz w:val="18"/>
                <w:szCs w:val="18"/>
              </w:rPr>
              <w:t>Детск</w:t>
            </w:r>
            <w:r w:rsidR="00FA5994">
              <w:rPr>
                <w:sz w:val="18"/>
                <w:szCs w:val="18"/>
              </w:rPr>
              <w:t>а</w:t>
            </w:r>
            <w:r w:rsidRPr="002A01EC">
              <w:rPr>
                <w:sz w:val="18"/>
                <w:szCs w:val="18"/>
              </w:rPr>
              <w:t xml:space="preserve"> градин</w:t>
            </w:r>
            <w:r w:rsidR="00FA5994">
              <w:rPr>
                <w:sz w:val="18"/>
                <w:szCs w:val="18"/>
              </w:rPr>
              <w:t>а с изнесени групи</w:t>
            </w:r>
          </w:p>
          <w:p w:rsidR="00A82E3E" w:rsidRPr="002A01EC" w:rsidRDefault="00A82E3E" w:rsidP="00F3153C">
            <w:pPr>
              <w:jc w:val="both"/>
              <w:rPr>
                <w:sz w:val="18"/>
                <w:szCs w:val="18"/>
              </w:rPr>
            </w:pPr>
            <w:r w:rsidRPr="002A01EC">
              <w:rPr>
                <w:sz w:val="18"/>
                <w:szCs w:val="18"/>
              </w:rPr>
              <w:t>Училища,</w:t>
            </w:r>
          </w:p>
          <w:p w:rsidR="00A82E3E" w:rsidRPr="002A01EC" w:rsidRDefault="00A82E3E" w:rsidP="00F3153C">
            <w:pPr>
              <w:jc w:val="both"/>
              <w:rPr>
                <w:sz w:val="18"/>
                <w:szCs w:val="18"/>
              </w:rPr>
            </w:pPr>
            <w:r w:rsidRPr="002A01EC">
              <w:rPr>
                <w:sz w:val="18"/>
                <w:szCs w:val="18"/>
              </w:rPr>
              <w:t>ЦПЛР</w:t>
            </w:r>
            <w:r w:rsidR="00FA5994">
              <w:rPr>
                <w:sz w:val="18"/>
                <w:szCs w:val="18"/>
              </w:rPr>
              <w:t xml:space="preserve">/ </w:t>
            </w:r>
            <w:proofErr w:type="spellStart"/>
            <w:r w:rsidR="00FA5994">
              <w:rPr>
                <w:sz w:val="18"/>
                <w:szCs w:val="18"/>
              </w:rPr>
              <w:t>ОбДК</w:t>
            </w:r>
            <w:proofErr w:type="spellEnd"/>
            <w:r w:rsidRPr="002A01EC">
              <w:rPr>
                <w:sz w:val="18"/>
                <w:szCs w:val="18"/>
              </w:rPr>
              <w:t>,</w:t>
            </w:r>
          </w:p>
          <w:p w:rsidR="00A82E3E" w:rsidRPr="002A01EC" w:rsidRDefault="00A82E3E" w:rsidP="00F3153C">
            <w:pPr>
              <w:jc w:val="both"/>
              <w:rPr>
                <w:sz w:val="18"/>
                <w:szCs w:val="18"/>
              </w:rPr>
            </w:pPr>
            <w:r w:rsidRPr="002A01EC">
              <w:rPr>
                <w:sz w:val="18"/>
                <w:szCs w:val="18"/>
              </w:rPr>
              <w:t>Общин</w:t>
            </w:r>
            <w:r w:rsidR="00FA5994">
              <w:rPr>
                <w:sz w:val="18"/>
                <w:szCs w:val="18"/>
              </w:rPr>
              <w:t>а,</w:t>
            </w:r>
            <w:r w:rsidRPr="002A01EC">
              <w:rPr>
                <w:sz w:val="18"/>
                <w:szCs w:val="18"/>
              </w:rPr>
              <w:t xml:space="preserve"> </w:t>
            </w:r>
          </w:p>
          <w:p w:rsidR="00A82E3E" w:rsidRPr="002A01EC" w:rsidRDefault="00A82E3E" w:rsidP="00FA5994">
            <w:pPr>
              <w:jc w:val="both"/>
              <w:rPr>
                <w:sz w:val="18"/>
                <w:szCs w:val="18"/>
              </w:rPr>
            </w:pPr>
            <w:r w:rsidRPr="002A01EC">
              <w:rPr>
                <w:sz w:val="18"/>
                <w:szCs w:val="18"/>
              </w:rPr>
              <w:t xml:space="preserve">РУО </w:t>
            </w:r>
            <w:r w:rsidR="00FA5994">
              <w:rPr>
                <w:sz w:val="18"/>
                <w:szCs w:val="18"/>
              </w:rPr>
              <w:t>гр.</w:t>
            </w:r>
            <w:r w:rsidRPr="002A01EC">
              <w:rPr>
                <w:sz w:val="18"/>
                <w:szCs w:val="18"/>
              </w:rPr>
              <w:t xml:space="preserve"> Добрич</w:t>
            </w:r>
          </w:p>
        </w:tc>
        <w:tc>
          <w:tcPr>
            <w:tcW w:w="1611" w:type="dxa"/>
            <w:gridSpan w:val="2"/>
          </w:tcPr>
          <w:p w:rsidR="00A82E3E" w:rsidRPr="002A01EC" w:rsidRDefault="00A82E3E" w:rsidP="00F3153C">
            <w:pPr>
              <w:jc w:val="both"/>
              <w:rPr>
                <w:sz w:val="18"/>
                <w:szCs w:val="18"/>
              </w:rPr>
            </w:pPr>
            <w:r w:rsidRPr="002A01EC">
              <w:rPr>
                <w:sz w:val="18"/>
                <w:szCs w:val="18"/>
              </w:rPr>
              <w:t>годишен</w:t>
            </w:r>
          </w:p>
        </w:tc>
      </w:tr>
      <w:tr w:rsidR="00A82E3E" w:rsidRPr="00127E7D" w:rsidTr="00FB44F0">
        <w:trPr>
          <w:trHeight w:val="1192"/>
        </w:trPr>
        <w:tc>
          <w:tcPr>
            <w:tcW w:w="3652" w:type="dxa"/>
            <w:gridSpan w:val="2"/>
          </w:tcPr>
          <w:p w:rsidR="00A82E3E" w:rsidRPr="002A01EC" w:rsidRDefault="00A82E3E" w:rsidP="002A01E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2A01EC">
              <w:rPr>
                <w:color w:val="auto"/>
                <w:sz w:val="18"/>
                <w:szCs w:val="18"/>
              </w:rPr>
              <w:t>1.5.</w:t>
            </w:r>
            <w:r w:rsidR="00051210">
              <w:rPr>
                <w:color w:val="auto"/>
                <w:sz w:val="18"/>
                <w:szCs w:val="18"/>
              </w:rPr>
              <w:t xml:space="preserve"> </w:t>
            </w:r>
            <w:r w:rsidRPr="002A01EC">
              <w:rPr>
                <w:color w:val="auto"/>
                <w:sz w:val="18"/>
                <w:szCs w:val="18"/>
              </w:rPr>
              <w:t>Подпомагане на професионалното ориентиране на учениците чрез стимулиране развитието на личностни качества, социални и творчески умения в областта на науките, те</w:t>
            </w:r>
            <w:r w:rsidR="002A01EC">
              <w:rPr>
                <w:color w:val="auto"/>
                <w:sz w:val="18"/>
                <w:szCs w:val="18"/>
              </w:rPr>
              <w:t>хнологиите, изкуствата и спорта</w:t>
            </w:r>
            <w:r w:rsidR="00051210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996" w:type="dxa"/>
          </w:tcPr>
          <w:p w:rsidR="00A82E3E" w:rsidRPr="002A01EC" w:rsidRDefault="00A82E3E" w:rsidP="00F3153C">
            <w:pPr>
              <w:jc w:val="both"/>
              <w:rPr>
                <w:sz w:val="18"/>
                <w:szCs w:val="18"/>
              </w:rPr>
            </w:pPr>
            <w:r w:rsidRPr="002A01EC">
              <w:rPr>
                <w:sz w:val="18"/>
                <w:szCs w:val="18"/>
              </w:rPr>
              <w:t>Ежегодно</w:t>
            </w:r>
          </w:p>
        </w:tc>
        <w:tc>
          <w:tcPr>
            <w:tcW w:w="2257" w:type="dxa"/>
            <w:gridSpan w:val="3"/>
          </w:tcPr>
          <w:p w:rsidR="00A82E3E" w:rsidRPr="002A01EC" w:rsidRDefault="00A82E3E" w:rsidP="00F3153C">
            <w:pPr>
              <w:jc w:val="both"/>
              <w:rPr>
                <w:sz w:val="18"/>
                <w:szCs w:val="18"/>
              </w:rPr>
            </w:pPr>
            <w:r w:rsidRPr="002A01EC">
              <w:rPr>
                <w:sz w:val="18"/>
                <w:szCs w:val="18"/>
              </w:rPr>
              <w:t>Училища,</w:t>
            </w:r>
          </w:p>
          <w:p w:rsidR="00A82E3E" w:rsidRPr="002A01EC" w:rsidRDefault="00A82E3E" w:rsidP="00FB44F0">
            <w:pPr>
              <w:rPr>
                <w:sz w:val="18"/>
                <w:szCs w:val="18"/>
              </w:rPr>
            </w:pPr>
            <w:r w:rsidRPr="002A01EC">
              <w:rPr>
                <w:sz w:val="18"/>
                <w:szCs w:val="18"/>
              </w:rPr>
              <w:t>Център за кариерно ориентиране</w:t>
            </w:r>
            <w:r w:rsidR="00FA5994">
              <w:rPr>
                <w:sz w:val="18"/>
                <w:szCs w:val="18"/>
              </w:rPr>
              <w:t>,</w:t>
            </w:r>
            <w:r w:rsidRPr="002A01EC">
              <w:rPr>
                <w:sz w:val="18"/>
                <w:szCs w:val="18"/>
              </w:rPr>
              <w:t xml:space="preserve"> </w:t>
            </w:r>
          </w:p>
          <w:p w:rsidR="00A82E3E" w:rsidRPr="002A01EC" w:rsidRDefault="00A82E3E" w:rsidP="00F3153C">
            <w:pPr>
              <w:jc w:val="both"/>
              <w:rPr>
                <w:sz w:val="18"/>
                <w:szCs w:val="18"/>
              </w:rPr>
            </w:pPr>
            <w:r w:rsidRPr="002A01EC">
              <w:rPr>
                <w:sz w:val="18"/>
                <w:szCs w:val="18"/>
              </w:rPr>
              <w:t>ЦПЛР</w:t>
            </w:r>
            <w:r w:rsidR="00FA5994">
              <w:rPr>
                <w:sz w:val="18"/>
                <w:szCs w:val="18"/>
              </w:rPr>
              <w:t xml:space="preserve">/ </w:t>
            </w:r>
            <w:proofErr w:type="spellStart"/>
            <w:r w:rsidR="00FA5994">
              <w:rPr>
                <w:sz w:val="18"/>
                <w:szCs w:val="18"/>
              </w:rPr>
              <w:t>ОбДК</w:t>
            </w:r>
            <w:proofErr w:type="spellEnd"/>
            <w:r w:rsidRPr="002A01EC">
              <w:rPr>
                <w:sz w:val="18"/>
                <w:szCs w:val="18"/>
              </w:rPr>
              <w:t>,</w:t>
            </w:r>
          </w:p>
          <w:p w:rsidR="00A82E3E" w:rsidRPr="002A01EC" w:rsidRDefault="00A82E3E" w:rsidP="00F3153C">
            <w:pPr>
              <w:jc w:val="both"/>
              <w:rPr>
                <w:sz w:val="18"/>
                <w:szCs w:val="18"/>
              </w:rPr>
            </w:pPr>
            <w:r w:rsidRPr="002A01EC">
              <w:rPr>
                <w:sz w:val="18"/>
                <w:szCs w:val="18"/>
              </w:rPr>
              <w:t>Общин</w:t>
            </w:r>
            <w:r w:rsidR="00FA5994">
              <w:rPr>
                <w:sz w:val="18"/>
                <w:szCs w:val="18"/>
              </w:rPr>
              <w:t>а,</w:t>
            </w:r>
            <w:r w:rsidRPr="002A01EC">
              <w:rPr>
                <w:sz w:val="18"/>
                <w:szCs w:val="18"/>
              </w:rPr>
              <w:t xml:space="preserve"> </w:t>
            </w:r>
          </w:p>
          <w:p w:rsidR="00A82E3E" w:rsidRPr="002A01EC" w:rsidRDefault="00A82E3E" w:rsidP="00FA5994">
            <w:pPr>
              <w:jc w:val="both"/>
              <w:rPr>
                <w:sz w:val="18"/>
                <w:szCs w:val="18"/>
              </w:rPr>
            </w:pPr>
            <w:r w:rsidRPr="002A01EC">
              <w:rPr>
                <w:sz w:val="18"/>
                <w:szCs w:val="18"/>
              </w:rPr>
              <w:t xml:space="preserve">РУО </w:t>
            </w:r>
            <w:r w:rsidR="00FA5994">
              <w:rPr>
                <w:sz w:val="18"/>
                <w:szCs w:val="18"/>
              </w:rPr>
              <w:t>гр.</w:t>
            </w:r>
            <w:r w:rsidRPr="002A01EC">
              <w:rPr>
                <w:sz w:val="18"/>
                <w:szCs w:val="18"/>
              </w:rPr>
              <w:t xml:space="preserve"> Добрич</w:t>
            </w:r>
          </w:p>
        </w:tc>
        <w:tc>
          <w:tcPr>
            <w:tcW w:w="1611" w:type="dxa"/>
            <w:gridSpan w:val="2"/>
          </w:tcPr>
          <w:p w:rsidR="00A82E3E" w:rsidRPr="002A01EC" w:rsidRDefault="00A82E3E" w:rsidP="00F3153C">
            <w:pPr>
              <w:jc w:val="both"/>
              <w:rPr>
                <w:sz w:val="18"/>
                <w:szCs w:val="18"/>
              </w:rPr>
            </w:pPr>
            <w:r w:rsidRPr="002A01EC">
              <w:rPr>
                <w:sz w:val="18"/>
                <w:szCs w:val="18"/>
              </w:rPr>
              <w:t>годишен</w:t>
            </w:r>
          </w:p>
        </w:tc>
      </w:tr>
      <w:tr w:rsidR="00A82E3E" w:rsidRPr="00127E7D" w:rsidTr="00FB44F0">
        <w:trPr>
          <w:trHeight w:val="285"/>
        </w:trPr>
        <w:tc>
          <w:tcPr>
            <w:tcW w:w="3652" w:type="dxa"/>
            <w:gridSpan w:val="2"/>
          </w:tcPr>
          <w:p w:rsidR="00A82E3E" w:rsidRPr="002A01EC" w:rsidRDefault="00A82E3E" w:rsidP="00FB44F0">
            <w:pPr>
              <w:rPr>
                <w:sz w:val="18"/>
                <w:szCs w:val="18"/>
              </w:rPr>
            </w:pPr>
            <w:r w:rsidRPr="002A01EC">
              <w:rPr>
                <w:sz w:val="18"/>
                <w:szCs w:val="18"/>
              </w:rPr>
              <w:t>1.6.</w:t>
            </w:r>
            <w:r w:rsidR="00051210">
              <w:rPr>
                <w:sz w:val="18"/>
                <w:szCs w:val="18"/>
              </w:rPr>
              <w:t xml:space="preserve"> </w:t>
            </w:r>
            <w:r w:rsidR="00FB44F0">
              <w:rPr>
                <w:sz w:val="18"/>
                <w:szCs w:val="18"/>
              </w:rPr>
              <w:t xml:space="preserve">Кариерно консултиране и </w:t>
            </w:r>
            <w:r w:rsidRPr="002A01EC">
              <w:rPr>
                <w:sz w:val="18"/>
                <w:szCs w:val="18"/>
              </w:rPr>
              <w:t>ориентира</w:t>
            </w:r>
            <w:r w:rsidR="00FB44F0">
              <w:rPr>
                <w:sz w:val="18"/>
                <w:szCs w:val="18"/>
              </w:rPr>
              <w:t xml:space="preserve">не на учениците в зависимост от </w:t>
            </w:r>
            <w:r w:rsidRPr="002A01EC">
              <w:rPr>
                <w:sz w:val="18"/>
                <w:szCs w:val="18"/>
              </w:rPr>
              <w:t>потребности</w:t>
            </w:r>
            <w:r w:rsidR="00FB44F0">
              <w:rPr>
                <w:sz w:val="18"/>
                <w:szCs w:val="18"/>
              </w:rPr>
              <w:t>-</w:t>
            </w:r>
            <w:r w:rsidRPr="002A01EC">
              <w:rPr>
                <w:sz w:val="18"/>
                <w:szCs w:val="18"/>
              </w:rPr>
              <w:lastRenderedPageBreak/>
              <w:t xml:space="preserve">те, интересите, способностите, </w:t>
            </w:r>
            <w:proofErr w:type="spellStart"/>
            <w:r w:rsidRPr="002A01EC">
              <w:rPr>
                <w:sz w:val="18"/>
                <w:szCs w:val="18"/>
              </w:rPr>
              <w:t>предпочита</w:t>
            </w:r>
            <w:r w:rsidR="00FB44F0">
              <w:rPr>
                <w:sz w:val="18"/>
                <w:szCs w:val="18"/>
              </w:rPr>
              <w:t>-</w:t>
            </w:r>
            <w:r w:rsidRPr="002A01EC">
              <w:rPr>
                <w:sz w:val="18"/>
                <w:szCs w:val="18"/>
              </w:rPr>
              <w:t>нията</w:t>
            </w:r>
            <w:proofErr w:type="spellEnd"/>
            <w:r w:rsidRPr="002A01EC">
              <w:rPr>
                <w:sz w:val="18"/>
                <w:szCs w:val="18"/>
              </w:rPr>
              <w:t xml:space="preserve"> и ценностите</w:t>
            </w:r>
            <w:r w:rsidR="00FB44F0">
              <w:rPr>
                <w:sz w:val="18"/>
                <w:szCs w:val="18"/>
              </w:rPr>
              <w:t>.</w:t>
            </w:r>
            <w:r w:rsidRPr="002A01E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96" w:type="dxa"/>
          </w:tcPr>
          <w:p w:rsidR="00A82E3E" w:rsidRPr="002A01EC" w:rsidRDefault="00A82E3E" w:rsidP="00F3153C">
            <w:pPr>
              <w:jc w:val="both"/>
              <w:rPr>
                <w:sz w:val="18"/>
                <w:szCs w:val="18"/>
              </w:rPr>
            </w:pPr>
            <w:r w:rsidRPr="002A01EC">
              <w:rPr>
                <w:sz w:val="18"/>
                <w:szCs w:val="18"/>
              </w:rPr>
              <w:lastRenderedPageBreak/>
              <w:t>Ежегодно</w:t>
            </w:r>
          </w:p>
        </w:tc>
        <w:tc>
          <w:tcPr>
            <w:tcW w:w="2257" w:type="dxa"/>
            <w:gridSpan w:val="3"/>
          </w:tcPr>
          <w:p w:rsidR="00A82E3E" w:rsidRPr="002A01EC" w:rsidRDefault="00A82E3E" w:rsidP="00FB44F0">
            <w:pPr>
              <w:rPr>
                <w:sz w:val="18"/>
                <w:szCs w:val="18"/>
              </w:rPr>
            </w:pPr>
            <w:r w:rsidRPr="002A01EC">
              <w:rPr>
                <w:sz w:val="18"/>
                <w:szCs w:val="18"/>
              </w:rPr>
              <w:t>Училища</w:t>
            </w:r>
            <w:r w:rsidR="00FA5994">
              <w:rPr>
                <w:sz w:val="18"/>
                <w:szCs w:val="18"/>
              </w:rPr>
              <w:t>,</w:t>
            </w:r>
            <w:r w:rsidR="00FB44F0">
              <w:rPr>
                <w:sz w:val="18"/>
                <w:szCs w:val="18"/>
              </w:rPr>
              <w:t xml:space="preserve"> </w:t>
            </w:r>
            <w:r w:rsidRPr="002A01EC">
              <w:rPr>
                <w:sz w:val="18"/>
                <w:szCs w:val="18"/>
              </w:rPr>
              <w:t>Център за кариерно ориентиране</w:t>
            </w:r>
            <w:r w:rsidR="00FA5994">
              <w:rPr>
                <w:sz w:val="18"/>
                <w:szCs w:val="18"/>
              </w:rPr>
              <w:t>,</w:t>
            </w:r>
            <w:r w:rsidRPr="002A01EC">
              <w:rPr>
                <w:sz w:val="18"/>
                <w:szCs w:val="18"/>
              </w:rPr>
              <w:t xml:space="preserve"> </w:t>
            </w:r>
          </w:p>
          <w:p w:rsidR="00A82E3E" w:rsidRPr="002A01EC" w:rsidRDefault="00A82E3E" w:rsidP="00FB44F0">
            <w:pPr>
              <w:rPr>
                <w:sz w:val="18"/>
                <w:szCs w:val="18"/>
              </w:rPr>
            </w:pPr>
            <w:r w:rsidRPr="002A01EC">
              <w:rPr>
                <w:sz w:val="18"/>
                <w:szCs w:val="18"/>
              </w:rPr>
              <w:lastRenderedPageBreak/>
              <w:t>Общин</w:t>
            </w:r>
            <w:r w:rsidR="00FA5994">
              <w:rPr>
                <w:sz w:val="18"/>
                <w:szCs w:val="18"/>
              </w:rPr>
              <w:t>а,</w:t>
            </w:r>
            <w:r w:rsidR="00FB44F0">
              <w:rPr>
                <w:sz w:val="18"/>
                <w:szCs w:val="18"/>
              </w:rPr>
              <w:t xml:space="preserve"> РУО гр. </w:t>
            </w:r>
            <w:r w:rsidRPr="002A01EC">
              <w:rPr>
                <w:sz w:val="18"/>
                <w:szCs w:val="18"/>
              </w:rPr>
              <w:t>Добрич</w:t>
            </w:r>
          </w:p>
        </w:tc>
        <w:tc>
          <w:tcPr>
            <w:tcW w:w="1611" w:type="dxa"/>
            <w:gridSpan w:val="2"/>
          </w:tcPr>
          <w:p w:rsidR="00A82E3E" w:rsidRPr="002A01EC" w:rsidRDefault="00A82E3E" w:rsidP="00F3153C">
            <w:pPr>
              <w:jc w:val="both"/>
              <w:rPr>
                <w:sz w:val="18"/>
                <w:szCs w:val="18"/>
              </w:rPr>
            </w:pPr>
            <w:r w:rsidRPr="002A01EC">
              <w:rPr>
                <w:sz w:val="18"/>
                <w:szCs w:val="18"/>
              </w:rPr>
              <w:lastRenderedPageBreak/>
              <w:t>годишен</w:t>
            </w:r>
          </w:p>
        </w:tc>
      </w:tr>
      <w:tr w:rsidR="00A82E3E" w:rsidRPr="00127E7D" w:rsidTr="00FB44F0">
        <w:trPr>
          <w:trHeight w:val="297"/>
        </w:trPr>
        <w:tc>
          <w:tcPr>
            <w:tcW w:w="3652" w:type="dxa"/>
            <w:gridSpan w:val="2"/>
          </w:tcPr>
          <w:p w:rsidR="00A82E3E" w:rsidRPr="00245BBF" w:rsidRDefault="00A82E3E" w:rsidP="00F3153C">
            <w:pPr>
              <w:jc w:val="both"/>
              <w:rPr>
                <w:sz w:val="18"/>
                <w:szCs w:val="18"/>
                <w:lang w:val="ru-RU"/>
              </w:rPr>
            </w:pPr>
            <w:r w:rsidRPr="002A01EC">
              <w:rPr>
                <w:sz w:val="18"/>
                <w:szCs w:val="18"/>
              </w:rPr>
              <w:lastRenderedPageBreak/>
              <w:t>1.7.Разработване на инструменти за ранно кариерно ориентиране на застрашените от отпадане ученици</w:t>
            </w:r>
            <w:r w:rsidR="00FB44F0">
              <w:rPr>
                <w:sz w:val="18"/>
                <w:szCs w:val="18"/>
              </w:rPr>
              <w:t>.</w:t>
            </w:r>
          </w:p>
        </w:tc>
        <w:tc>
          <w:tcPr>
            <w:tcW w:w="1996" w:type="dxa"/>
          </w:tcPr>
          <w:p w:rsidR="00A82E3E" w:rsidRPr="002A01EC" w:rsidRDefault="00A82E3E" w:rsidP="00F3153C">
            <w:pPr>
              <w:jc w:val="both"/>
              <w:rPr>
                <w:sz w:val="18"/>
                <w:szCs w:val="18"/>
              </w:rPr>
            </w:pPr>
            <w:r w:rsidRPr="002A01EC">
              <w:rPr>
                <w:sz w:val="18"/>
                <w:szCs w:val="18"/>
              </w:rPr>
              <w:t>Ежегодно</w:t>
            </w:r>
          </w:p>
        </w:tc>
        <w:tc>
          <w:tcPr>
            <w:tcW w:w="2257" w:type="dxa"/>
            <w:gridSpan w:val="3"/>
          </w:tcPr>
          <w:p w:rsidR="00A82E3E" w:rsidRPr="002A01EC" w:rsidRDefault="00A82E3E" w:rsidP="00F3153C">
            <w:pPr>
              <w:jc w:val="both"/>
              <w:rPr>
                <w:sz w:val="18"/>
                <w:szCs w:val="18"/>
              </w:rPr>
            </w:pPr>
            <w:r w:rsidRPr="002A01EC">
              <w:rPr>
                <w:sz w:val="18"/>
                <w:szCs w:val="18"/>
              </w:rPr>
              <w:t>Училища</w:t>
            </w:r>
            <w:r w:rsidR="00FA5994">
              <w:rPr>
                <w:sz w:val="18"/>
                <w:szCs w:val="18"/>
              </w:rPr>
              <w:t>,</w:t>
            </w:r>
          </w:p>
          <w:p w:rsidR="00245BBF" w:rsidRPr="00FA5994" w:rsidRDefault="00A82E3E" w:rsidP="00F3153C">
            <w:pPr>
              <w:jc w:val="both"/>
              <w:rPr>
                <w:sz w:val="18"/>
                <w:szCs w:val="18"/>
                <w:lang w:val="ru-RU"/>
              </w:rPr>
            </w:pPr>
            <w:r w:rsidRPr="002A01EC">
              <w:rPr>
                <w:sz w:val="18"/>
                <w:szCs w:val="18"/>
              </w:rPr>
              <w:t>Общин</w:t>
            </w:r>
            <w:r w:rsidR="00FA5994">
              <w:rPr>
                <w:sz w:val="18"/>
                <w:szCs w:val="18"/>
              </w:rPr>
              <w:t>а,</w:t>
            </w:r>
          </w:p>
          <w:p w:rsidR="00A82E3E" w:rsidRPr="002A01EC" w:rsidRDefault="00A82E3E" w:rsidP="00F3153C">
            <w:pPr>
              <w:jc w:val="both"/>
              <w:rPr>
                <w:sz w:val="18"/>
                <w:szCs w:val="18"/>
              </w:rPr>
            </w:pPr>
            <w:r w:rsidRPr="002A01EC">
              <w:rPr>
                <w:sz w:val="18"/>
                <w:szCs w:val="18"/>
              </w:rPr>
              <w:t xml:space="preserve">РУО </w:t>
            </w:r>
            <w:r w:rsidR="00FA5994">
              <w:rPr>
                <w:sz w:val="18"/>
                <w:szCs w:val="18"/>
              </w:rPr>
              <w:t xml:space="preserve">гр. </w:t>
            </w:r>
            <w:r w:rsidRPr="002A01EC">
              <w:rPr>
                <w:sz w:val="18"/>
                <w:szCs w:val="18"/>
              </w:rPr>
              <w:t>Добрич</w:t>
            </w:r>
            <w:r w:rsidR="00FA5994">
              <w:rPr>
                <w:sz w:val="18"/>
                <w:szCs w:val="18"/>
              </w:rPr>
              <w:t>,</w:t>
            </w:r>
          </w:p>
          <w:p w:rsidR="00A82E3E" w:rsidRPr="002A01EC" w:rsidRDefault="00A82E3E" w:rsidP="00F3153C">
            <w:pPr>
              <w:jc w:val="both"/>
              <w:rPr>
                <w:sz w:val="18"/>
                <w:szCs w:val="18"/>
              </w:rPr>
            </w:pPr>
            <w:r w:rsidRPr="002A01EC">
              <w:rPr>
                <w:sz w:val="18"/>
                <w:szCs w:val="18"/>
              </w:rPr>
              <w:t xml:space="preserve">Център за кариерно ориентиране </w:t>
            </w:r>
          </w:p>
        </w:tc>
        <w:tc>
          <w:tcPr>
            <w:tcW w:w="1611" w:type="dxa"/>
            <w:gridSpan w:val="2"/>
          </w:tcPr>
          <w:p w:rsidR="00A82E3E" w:rsidRPr="002A01EC" w:rsidRDefault="00A82E3E" w:rsidP="00F3153C">
            <w:pPr>
              <w:jc w:val="both"/>
              <w:rPr>
                <w:sz w:val="18"/>
                <w:szCs w:val="18"/>
              </w:rPr>
            </w:pPr>
            <w:r w:rsidRPr="002A01EC">
              <w:rPr>
                <w:sz w:val="18"/>
                <w:szCs w:val="18"/>
              </w:rPr>
              <w:t>годишен</w:t>
            </w:r>
          </w:p>
        </w:tc>
      </w:tr>
      <w:tr w:rsidR="00A82E3E" w:rsidRPr="00127E7D" w:rsidTr="00FB44F0">
        <w:trPr>
          <w:trHeight w:val="44"/>
        </w:trPr>
        <w:tc>
          <w:tcPr>
            <w:tcW w:w="3652" w:type="dxa"/>
            <w:gridSpan w:val="2"/>
          </w:tcPr>
          <w:p w:rsidR="00A82E3E" w:rsidRPr="002A01EC" w:rsidRDefault="00A82E3E" w:rsidP="00F3153C">
            <w:pPr>
              <w:jc w:val="both"/>
              <w:rPr>
                <w:sz w:val="18"/>
                <w:szCs w:val="18"/>
              </w:rPr>
            </w:pPr>
            <w:r w:rsidRPr="002A01EC">
              <w:rPr>
                <w:sz w:val="18"/>
                <w:szCs w:val="18"/>
              </w:rPr>
              <w:t>1.8.Осигуряване на кариерно ориентиране според способностите и потребностите на учениците със СОП</w:t>
            </w:r>
            <w:r w:rsidR="00FB44F0">
              <w:rPr>
                <w:sz w:val="18"/>
                <w:szCs w:val="18"/>
              </w:rPr>
              <w:t>.</w:t>
            </w:r>
            <w:r w:rsidRPr="002A01E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996" w:type="dxa"/>
          </w:tcPr>
          <w:p w:rsidR="00A82E3E" w:rsidRPr="002A01EC" w:rsidRDefault="00A82E3E" w:rsidP="00F3153C">
            <w:pPr>
              <w:jc w:val="both"/>
              <w:rPr>
                <w:sz w:val="18"/>
                <w:szCs w:val="18"/>
              </w:rPr>
            </w:pPr>
            <w:r w:rsidRPr="002A01EC">
              <w:rPr>
                <w:sz w:val="18"/>
                <w:szCs w:val="18"/>
              </w:rPr>
              <w:t>Ежегодно</w:t>
            </w:r>
          </w:p>
        </w:tc>
        <w:tc>
          <w:tcPr>
            <w:tcW w:w="2257" w:type="dxa"/>
            <w:gridSpan w:val="3"/>
          </w:tcPr>
          <w:p w:rsidR="00A82E3E" w:rsidRPr="002A01EC" w:rsidRDefault="00A82E3E" w:rsidP="00F3153C">
            <w:pPr>
              <w:jc w:val="both"/>
              <w:rPr>
                <w:sz w:val="18"/>
                <w:szCs w:val="18"/>
              </w:rPr>
            </w:pPr>
            <w:r w:rsidRPr="002A01EC">
              <w:rPr>
                <w:sz w:val="18"/>
                <w:szCs w:val="18"/>
              </w:rPr>
              <w:t xml:space="preserve">РЦПППО </w:t>
            </w:r>
            <w:r w:rsidR="00FA5994">
              <w:rPr>
                <w:sz w:val="18"/>
                <w:szCs w:val="18"/>
              </w:rPr>
              <w:t>гр.</w:t>
            </w:r>
            <w:r w:rsidRPr="002A01EC">
              <w:rPr>
                <w:sz w:val="18"/>
                <w:szCs w:val="18"/>
              </w:rPr>
              <w:t xml:space="preserve"> Добрич</w:t>
            </w:r>
            <w:r w:rsidR="00FA5994">
              <w:rPr>
                <w:sz w:val="18"/>
                <w:szCs w:val="18"/>
              </w:rPr>
              <w:t>,</w:t>
            </w:r>
          </w:p>
          <w:p w:rsidR="00A82E3E" w:rsidRPr="002A01EC" w:rsidRDefault="00A82E3E" w:rsidP="00F3153C">
            <w:pPr>
              <w:jc w:val="both"/>
              <w:rPr>
                <w:sz w:val="18"/>
                <w:szCs w:val="18"/>
              </w:rPr>
            </w:pPr>
            <w:r w:rsidRPr="002A01EC">
              <w:rPr>
                <w:sz w:val="18"/>
                <w:szCs w:val="18"/>
              </w:rPr>
              <w:t xml:space="preserve">РУО </w:t>
            </w:r>
            <w:r w:rsidR="00FA5994">
              <w:rPr>
                <w:sz w:val="18"/>
                <w:szCs w:val="18"/>
              </w:rPr>
              <w:t>гр.</w:t>
            </w:r>
            <w:r w:rsidRPr="002A01EC">
              <w:rPr>
                <w:sz w:val="18"/>
                <w:szCs w:val="18"/>
              </w:rPr>
              <w:t xml:space="preserve"> Добрич</w:t>
            </w:r>
          </w:p>
          <w:p w:rsidR="00A82E3E" w:rsidRPr="002A01EC" w:rsidRDefault="00A82E3E" w:rsidP="00F3153C">
            <w:pPr>
              <w:jc w:val="both"/>
              <w:rPr>
                <w:sz w:val="18"/>
                <w:szCs w:val="18"/>
              </w:rPr>
            </w:pPr>
            <w:r w:rsidRPr="002A01EC">
              <w:rPr>
                <w:sz w:val="18"/>
                <w:szCs w:val="18"/>
              </w:rPr>
              <w:t>Център за кариерно ориентиране</w:t>
            </w:r>
          </w:p>
        </w:tc>
        <w:tc>
          <w:tcPr>
            <w:tcW w:w="1611" w:type="dxa"/>
            <w:gridSpan w:val="2"/>
          </w:tcPr>
          <w:p w:rsidR="00A82E3E" w:rsidRPr="002A01EC" w:rsidRDefault="00A82E3E" w:rsidP="00F3153C">
            <w:pPr>
              <w:jc w:val="both"/>
              <w:rPr>
                <w:sz w:val="18"/>
                <w:szCs w:val="18"/>
              </w:rPr>
            </w:pPr>
            <w:r w:rsidRPr="002A01EC">
              <w:rPr>
                <w:sz w:val="18"/>
                <w:szCs w:val="18"/>
              </w:rPr>
              <w:t>годишен</w:t>
            </w:r>
          </w:p>
        </w:tc>
      </w:tr>
      <w:tr w:rsidR="00A82E3E" w:rsidRPr="00127E7D" w:rsidTr="00FB44F0">
        <w:trPr>
          <w:trHeight w:val="277"/>
        </w:trPr>
        <w:tc>
          <w:tcPr>
            <w:tcW w:w="3652" w:type="dxa"/>
            <w:gridSpan w:val="2"/>
          </w:tcPr>
          <w:p w:rsidR="00A82E3E" w:rsidRPr="002A01EC" w:rsidRDefault="00A82E3E" w:rsidP="00F3153C">
            <w:pPr>
              <w:jc w:val="both"/>
              <w:rPr>
                <w:sz w:val="18"/>
                <w:szCs w:val="18"/>
              </w:rPr>
            </w:pPr>
            <w:r w:rsidRPr="002A01EC">
              <w:rPr>
                <w:sz w:val="18"/>
                <w:szCs w:val="18"/>
              </w:rPr>
              <w:t>1.9. Участие в общински, областни, национални проекти, програми и форуми в областта на науките, технологиите, изкуствата и спорта за осигуряване на личностно развитие на децата и учениците и стимулиране на инициативност и творчески потенциал</w:t>
            </w:r>
          </w:p>
        </w:tc>
        <w:tc>
          <w:tcPr>
            <w:tcW w:w="1996" w:type="dxa"/>
          </w:tcPr>
          <w:p w:rsidR="00A82E3E" w:rsidRPr="002A01EC" w:rsidRDefault="00A82E3E" w:rsidP="00F3153C">
            <w:pPr>
              <w:jc w:val="both"/>
              <w:rPr>
                <w:sz w:val="18"/>
                <w:szCs w:val="18"/>
              </w:rPr>
            </w:pPr>
            <w:r w:rsidRPr="002A01EC">
              <w:rPr>
                <w:sz w:val="18"/>
                <w:szCs w:val="18"/>
              </w:rPr>
              <w:t>Ежегодно</w:t>
            </w:r>
          </w:p>
        </w:tc>
        <w:tc>
          <w:tcPr>
            <w:tcW w:w="2257" w:type="dxa"/>
            <w:gridSpan w:val="3"/>
          </w:tcPr>
          <w:p w:rsidR="00A82E3E" w:rsidRPr="002A01EC" w:rsidRDefault="00A82E3E" w:rsidP="00F3153C">
            <w:pPr>
              <w:jc w:val="both"/>
              <w:rPr>
                <w:sz w:val="18"/>
                <w:szCs w:val="18"/>
              </w:rPr>
            </w:pPr>
            <w:r w:rsidRPr="002A01EC">
              <w:rPr>
                <w:sz w:val="18"/>
                <w:szCs w:val="18"/>
              </w:rPr>
              <w:t>Детск</w:t>
            </w:r>
            <w:r w:rsidR="00FA5994">
              <w:rPr>
                <w:sz w:val="18"/>
                <w:szCs w:val="18"/>
              </w:rPr>
              <w:t>а</w:t>
            </w:r>
            <w:r w:rsidRPr="002A01EC">
              <w:rPr>
                <w:sz w:val="18"/>
                <w:szCs w:val="18"/>
              </w:rPr>
              <w:t xml:space="preserve"> градин</w:t>
            </w:r>
            <w:r w:rsidR="00FA5994">
              <w:rPr>
                <w:sz w:val="18"/>
                <w:szCs w:val="18"/>
              </w:rPr>
              <w:t>а с изнесени групи,</w:t>
            </w:r>
          </w:p>
          <w:p w:rsidR="00A82E3E" w:rsidRPr="002A01EC" w:rsidRDefault="00A82E3E" w:rsidP="00F3153C">
            <w:pPr>
              <w:jc w:val="both"/>
              <w:rPr>
                <w:sz w:val="18"/>
                <w:szCs w:val="18"/>
              </w:rPr>
            </w:pPr>
            <w:r w:rsidRPr="002A01EC">
              <w:rPr>
                <w:sz w:val="18"/>
                <w:szCs w:val="18"/>
              </w:rPr>
              <w:t>Училища</w:t>
            </w:r>
            <w:r w:rsidR="00FA5994">
              <w:rPr>
                <w:sz w:val="18"/>
                <w:szCs w:val="18"/>
              </w:rPr>
              <w:t>,</w:t>
            </w:r>
          </w:p>
          <w:p w:rsidR="00A82E3E" w:rsidRPr="002A01EC" w:rsidRDefault="00A82E3E" w:rsidP="00F3153C">
            <w:pPr>
              <w:jc w:val="both"/>
              <w:rPr>
                <w:sz w:val="18"/>
                <w:szCs w:val="18"/>
              </w:rPr>
            </w:pPr>
            <w:r w:rsidRPr="002A01EC">
              <w:rPr>
                <w:sz w:val="18"/>
                <w:szCs w:val="18"/>
              </w:rPr>
              <w:t>ЦПЛР</w:t>
            </w:r>
            <w:r w:rsidR="00FA5994">
              <w:rPr>
                <w:sz w:val="18"/>
                <w:szCs w:val="18"/>
              </w:rPr>
              <w:t xml:space="preserve">/ </w:t>
            </w:r>
            <w:proofErr w:type="spellStart"/>
            <w:r w:rsidR="00FA5994">
              <w:rPr>
                <w:sz w:val="18"/>
                <w:szCs w:val="18"/>
              </w:rPr>
              <w:t>ОбДК</w:t>
            </w:r>
            <w:proofErr w:type="spellEnd"/>
            <w:r w:rsidR="00FA5994">
              <w:rPr>
                <w:sz w:val="18"/>
                <w:szCs w:val="18"/>
              </w:rPr>
              <w:t>,</w:t>
            </w:r>
          </w:p>
          <w:p w:rsidR="00A82E3E" w:rsidRPr="002A01EC" w:rsidRDefault="00A82E3E" w:rsidP="00F3153C">
            <w:pPr>
              <w:jc w:val="both"/>
              <w:rPr>
                <w:sz w:val="18"/>
                <w:szCs w:val="18"/>
              </w:rPr>
            </w:pPr>
            <w:r w:rsidRPr="002A01EC">
              <w:rPr>
                <w:sz w:val="18"/>
                <w:szCs w:val="18"/>
              </w:rPr>
              <w:t>Общин</w:t>
            </w:r>
            <w:r w:rsidR="00FA5994">
              <w:rPr>
                <w:sz w:val="18"/>
                <w:szCs w:val="18"/>
              </w:rPr>
              <w:t>а,</w:t>
            </w:r>
          </w:p>
          <w:p w:rsidR="00A82E3E" w:rsidRPr="002A01EC" w:rsidRDefault="00A82E3E" w:rsidP="00FA5994">
            <w:pPr>
              <w:jc w:val="both"/>
              <w:rPr>
                <w:sz w:val="18"/>
                <w:szCs w:val="18"/>
              </w:rPr>
            </w:pPr>
            <w:r w:rsidRPr="002A01EC">
              <w:rPr>
                <w:sz w:val="18"/>
                <w:szCs w:val="18"/>
              </w:rPr>
              <w:t xml:space="preserve">РУО </w:t>
            </w:r>
            <w:r w:rsidR="00FA5994">
              <w:rPr>
                <w:sz w:val="18"/>
                <w:szCs w:val="18"/>
              </w:rPr>
              <w:t xml:space="preserve">гр. </w:t>
            </w:r>
            <w:r w:rsidRPr="002A01EC">
              <w:rPr>
                <w:sz w:val="18"/>
                <w:szCs w:val="18"/>
              </w:rPr>
              <w:t>Добрич</w:t>
            </w:r>
          </w:p>
        </w:tc>
        <w:tc>
          <w:tcPr>
            <w:tcW w:w="1611" w:type="dxa"/>
            <w:gridSpan w:val="2"/>
          </w:tcPr>
          <w:p w:rsidR="00A82E3E" w:rsidRPr="002A01EC" w:rsidRDefault="00A82E3E" w:rsidP="00F3153C">
            <w:pPr>
              <w:jc w:val="both"/>
              <w:rPr>
                <w:sz w:val="18"/>
                <w:szCs w:val="18"/>
              </w:rPr>
            </w:pPr>
            <w:r w:rsidRPr="002A01EC">
              <w:rPr>
                <w:sz w:val="18"/>
                <w:szCs w:val="18"/>
              </w:rPr>
              <w:t>годишен</w:t>
            </w:r>
          </w:p>
        </w:tc>
      </w:tr>
      <w:tr w:rsidR="00A82E3E" w:rsidRPr="00127E7D" w:rsidTr="00FB44F0">
        <w:trPr>
          <w:trHeight w:val="742"/>
        </w:trPr>
        <w:tc>
          <w:tcPr>
            <w:tcW w:w="9516" w:type="dxa"/>
            <w:gridSpan w:val="8"/>
            <w:shd w:val="clear" w:color="auto" w:fill="E5B8B7" w:themeFill="accent2" w:themeFillTint="66"/>
          </w:tcPr>
          <w:p w:rsidR="00A82E3E" w:rsidRPr="00A82E3E" w:rsidRDefault="002A01EC" w:rsidP="00F3153C">
            <w:pPr>
              <w:jc w:val="both"/>
              <w:rPr>
                <w:b/>
                <w:sz w:val="18"/>
                <w:szCs w:val="18"/>
                <w:u w:val="single"/>
                <w:lang w:eastAsia="bg-BG"/>
              </w:rPr>
            </w:pPr>
            <w:r>
              <w:rPr>
                <w:b/>
                <w:sz w:val="18"/>
                <w:szCs w:val="18"/>
                <w:lang w:eastAsia="bg-BG"/>
              </w:rPr>
              <w:t xml:space="preserve">ІV. 2. </w:t>
            </w:r>
            <w:r w:rsidR="00A82E3E" w:rsidRPr="00A82E3E">
              <w:rPr>
                <w:b/>
                <w:sz w:val="18"/>
                <w:szCs w:val="18"/>
                <w:lang w:eastAsia="bg-BG"/>
              </w:rPr>
              <w:t>Стратегическа цел 2</w:t>
            </w:r>
            <w:r w:rsidR="00A82E3E">
              <w:rPr>
                <w:b/>
                <w:sz w:val="18"/>
                <w:szCs w:val="18"/>
                <w:lang w:eastAsia="bg-BG"/>
              </w:rPr>
              <w:t xml:space="preserve">: </w:t>
            </w:r>
            <w:r w:rsidR="00A82E3E" w:rsidRPr="00A82E3E">
              <w:rPr>
                <w:b/>
                <w:sz w:val="18"/>
                <w:szCs w:val="18"/>
                <w:u w:val="single"/>
                <w:lang w:eastAsia="bg-BG"/>
              </w:rPr>
              <w:t xml:space="preserve">Осигуряване на необходими специалисти и повишаване на педагогическите компетенции на педагозите за </w:t>
            </w:r>
            <w:r w:rsidR="00FB44F0">
              <w:rPr>
                <w:b/>
                <w:sz w:val="18"/>
                <w:szCs w:val="18"/>
                <w:u w:val="single"/>
                <w:lang w:eastAsia="bg-BG"/>
              </w:rPr>
              <w:t>работа с</w:t>
            </w:r>
            <w:r w:rsidR="00A82E3E" w:rsidRPr="00A82E3E">
              <w:rPr>
                <w:b/>
                <w:sz w:val="18"/>
                <w:szCs w:val="18"/>
                <w:u w:val="single"/>
                <w:lang w:eastAsia="bg-BG"/>
              </w:rPr>
              <w:t xml:space="preserve"> децата и учениците </w:t>
            </w:r>
            <w:r w:rsidR="00FB44F0">
              <w:rPr>
                <w:b/>
                <w:sz w:val="18"/>
                <w:szCs w:val="18"/>
                <w:u w:val="single"/>
                <w:lang w:eastAsia="bg-BG"/>
              </w:rPr>
              <w:t xml:space="preserve">съобразно индивидуалните им </w:t>
            </w:r>
            <w:r w:rsidR="00A82E3E" w:rsidRPr="00A82E3E">
              <w:rPr>
                <w:b/>
                <w:sz w:val="18"/>
                <w:szCs w:val="18"/>
                <w:u w:val="single"/>
                <w:lang w:eastAsia="bg-BG"/>
              </w:rPr>
              <w:t>за успешно и пълноценно приобщаване в училищната общност</w:t>
            </w:r>
          </w:p>
          <w:p w:rsidR="00A82E3E" w:rsidRPr="0007599A" w:rsidRDefault="00A82E3E" w:rsidP="00F3153C">
            <w:pPr>
              <w:jc w:val="both"/>
              <w:rPr>
                <w:b/>
                <w:i/>
                <w:sz w:val="16"/>
                <w:szCs w:val="16"/>
                <w:lang w:val="ru-RU"/>
              </w:rPr>
            </w:pPr>
          </w:p>
        </w:tc>
      </w:tr>
      <w:tr w:rsidR="00A82E3E" w:rsidRPr="00127E7D" w:rsidTr="004540C0">
        <w:trPr>
          <w:trHeight w:val="383"/>
        </w:trPr>
        <w:tc>
          <w:tcPr>
            <w:tcW w:w="3652" w:type="dxa"/>
            <w:gridSpan w:val="2"/>
            <w:shd w:val="clear" w:color="auto" w:fill="FFFFFF" w:themeFill="background1"/>
          </w:tcPr>
          <w:p w:rsidR="00A82E3E" w:rsidRPr="006F5486" w:rsidRDefault="00A82E3E" w:rsidP="0087507B">
            <w:pPr>
              <w:pStyle w:val="Default"/>
              <w:rPr>
                <w:sz w:val="18"/>
                <w:szCs w:val="18"/>
                <w:lang w:eastAsia="bg-BG"/>
              </w:rPr>
            </w:pPr>
            <w:r w:rsidRPr="006F5486">
              <w:rPr>
                <w:color w:val="auto"/>
                <w:sz w:val="18"/>
                <w:szCs w:val="18"/>
              </w:rPr>
              <w:t>2.1.Осигуряване на специалисти в училищата и детск</w:t>
            </w:r>
            <w:r w:rsidR="00F47664" w:rsidRPr="006F5486">
              <w:rPr>
                <w:color w:val="auto"/>
                <w:sz w:val="18"/>
                <w:szCs w:val="18"/>
              </w:rPr>
              <w:t>ата</w:t>
            </w:r>
            <w:r w:rsidRPr="006F5486">
              <w:rPr>
                <w:color w:val="auto"/>
                <w:sz w:val="18"/>
                <w:szCs w:val="18"/>
              </w:rPr>
              <w:t xml:space="preserve"> градин</w:t>
            </w:r>
            <w:r w:rsidR="00F47664" w:rsidRPr="006F5486">
              <w:rPr>
                <w:color w:val="auto"/>
                <w:sz w:val="18"/>
                <w:szCs w:val="18"/>
              </w:rPr>
              <w:t>а</w:t>
            </w:r>
            <w:r w:rsidRPr="006F5486">
              <w:rPr>
                <w:color w:val="auto"/>
                <w:sz w:val="18"/>
                <w:szCs w:val="18"/>
              </w:rPr>
              <w:t xml:space="preserve"> за предоставянето на обща и допълнителна подкрепа за личностно развитие. </w:t>
            </w:r>
          </w:p>
        </w:tc>
        <w:tc>
          <w:tcPr>
            <w:tcW w:w="2074" w:type="dxa"/>
            <w:gridSpan w:val="2"/>
            <w:shd w:val="clear" w:color="auto" w:fill="FFFFFF" w:themeFill="background1"/>
          </w:tcPr>
          <w:p w:rsidR="00A82E3E" w:rsidRPr="006F5486" w:rsidRDefault="00A82E3E" w:rsidP="004540C0">
            <w:pPr>
              <w:rPr>
                <w:sz w:val="18"/>
                <w:szCs w:val="18"/>
                <w:lang w:eastAsia="bg-BG"/>
              </w:rPr>
            </w:pPr>
            <w:r w:rsidRPr="006F5486">
              <w:rPr>
                <w:sz w:val="18"/>
                <w:szCs w:val="18"/>
                <w:lang w:eastAsia="bg-BG"/>
              </w:rPr>
              <w:t>Ежегодно(чл. 129 ал. 1, ал. 2 и ал. 3 от Наредба за приобщаващото образование )</w:t>
            </w:r>
          </w:p>
        </w:tc>
        <w:tc>
          <w:tcPr>
            <w:tcW w:w="2335" w:type="dxa"/>
            <w:gridSpan w:val="3"/>
            <w:shd w:val="clear" w:color="auto" w:fill="FFFFFF" w:themeFill="background1"/>
          </w:tcPr>
          <w:p w:rsidR="00FA5994" w:rsidRPr="006F5486" w:rsidRDefault="00A82E3E" w:rsidP="00FA5994">
            <w:pPr>
              <w:rPr>
                <w:sz w:val="18"/>
                <w:szCs w:val="18"/>
              </w:rPr>
            </w:pPr>
            <w:r w:rsidRPr="006F5486">
              <w:rPr>
                <w:sz w:val="18"/>
                <w:szCs w:val="18"/>
                <w:lang w:eastAsia="bg-BG"/>
              </w:rPr>
              <w:t>Детск</w:t>
            </w:r>
            <w:r w:rsidR="00FA5994" w:rsidRPr="006F5486">
              <w:rPr>
                <w:sz w:val="18"/>
                <w:szCs w:val="18"/>
                <w:lang w:eastAsia="bg-BG"/>
              </w:rPr>
              <w:t>а</w:t>
            </w:r>
            <w:r w:rsidRPr="006F5486">
              <w:rPr>
                <w:sz w:val="18"/>
                <w:szCs w:val="18"/>
                <w:lang w:eastAsia="bg-BG"/>
              </w:rPr>
              <w:t xml:space="preserve"> градина</w:t>
            </w:r>
            <w:r w:rsidR="00FA5994" w:rsidRPr="006F5486">
              <w:rPr>
                <w:sz w:val="18"/>
                <w:szCs w:val="18"/>
              </w:rPr>
              <w:t xml:space="preserve"> с изнесени групи,</w:t>
            </w:r>
          </w:p>
          <w:p w:rsidR="004540C0" w:rsidRDefault="00A82E3E" w:rsidP="00FA5994">
            <w:pPr>
              <w:rPr>
                <w:sz w:val="18"/>
                <w:szCs w:val="18"/>
                <w:lang w:eastAsia="bg-BG"/>
              </w:rPr>
            </w:pPr>
            <w:r w:rsidRPr="006F5486">
              <w:rPr>
                <w:sz w:val="18"/>
                <w:szCs w:val="18"/>
                <w:lang w:eastAsia="bg-BG"/>
              </w:rPr>
              <w:t>Училища, ЦПЛР</w:t>
            </w:r>
            <w:r w:rsidR="00FA5994" w:rsidRPr="006F5486">
              <w:rPr>
                <w:sz w:val="18"/>
                <w:szCs w:val="18"/>
                <w:lang w:eastAsia="bg-BG"/>
              </w:rPr>
              <w:t xml:space="preserve">/ </w:t>
            </w:r>
            <w:proofErr w:type="spellStart"/>
            <w:r w:rsidR="00FA5994" w:rsidRPr="006F5486">
              <w:rPr>
                <w:sz w:val="18"/>
                <w:szCs w:val="18"/>
                <w:lang w:eastAsia="bg-BG"/>
              </w:rPr>
              <w:t>ОбДК</w:t>
            </w:r>
            <w:proofErr w:type="spellEnd"/>
            <w:r w:rsidRPr="006F5486">
              <w:rPr>
                <w:sz w:val="18"/>
                <w:szCs w:val="18"/>
                <w:lang w:eastAsia="bg-BG"/>
              </w:rPr>
              <w:t xml:space="preserve">, ЦСОП, </w:t>
            </w:r>
          </w:p>
          <w:p w:rsidR="00A82E3E" w:rsidRPr="006F5486" w:rsidRDefault="00A82E3E" w:rsidP="00FA5994">
            <w:pPr>
              <w:rPr>
                <w:sz w:val="18"/>
                <w:szCs w:val="18"/>
                <w:lang w:eastAsia="bg-BG"/>
              </w:rPr>
            </w:pPr>
            <w:r w:rsidRPr="006F5486">
              <w:rPr>
                <w:sz w:val="18"/>
                <w:szCs w:val="18"/>
                <w:lang w:eastAsia="bg-BG"/>
              </w:rPr>
              <w:t>РЦПППО</w:t>
            </w:r>
            <w:r w:rsidR="00FA5994" w:rsidRPr="006F5486">
              <w:rPr>
                <w:sz w:val="18"/>
                <w:szCs w:val="18"/>
                <w:lang w:eastAsia="bg-BG"/>
              </w:rPr>
              <w:t xml:space="preserve"> гр.</w:t>
            </w:r>
            <w:r w:rsidRPr="006F5486">
              <w:rPr>
                <w:sz w:val="18"/>
                <w:szCs w:val="18"/>
                <w:lang w:eastAsia="bg-BG"/>
              </w:rPr>
              <w:t xml:space="preserve"> Добрич</w:t>
            </w:r>
          </w:p>
        </w:tc>
        <w:tc>
          <w:tcPr>
            <w:tcW w:w="1455" w:type="dxa"/>
            <w:shd w:val="clear" w:color="auto" w:fill="FFFFFF" w:themeFill="background1"/>
          </w:tcPr>
          <w:p w:rsidR="00A82E3E" w:rsidRPr="006F5486" w:rsidRDefault="00A82E3E" w:rsidP="00F3153C">
            <w:pPr>
              <w:jc w:val="both"/>
              <w:rPr>
                <w:sz w:val="18"/>
                <w:szCs w:val="18"/>
                <w:lang w:eastAsia="bg-BG"/>
              </w:rPr>
            </w:pPr>
            <w:r w:rsidRPr="006F5486">
              <w:rPr>
                <w:sz w:val="18"/>
                <w:szCs w:val="18"/>
                <w:lang w:eastAsia="bg-BG"/>
              </w:rPr>
              <w:t>годишен</w:t>
            </w:r>
          </w:p>
        </w:tc>
      </w:tr>
      <w:tr w:rsidR="00F47664" w:rsidRPr="00127E7D" w:rsidTr="004540C0">
        <w:trPr>
          <w:trHeight w:val="714"/>
        </w:trPr>
        <w:tc>
          <w:tcPr>
            <w:tcW w:w="3652" w:type="dxa"/>
            <w:gridSpan w:val="2"/>
            <w:shd w:val="clear" w:color="auto" w:fill="FFFFFF" w:themeFill="background1"/>
          </w:tcPr>
          <w:p w:rsidR="00F47664" w:rsidRPr="00051210" w:rsidRDefault="00F47664" w:rsidP="0087507B">
            <w:pPr>
              <w:pStyle w:val="Default"/>
              <w:rPr>
                <w:color w:val="auto"/>
                <w:sz w:val="18"/>
                <w:szCs w:val="18"/>
              </w:rPr>
            </w:pPr>
            <w:r w:rsidRPr="002A01EC">
              <w:rPr>
                <w:color w:val="auto"/>
                <w:sz w:val="18"/>
                <w:szCs w:val="18"/>
              </w:rPr>
              <w:t>2.</w:t>
            </w:r>
            <w:proofErr w:type="spellStart"/>
            <w:r w:rsidR="00C3452D">
              <w:rPr>
                <w:color w:val="auto"/>
                <w:sz w:val="18"/>
                <w:szCs w:val="18"/>
              </w:rPr>
              <w:t>2</w:t>
            </w:r>
            <w:proofErr w:type="spellEnd"/>
            <w:r w:rsidRPr="002A01EC">
              <w:rPr>
                <w:color w:val="auto"/>
                <w:sz w:val="18"/>
                <w:szCs w:val="18"/>
              </w:rPr>
              <w:t xml:space="preserve">.Обезпечаване на общата и допълнителна подкрепа  </w:t>
            </w:r>
            <w:r w:rsidRPr="002A01EC">
              <w:rPr>
                <w:color w:val="auto"/>
                <w:sz w:val="18"/>
                <w:szCs w:val="18"/>
                <w:lang w:eastAsia="bg-BG"/>
              </w:rPr>
              <w:t>за личностно развитие в детск</w:t>
            </w:r>
            <w:r w:rsidR="0087507B">
              <w:rPr>
                <w:color w:val="auto"/>
                <w:sz w:val="18"/>
                <w:szCs w:val="18"/>
                <w:lang w:eastAsia="bg-BG"/>
              </w:rPr>
              <w:t>ата</w:t>
            </w:r>
            <w:r w:rsidRPr="002A01EC">
              <w:rPr>
                <w:color w:val="auto"/>
                <w:sz w:val="18"/>
                <w:szCs w:val="18"/>
                <w:lang w:eastAsia="bg-BG"/>
              </w:rPr>
              <w:t xml:space="preserve"> градин</w:t>
            </w:r>
            <w:r w:rsidR="0087507B">
              <w:rPr>
                <w:color w:val="auto"/>
                <w:sz w:val="18"/>
                <w:szCs w:val="18"/>
                <w:lang w:eastAsia="bg-BG"/>
              </w:rPr>
              <w:t>а</w:t>
            </w:r>
            <w:r w:rsidRPr="002A01EC">
              <w:rPr>
                <w:color w:val="auto"/>
                <w:sz w:val="18"/>
                <w:szCs w:val="18"/>
                <w:lang w:eastAsia="bg-BG"/>
              </w:rPr>
              <w:t xml:space="preserve"> и училищата с не</w:t>
            </w:r>
            <w:r w:rsidR="0087507B">
              <w:rPr>
                <w:color w:val="auto"/>
                <w:sz w:val="18"/>
                <w:szCs w:val="18"/>
                <w:lang w:eastAsia="bg-BG"/>
              </w:rPr>
              <w:t xml:space="preserve">обходими специалисти: психолог/ </w:t>
            </w:r>
            <w:r w:rsidRPr="002A01EC">
              <w:rPr>
                <w:color w:val="auto"/>
                <w:sz w:val="18"/>
                <w:szCs w:val="18"/>
                <w:lang w:eastAsia="bg-BG"/>
              </w:rPr>
              <w:t>педагогически съветник, логопед, социален работник, ресурсни учители и др. педагогически специалисти в зависимост от оценката на индивидуалните потребности</w:t>
            </w:r>
            <w:r>
              <w:rPr>
                <w:color w:val="auto"/>
                <w:sz w:val="18"/>
                <w:szCs w:val="18"/>
                <w:lang w:eastAsia="bg-BG"/>
              </w:rPr>
              <w:t>.</w:t>
            </w:r>
            <w:r w:rsidRPr="002A01EC">
              <w:rPr>
                <w:color w:val="auto"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2074" w:type="dxa"/>
            <w:gridSpan w:val="2"/>
            <w:shd w:val="clear" w:color="auto" w:fill="FFFFFF" w:themeFill="background1"/>
          </w:tcPr>
          <w:p w:rsidR="004540C0" w:rsidRDefault="00F47664" w:rsidP="00DB5D94">
            <w:pPr>
              <w:pStyle w:val="Default"/>
              <w:rPr>
                <w:color w:val="auto"/>
                <w:sz w:val="18"/>
                <w:szCs w:val="18"/>
              </w:rPr>
            </w:pPr>
            <w:r w:rsidRPr="002A01EC">
              <w:rPr>
                <w:color w:val="auto"/>
                <w:sz w:val="18"/>
                <w:szCs w:val="18"/>
                <w:lang w:eastAsia="bg-BG"/>
              </w:rPr>
              <w:t xml:space="preserve">Ежегодно </w:t>
            </w:r>
            <w:r w:rsidRPr="002A01EC">
              <w:rPr>
                <w:color w:val="auto"/>
                <w:sz w:val="18"/>
                <w:szCs w:val="18"/>
              </w:rPr>
              <w:t xml:space="preserve">(чл. 4, ал.4 от </w:t>
            </w:r>
            <w:r w:rsidRPr="002A01EC">
              <w:rPr>
                <w:iCs/>
                <w:color w:val="auto"/>
                <w:sz w:val="18"/>
                <w:szCs w:val="18"/>
              </w:rPr>
              <w:t xml:space="preserve">Наредба за приобщаващото образование </w:t>
            </w:r>
            <w:r w:rsidRPr="002A01EC">
              <w:rPr>
                <w:color w:val="auto"/>
                <w:sz w:val="18"/>
                <w:szCs w:val="18"/>
              </w:rPr>
              <w:t>и</w:t>
            </w:r>
          </w:p>
          <w:p w:rsidR="00F47664" w:rsidRPr="002A01EC" w:rsidRDefault="00F47664" w:rsidP="00DB5D94">
            <w:pPr>
              <w:pStyle w:val="Default"/>
              <w:rPr>
                <w:color w:val="auto"/>
                <w:sz w:val="18"/>
                <w:szCs w:val="18"/>
              </w:rPr>
            </w:pPr>
            <w:r w:rsidRPr="002A01EC">
              <w:rPr>
                <w:color w:val="auto"/>
                <w:sz w:val="18"/>
                <w:szCs w:val="18"/>
              </w:rPr>
              <w:t xml:space="preserve">чл. 13 и 14 от </w:t>
            </w:r>
            <w:r w:rsidR="004540C0">
              <w:rPr>
                <w:iCs/>
                <w:color w:val="auto"/>
                <w:sz w:val="18"/>
                <w:szCs w:val="18"/>
              </w:rPr>
              <w:t xml:space="preserve">Наредба № 12 за </w:t>
            </w:r>
            <w:proofErr w:type="spellStart"/>
            <w:r w:rsidRPr="002A01EC">
              <w:rPr>
                <w:iCs/>
                <w:color w:val="auto"/>
                <w:sz w:val="18"/>
                <w:szCs w:val="18"/>
              </w:rPr>
              <w:t>професионал</w:t>
            </w:r>
            <w:r w:rsidR="004540C0">
              <w:rPr>
                <w:iCs/>
                <w:color w:val="auto"/>
                <w:sz w:val="18"/>
                <w:szCs w:val="18"/>
              </w:rPr>
              <w:t>-</w:t>
            </w:r>
            <w:r w:rsidRPr="002A01EC">
              <w:rPr>
                <w:iCs/>
                <w:color w:val="auto"/>
                <w:sz w:val="18"/>
                <w:szCs w:val="18"/>
              </w:rPr>
              <w:t>ното</w:t>
            </w:r>
            <w:proofErr w:type="spellEnd"/>
            <w:r w:rsidRPr="002A01EC">
              <w:rPr>
                <w:iCs/>
                <w:color w:val="auto"/>
                <w:sz w:val="18"/>
                <w:szCs w:val="18"/>
              </w:rPr>
              <w:t xml:space="preserve"> развитие на </w:t>
            </w:r>
            <w:proofErr w:type="spellStart"/>
            <w:r w:rsidRPr="002A01EC">
              <w:rPr>
                <w:iCs/>
                <w:color w:val="auto"/>
                <w:sz w:val="18"/>
                <w:szCs w:val="18"/>
              </w:rPr>
              <w:t>учите</w:t>
            </w:r>
            <w:r w:rsidR="004540C0">
              <w:rPr>
                <w:iCs/>
                <w:color w:val="auto"/>
                <w:sz w:val="18"/>
                <w:szCs w:val="18"/>
              </w:rPr>
              <w:t>-</w:t>
            </w:r>
            <w:r w:rsidRPr="002A01EC">
              <w:rPr>
                <w:iCs/>
                <w:color w:val="auto"/>
                <w:sz w:val="18"/>
                <w:szCs w:val="18"/>
              </w:rPr>
              <w:t>лите</w:t>
            </w:r>
            <w:proofErr w:type="spellEnd"/>
            <w:r w:rsidRPr="002A01EC">
              <w:rPr>
                <w:iCs/>
                <w:color w:val="auto"/>
                <w:sz w:val="18"/>
                <w:szCs w:val="18"/>
              </w:rPr>
              <w:t>, директорите и другите педагогически специалисти)</w:t>
            </w:r>
          </w:p>
          <w:p w:rsidR="00F47664" w:rsidRPr="002A01EC" w:rsidRDefault="00F47664" w:rsidP="00DB5D94">
            <w:pPr>
              <w:jc w:val="both"/>
              <w:rPr>
                <w:sz w:val="18"/>
                <w:szCs w:val="18"/>
                <w:lang w:eastAsia="bg-BG"/>
              </w:rPr>
            </w:pPr>
          </w:p>
        </w:tc>
        <w:tc>
          <w:tcPr>
            <w:tcW w:w="2335" w:type="dxa"/>
            <w:gridSpan w:val="3"/>
            <w:shd w:val="clear" w:color="auto" w:fill="FFFFFF" w:themeFill="background1"/>
          </w:tcPr>
          <w:p w:rsidR="00C20A02" w:rsidRPr="006F5486" w:rsidRDefault="00F47664" w:rsidP="00DB5D94">
            <w:pPr>
              <w:rPr>
                <w:sz w:val="18"/>
                <w:szCs w:val="18"/>
                <w:lang w:eastAsia="bg-BG"/>
              </w:rPr>
            </w:pPr>
            <w:r w:rsidRPr="006F5486">
              <w:rPr>
                <w:sz w:val="18"/>
                <w:szCs w:val="18"/>
                <w:lang w:eastAsia="bg-BG"/>
              </w:rPr>
              <w:t>Детска градина</w:t>
            </w:r>
            <w:r w:rsidRPr="006F5486">
              <w:rPr>
                <w:sz w:val="18"/>
                <w:szCs w:val="18"/>
              </w:rPr>
              <w:t xml:space="preserve"> с изнесени групи</w:t>
            </w:r>
            <w:r w:rsidRPr="006F5486">
              <w:rPr>
                <w:sz w:val="18"/>
                <w:szCs w:val="18"/>
                <w:lang w:eastAsia="bg-BG"/>
              </w:rPr>
              <w:t xml:space="preserve">, </w:t>
            </w:r>
          </w:p>
          <w:p w:rsidR="00C20A02" w:rsidRPr="006F5486" w:rsidRDefault="00F47664" w:rsidP="00DB5D94">
            <w:pPr>
              <w:rPr>
                <w:sz w:val="18"/>
                <w:szCs w:val="18"/>
                <w:lang w:eastAsia="bg-BG"/>
              </w:rPr>
            </w:pPr>
            <w:r w:rsidRPr="006F5486">
              <w:rPr>
                <w:sz w:val="18"/>
                <w:szCs w:val="18"/>
                <w:lang w:eastAsia="bg-BG"/>
              </w:rPr>
              <w:t xml:space="preserve">Училища, </w:t>
            </w:r>
          </w:p>
          <w:p w:rsidR="00C20A02" w:rsidRPr="006F5486" w:rsidRDefault="00F47664" w:rsidP="00DB5D94">
            <w:pPr>
              <w:rPr>
                <w:sz w:val="18"/>
                <w:szCs w:val="18"/>
                <w:lang w:eastAsia="bg-BG"/>
              </w:rPr>
            </w:pPr>
            <w:r w:rsidRPr="006F5486">
              <w:rPr>
                <w:sz w:val="18"/>
                <w:szCs w:val="18"/>
                <w:lang w:eastAsia="bg-BG"/>
              </w:rPr>
              <w:t xml:space="preserve">ЦПЛР/ </w:t>
            </w:r>
            <w:proofErr w:type="spellStart"/>
            <w:r w:rsidRPr="006F5486">
              <w:rPr>
                <w:sz w:val="18"/>
                <w:szCs w:val="18"/>
                <w:lang w:eastAsia="bg-BG"/>
              </w:rPr>
              <w:t>ОбДК</w:t>
            </w:r>
            <w:proofErr w:type="spellEnd"/>
            <w:r w:rsidRPr="006F5486">
              <w:rPr>
                <w:sz w:val="18"/>
                <w:szCs w:val="18"/>
                <w:lang w:eastAsia="bg-BG"/>
              </w:rPr>
              <w:t xml:space="preserve">, </w:t>
            </w:r>
          </w:p>
          <w:p w:rsidR="00C20A02" w:rsidRPr="006F5486" w:rsidRDefault="00F47664" w:rsidP="00DB5D94">
            <w:pPr>
              <w:rPr>
                <w:sz w:val="18"/>
                <w:szCs w:val="18"/>
                <w:lang w:eastAsia="bg-BG"/>
              </w:rPr>
            </w:pPr>
            <w:r w:rsidRPr="006F5486">
              <w:rPr>
                <w:sz w:val="18"/>
                <w:szCs w:val="18"/>
                <w:lang w:eastAsia="bg-BG"/>
              </w:rPr>
              <w:t xml:space="preserve">ЦСОП, </w:t>
            </w:r>
          </w:p>
          <w:p w:rsidR="00F47664" w:rsidRPr="006F5486" w:rsidRDefault="00F47664" w:rsidP="00DB5D94">
            <w:pPr>
              <w:rPr>
                <w:sz w:val="18"/>
                <w:szCs w:val="18"/>
                <w:lang w:eastAsia="bg-BG"/>
              </w:rPr>
            </w:pPr>
            <w:r w:rsidRPr="006F5486">
              <w:rPr>
                <w:sz w:val="18"/>
                <w:szCs w:val="18"/>
                <w:lang w:eastAsia="bg-BG"/>
              </w:rPr>
              <w:t>РЦПППО гр. Добрич,</w:t>
            </w:r>
          </w:p>
          <w:p w:rsidR="00F47664" w:rsidRPr="006F5486" w:rsidRDefault="00F47664" w:rsidP="00DB5D94">
            <w:pPr>
              <w:jc w:val="both"/>
              <w:rPr>
                <w:sz w:val="18"/>
                <w:szCs w:val="18"/>
                <w:lang w:eastAsia="bg-BG"/>
              </w:rPr>
            </w:pPr>
            <w:r w:rsidRPr="006F5486">
              <w:rPr>
                <w:sz w:val="18"/>
                <w:szCs w:val="18"/>
                <w:lang w:eastAsia="bg-BG"/>
              </w:rPr>
              <w:t>ДСП</w:t>
            </w:r>
          </w:p>
        </w:tc>
        <w:tc>
          <w:tcPr>
            <w:tcW w:w="1455" w:type="dxa"/>
            <w:shd w:val="clear" w:color="auto" w:fill="FFFFFF" w:themeFill="background1"/>
          </w:tcPr>
          <w:p w:rsidR="00F47664" w:rsidRPr="006F5486" w:rsidRDefault="00F47664" w:rsidP="00DB5D94">
            <w:pPr>
              <w:jc w:val="both"/>
              <w:rPr>
                <w:sz w:val="18"/>
                <w:szCs w:val="18"/>
                <w:lang w:eastAsia="bg-BG"/>
              </w:rPr>
            </w:pPr>
            <w:r w:rsidRPr="006F5486">
              <w:rPr>
                <w:sz w:val="18"/>
                <w:szCs w:val="18"/>
                <w:lang w:eastAsia="bg-BG"/>
              </w:rPr>
              <w:t>годишен</w:t>
            </w:r>
          </w:p>
        </w:tc>
      </w:tr>
      <w:tr w:rsidR="00C3452D" w:rsidRPr="00127E7D" w:rsidTr="004540C0">
        <w:trPr>
          <w:trHeight w:val="419"/>
        </w:trPr>
        <w:tc>
          <w:tcPr>
            <w:tcW w:w="3652" w:type="dxa"/>
            <w:gridSpan w:val="2"/>
            <w:shd w:val="clear" w:color="auto" w:fill="FFFFFF" w:themeFill="background1"/>
          </w:tcPr>
          <w:p w:rsidR="00C3452D" w:rsidRPr="002A01EC" w:rsidRDefault="00C3452D" w:rsidP="00875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  <w:r w:rsidRPr="002A01EC">
              <w:rPr>
                <w:sz w:val="18"/>
                <w:szCs w:val="18"/>
              </w:rPr>
              <w:t>.Организиране и осъществяване на различни</w:t>
            </w:r>
            <w:r w:rsidR="00D973C2">
              <w:rPr>
                <w:sz w:val="18"/>
                <w:szCs w:val="18"/>
              </w:rPr>
              <w:t xml:space="preserve"> форми за повишаване на </w:t>
            </w:r>
            <w:r w:rsidRPr="002A01EC">
              <w:rPr>
                <w:sz w:val="18"/>
                <w:szCs w:val="18"/>
              </w:rPr>
              <w:t>знанията, уменията и компетенциите на учителите, работещи с деца и ученици със СОП, деца и ученици със изявени дарби, с хронични заболявания, деца и ученици в риск</w:t>
            </w:r>
            <w:r w:rsidR="00D973C2">
              <w:rPr>
                <w:sz w:val="18"/>
                <w:szCs w:val="18"/>
              </w:rPr>
              <w:t>.</w:t>
            </w:r>
          </w:p>
        </w:tc>
        <w:tc>
          <w:tcPr>
            <w:tcW w:w="2074" w:type="dxa"/>
            <w:gridSpan w:val="2"/>
            <w:shd w:val="clear" w:color="auto" w:fill="FFFFFF" w:themeFill="background1"/>
          </w:tcPr>
          <w:p w:rsidR="00C3452D" w:rsidRPr="002A01EC" w:rsidRDefault="00C3452D" w:rsidP="00DB5D94">
            <w:pPr>
              <w:jc w:val="both"/>
              <w:rPr>
                <w:sz w:val="18"/>
                <w:szCs w:val="18"/>
                <w:lang w:eastAsia="bg-BG"/>
              </w:rPr>
            </w:pPr>
            <w:r w:rsidRPr="002A01EC">
              <w:rPr>
                <w:sz w:val="18"/>
                <w:szCs w:val="18"/>
                <w:lang w:eastAsia="bg-BG"/>
              </w:rPr>
              <w:t>Ежегодно</w:t>
            </w:r>
          </w:p>
        </w:tc>
        <w:tc>
          <w:tcPr>
            <w:tcW w:w="2335" w:type="dxa"/>
            <w:gridSpan w:val="3"/>
            <w:shd w:val="clear" w:color="auto" w:fill="FFFFFF" w:themeFill="background1"/>
          </w:tcPr>
          <w:p w:rsidR="00C20A02" w:rsidRPr="006F5486" w:rsidRDefault="00C3452D" w:rsidP="00DB5D94">
            <w:pPr>
              <w:rPr>
                <w:sz w:val="18"/>
                <w:szCs w:val="18"/>
                <w:lang w:eastAsia="bg-BG"/>
              </w:rPr>
            </w:pPr>
            <w:r w:rsidRPr="006F5486">
              <w:rPr>
                <w:sz w:val="18"/>
                <w:szCs w:val="18"/>
                <w:lang w:eastAsia="bg-BG"/>
              </w:rPr>
              <w:t>Детска градина</w:t>
            </w:r>
            <w:r w:rsidRPr="006F5486">
              <w:rPr>
                <w:sz w:val="18"/>
                <w:szCs w:val="18"/>
              </w:rPr>
              <w:t xml:space="preserve"> с изнесени групи</w:t>
            </w:r>
            <w:r w:rsidRPr="006F5486">
              <w:rPr>
                <w:sz w:val="18"/>
                <w:szCs w:val="18"/>
                <w:lang w:eastAsia="bg-BG"/>
              </w:rPr>
              <w:t xml:space="preserve">, </w:t>
            </w:r>
          </w:p>
          <w:p w:rsidR="00C20A02" w:rsidRPr="006F5486" w:rsidRDefault="00C20A02" w:rsidP="00DB5D94">
            <w:pPr>
              <w:rPr>
                <w:sz w:val="18"/>
                <w:szCs w:val="18"/>
                <w:lang w:eastAsia="bg-BG"/>
              </w:rPr>
            </w:pPr>
            <w:r w:rsidRPr="006F5486">
              <w:rPr>
                <w:sz w:val="18"/>
                <w:szCs w:val="18"/>
                <w:lang w:eastAsia="bg-BG"/>
              </w:rPr>
              <w:t>У</w:t>
            </w:r>
            <w:r w:rsidR="00C3452D" w:rsidRPr="006F5486">
              <w:rPr>
                <w:sz w:val="18"/>
                <w:szCs w:val="18"/>
                <w:lang w:eastAsia="bg-BG"/>
              </w:rPr>
              <w:t xml:space="preserve">чилища, </w:t>
            </w:r>
          </w:p>
          <w:p w:rsidR="00C20A02" w:rsidRPr="006F5486" w:rsidRDefault="00C3452D" w:rsidP="00DB5D94">
            <w:pPr>
              <w:rPr>
                <w:sz w:val="18"/>
                <w:szCs w:val="18"/>
                <w:lang w:eastAsia="bg-BG"/>
              </w:rPr>
            </w:pPr>
            <w:r w:rsidRPr="006F5486">
              <w:rPr>
                <w:sz w:val="18"/>
                <w:szCs w:val="18"/>
                <w:lang w:eastAsia="bg-BG"/>
              </w:rPr>
              <w:t xml:space="preserve">ЦПЛР/ </w:t>
            </w:r>
            <w:proofErr w:type="spellStart"/>
            <w:r w:rsidRPr="006F5486">
              <w:rPr>
                <w:sz w:val="18"/>
                <w:szCs w:val="18"/>
                <w:lang w:eastAsia="bg-BG"/>
              </w:rPr>
              <w:t>ОбДК</w:t>
            </w:r>
            <w:proofErr w:type="spellEnd"/>
            <w:r w:rsidRPr="006F5486">
              <w:rPr>
                <w:sz w:val="18"/>
                <w:szCs w:val="18"/>
                <w:lang w:eastAsia="bg-BG"/>
              </w:rPr>
              <w:t xml:space="preserve">, </w:t>
            </w:r>
          </w:p>
          <w:p w:rsidR="00C20A02" w:rsidRPr="006F5486" w:rsidRDefault="00C3452D" w:rsidP="00DB5D94">
            <w:pPr>
              <w:rPr>
                <w:sz w:val="18"/>
                <w:szCs w:val="18"/>
                <w:lang w:eastAsia="bg-BG"/>
              </w:rPr>
            </w:pPr>
            <w:r w:rsidRPr="006F5486">
              <w:rPr>
                <w:sz w:val="18"/>
                <w:szCs w:val="18"/>
                <w:lang w:eastAsia="bg-BG"/>
              </w:rPr>
              <w:t xml:space="preserve">ЦСОП, </w:t>
            </w:r>
          </w:p>
          <w:p w:rsidR="00C20A02" w:rsidRPr="006F5486" w:rsidRDefault="00C3452D" w:rsidP="00DB5D94">
            <w:pPr>
              <w:rPr>
                <w:sz w:val="18"/>
                <w:szCs w:val="18"/>
                <w:lang w:eastAsia="bg-BG"/>
              </w:rPr>
            </w:pPr>
            <w:r w:rsidRPr="006F5486">
              <w:rPr>
                <w:sz w:val="18"/>
                <w:szCs w:val="18"/>
                <w:lang w:eastAsia="bg-BG"/>
              </w:rPr>
              <w:t xml:space="preserve">Община, </w:t>
            </w:r>
          </w:p>
          <w:p w:rsidR="00C3452D" w:rsidRPr="006F5486" w:rsidRDefault="00C3452D" w:rsidP="00DB5D94">
            <w:pPr>
              <w:rPr>
                <w:sz w:val="18"/>
                <w:szCs w:val="18"/>
                <w:lang w:eastAsia="bg-BG"/>
              </w:rPr>
            </w:pPr>
            <w:r w:rsidRPr="006F5486">
              <w:rPr>
                <w:sz w:val="18"/>
                <w:szCs w:val="18"/>
                <w:lang w:eastAsia="bg-BG"/>
              </w:rPr>
              <w:t>РЦПППО гр.  Добрич</w:t>
            </w:r>
          </w:p>
        </w:tc>
        <w:tc>
          <w:tcPr>
            <w:tcW w:w="1455" w:type="dxa"/>
            <w:shd w:val="clear" w:color="auto" w:fill="FFFFFF" w:themeFill="background1"/>
          </w:tcPr>
          <w:p w:rsidR="00C3452D" w:rsidRPr="006F5486" w:rsidRDefault="00C3452D" w:rsidP="00DB5D94">
            <w:pPr>
              <w:jc w:val="both"/>
              <w:rPr>
                <w:sz w:val="18"/>
                <w:szCs w:val="18"/>
                <w:lang w:eastAsia="bg-BG"/>
              </w:rPr>
            </w:pPr>
            <w:r w:rsidRPr="006F5486">
              <w:rPr>
                <w:sz w:val="18"/>
                <w:szCs w:val="18"/>
                <w:lang w:eastAsia="bg-BG"/>
              </w:rPr>
              <w:t>годишен</w:t>
            </w:r>
          </w:p>
        </w:tc>
      </w:tr>
      <w:tr w:rsidR="008054DC" w:rsidRPr="00127E7D" w:rsidTr="004540C0">
        <w:trPr>
          <w:trHeight w:val="400"/>
        </w:trPr>
        <w:tc>
          <w:tcPr>
            <w:tcW w:w="3652" w:type="dxa"/>
            <w:gridSpan w:val="2"/>
            <w:shd w:val="clear" w:color="auto" w:fill="FFFFFF" w:themeFill="background1"/>
          </w:tcPr>
          <w:p w:rsidR="008054DC" w:rsidRPr="002A01EC" w:rsidRDefault="008054DC" w:rsidP="0087507B">
            <w:pPr>
              <w:rPr>
                <w:sz w:val="18"/>
                <w:szCs w:val="18"/>
              </w:rPr>
            </w:pPr>
            <w:r w:rsidRPr="002A01EC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4</w:t>
            </w:r>
            <w:r w:rsidRPr="002A01EC">
              <w:rPr>
                <w:sz w:val="18"/>
                <w:szCs w:val="18"/>
              </w:rPr>
              <w:t>.Организиране и провеждане на обучения на детски учители за осъществяване на дейности свързани с</w:t>
            </w:r>
            <w:r w:rsidRPr="002A01EC">
              <w:rPr>
                <w:sz w:val="18"/>
                <w:szCs w:val="18"/>
                <w:lang w:eastAsia="bg-BG"/>
              </w:rPr>
              <w:t xml:space="preserve"> определяне на риск от възникване на обучителни затруднения чрез </w:t>
            </w:r>
            <w:proofErr w:type="spellStart"/>
            <w:r w:rsidRPr="002A01EC">
              <w:rPr>
                <w:sz w:val="18"/>
                <w:szCs w:val="18"/>
                <w:lang w:eastAsia="bg-BG"/>
              </w:rPr>
              <w:t>скриниг</w:t>
            </w:r>
            <w:proofErr w:type="spellEnd"/>
            <w:r w:rsidRPr="002A01EC">
              <w:rPr>
                <w:sz w:val="18"/>
                <w:szCs w:val="18"/>
                <w:lang w:eastAsia="bg-BG"/>
              </w:rPr>
              <w:t>.</w:t>
            </w:r>
          </w:p>
        </w:tc>
        <w:tc>
          <w:tcPr>
            <w:tcW w:w="2074" w:type="dxa"/>
            <w:gridSpan w:val="2"/>
            <w:shd w:val="clear" w:color="auto" w:fill="FFFFFF" w:themeFill="background1"/>
          </w:tcPr>
          <w:p w:rsidR="008054DC" w:rsidRPr="002A01EC" w:rsidRDefault="00C20A02" w:rsidP="00DB5D94">
            <w:pPr>
              <w:jc w:val="both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Ежегодно (</w:t>
            </w:r>
            <w:r w:rsidR="008054DC" w:rsidRPr="002A01EC">
              <w:rPr>
                <w:sz w:val="18"/>
                <w:szCs w:val="18"/>
                <w:lang w:eastAsia="bg-BG"/>
              </w:rPr>
              <w:t>май-септември)</w:t>
            </w:r>
          </w:p>
        </w:tc>
        <w:tc>
          <w:tcPr>
            <w:tcW w:w="2335" w:type="dxa"/>
            <w:gridSpan w:val="3"/>
            <w:shd w:val="clear" w:color="auto" w:fill="FFFFFF" w:themeFill="background1"/>
          </w:tcPr>
          <w:p w:rsidR="00C20A02" w:rsidRPr="006F5486" w:rsidRDefault="008054DC" w:rsidP="00DB5D94">
            <w:pPr>
              <w:rPr>
                <w:sz w:val="18"/>
                <w:szCs w:val="18"/>
                <w:lang w:eastAsia="bg-BG"/>
              </w:rPr>
            </w:pPr>
            <w:r w:rsidRPr="006F5486">
              <w:rPr>
                <w:sz w:val="18"/>
                <w:szCs w:val="18"/>
                <w:lang w:eastAsia="bg-BG"/>
              </w:rPr>
              <w:t xml:space="preserve">Община, </w:t>
            </w:r>
          </w:p>
          <w:p w:rsidR="00C20A02" w:rsidRPr="006F5486" w:rsidRDefault="008054DC" w:rsidP="00DB5D94">
            <w:pPr>
              <w:rPr>
                <w:sz w:val="18"/>
                <w:szCs w:val="18"/>
                <w:lang w:eastAsia="bg-BG"/>
              </w:rPr>
            </w:pPr>
            <w:r w:rsidRPr="006F5486">
              <w:rPr>
                <w:sz w:val="18"/>
                <w:szCs w:val="18"/>
                <w:lang w:eastAsia="bg-BG"/>
              </w:rPr>
              <w:t xml:space="preserve">РЦПППО </w:t>
            </w:r>
          </w:p>
          <w:p w:rsidR="008054DC" w:rsidRPr="006F5486" w:rsidRDefault="008054DC" w:rsidP="00DB5D94">
            <w:pPr>
              <w:rPr>
                <w:sz w:val="18"/>
                <w:szCs w:val="18"/>
                <w:lang w:eastAsia="bg-BG"/>
              </w:rPr>
            </w:pPr>
            <w:r w:rsidRPr="006F5486">
              <w:rPr>
                <w:sz w:val="18"/>
                <w:szCs w:val="18"/>
                <w:lang w:eastAsia="bg-BG"/>
              </w:rPr>
              <w:t>гр. Добрич</w:t>
            </w:r>
          </w:p>
        </w:tc>
        <w:tc>
          <w:tcPr>
            <w:tcW w:w="1455" w:type="dxa"/>
            <w:shd w:val="clear" w:color="auto" w:fill="FFFFFF" w:themeFill="background1"/>
          </w:tcPr>
          <w:p w:rsidR="008054DC" w:rsidRPr="006F5486" w:rsidRDefault="008054DC" w:rsidP="00DB5D94">
            <w:pPr>
              <w:jc w:val="both"/>
              <w:rPr>
                <w:sz w:val="18"/>
                <w:szCs w:val="18"/>
                <w:lang w:eastAsia="bg-BG"/>
              </w:rPr>
            </w:pPr>
            <w:r w:rsidRPr="006F5486">
              <w:rPr>
                <w:sz w:val="18"/>
                <w:szCs w:val="18"/>
                <w:lang w:eastAsia="bg-BG"/>
              </w:rPr>
              <w:t>годишен</w:t>
            </w:r>
          </w:p>
        </w:tc>
      </w:tr>
      <w:tr w:rsidR="00D973C2" w:rsidRPr="00127E7D" w:rsidTr="004540C0">
        <w:trPr>
          <w:trHeight w:val="648"/>
        </w:trPr>
        <w:tc>
          <w:tcPr>
            <w:tcW w:w="3652" w:type="dxa"/>
            <w:gridSpan w:val="2"/>
            <w:shd w:val="clear" w:color="auto" w:fill="FFFFFF" w:themeFill="background1"/>
          </w:tcPr>
          <w:p w:rsidR="00D973C2" w:rsidRPr="002C6723" w:rsidRDefault="00D973C2" w:rsidP="00DB5D9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2A01EC">
              <w:rPr>
                <w:color w:val="auto"/>
                <w:sz w:val="18"/>
                <w:szCs w:val="18"/>
              </w:rPr>
              <w:t>2.</w:t>
            </w:r>
            <w:r>
              <w:rPr>
                <w:color w:val="auto"/>
                <w:sz w:val="18"/>
                <w:szCs w:val="18"/>
              </w:rPr>
              <w:t>5.</w:t>
            </w:r>
            <w:r w:rsidRPr="002A01EC">
              <w:rPr>
                <w:color w:val="auto"/>
                <w:sz w:val="18"/>
                <w:szCs w:val="18"/>
              </w:rPr>
              <w:t xml:space="preserve">Осигуряване на помощник на учителя при повече от три деца </w:t>
            </w:r>
            <w:r>
              <w:rPr>
                <w:color w:val="auto"/>
                <w:sz w:val="18"/>
                <w:szCs w:val="18"/>
              </w:rPr>
              <w:t>или ученици в групата/паралелка</w:t>
            </w:r>
            <w:r w:rsidR="0087507B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2074" w:type="dxa"/>
            <w:gridSpan w:val="2"/>
            <w:shd w:val="clear" w:color="auto" w:fill="FFFFFF" w:themeFill="background1"/>
          </w:tcPr>
          <w:p w:rsidR="00D973C2" w:rsidRPr="002A01EC" w:rsidRDefault="00D973C2" w:rsidP="00DB5D94">
            <w:pPr>
              <w:pStyle w:val="Default"/>
              <w:rPr>
                <w:color w:val="auto"/>
                <w:sz w:val="18"/>
                <w:szCs w:val="18"/>
              </w:rPr>
            </w:pPr>
            <w:r w:rsidRPr="002A01EC">
              <w:rPr>
                <w:color w:val="auto"/>
                <w:sz w:val="18"/>
                <w:szCs w:val="18"/>
                <w:lang w:eastAsia="bg-BG"/>
              </w:rPr>
              <w:t>Ежегодно</w:t>
            </w:r>
          </w:p>
          <w:p w:rsidR="00D973C2" w:rsidRPr="0087507B" w:rsidRDefault="00D973C2" w:rsidP="0087507B">
            <w:pPr>
              <w:pStyle w:val="Default"/>
              <w:rPr>
                <w:color w:val="auto"/>
                <w:sz w:val="18"/>
                <w:szCs w:val="18"/>
              </w:rPr>
            </w:pPr>
            <w:r w:rsidRPr="002A01EC">
              <w:rPr>
                <w:color w:val="auto"/>
                <w:sz w:val="18"/>
                <w:szCs w:val="18"/>
              </w:rPr>
              <w:t xml:space="preserve">(чл. 114 от </w:t>
            </w:r>
            <w:r w:rsidRPr="002A01EC">
              <w:rPr>
                <w:iCs/>
                <w:color w:val="auto"/>
                <w:sz w:val="18"/>
                <w:szCs w:val="18"/>
              </w:rPr>
              <w:t>Наредба за приобщаващото образование )</w:t>
            </w:r>
          </w:p>
        </w:tc>
        <w:tc>
          <w:tcPr>
            <w:tcW w:w="2335" w:type="dxa"/>
            <w:gridSpan w:val="3"/>
            <w:shd w:val="clear" w:color="auto" w:fill="FFFFFF" w:themeFill="background1"/>
          </w:tcPr>
          <w:p w:rsidR="00D973C2" w:rsidRPr="006F5486" w:rsidRDefault="00D973C2" w:rsidP="00DB5D94">
            <w:pPr>
              <w:rPr>
                <w:sz w:val="18"/>
                <w:szCs w:val="18"/>
              </w:rPr>
            </w:pPr>
            <w:r w:rsidRPr="006F5486">
              <w:rPr>
                <w:sz w:val="18"/>
                <w:szCs w:val="18"/>
                <w:lang w:eastAsia="bg-BG"/>
              </w:rPr>
              <w:t>Детска градина</w:t>
            </w:r>
            <w:r w:rsidRPr="006F5486">
              <w:rPr>
                <w:sz w:val="18"/>
                <w:szCs w:val="18"/>
              </w:rPr>
              <w:t xml:space="preserve"> с изнесени групи,</w:t>
            </w:r>
          </w:p>
          <w:p w:rsidR="00D973C2" w:rsidRPr="006F5486" w:rsidRDefault="00D973C2" w:rsidP="00DB5D94">
            <w:pPr>
              <w:rPr>
                <w:sz w:val="18"/>
                <w:szCs w:val="18"/>
                <w:lang w:eastAsia="bg-BG"/>
              </w:rPr>
            </w:pPr>
            <w:r w:rsidRPr="006F5486">
              <w:rPr>
                <w:sz w:val="18"/>
                <w:szCs w:val="18"/>
                <w:lang w:eastAsia="bg-BG"/>
              </w:rPr>
              <w:t>Училища</w:t>
            </w:r>
          </w:p>
        </w:tc>
        <w:tc>
          <w:tcPr>
            <w:tcW w:w="1455" w:type="dxa"/>
            <w:shd w:val="clear" w:color="auto" w:fill="FFFFFF" w:themeFill="background1"/>
          </w:tcPr>
          <w:p w:rsidR="00D973C2" w:rsidRPr="006F5486" w:rsidRDefault="00D973C2" w:rsidP="00DB5D94">
            <w:pPr>
              <w:jc w:val="both"/>
              <w:rPr>
                <w:sz w:val="18"/>
                <w:szCs w:val="18"/>
                <w:lang w:eastAsia="bg-BG"/>
              </w:rPr>
            </w:pPr>
            <w:r w:rsidRPr="006F5486">
              <w:rPr>
                <w:sz w:val="18"/>
                <w:szCs w:val="18"/>
                <w:lang w:eastAsia="bg-BG"/>
              </w:rPr>
              <w:t>годишен</w:t>
            </w:r>
          </w:p>
        </w:tc>
      </w:tr>
      <w:tr w:rsidR="00D973C2" w:rsidRPr="00127E7D" w:rsidTr="004540C0">
        <w:trPr>
          <w:trHeight w:val="368"/>
        </w:trPr>
        <w:tc>
          <w:tcPr>
            <w:tcW w:w="3652" w:type="dxa"/>
            <w:gridSpan w:val="2"/>
            <w:shd w:val="clear" w:color="auto" w:fill="FFFFFF" w:themeFill="background1"/>
          </w:tcPr>
          <w:p w:rsidR="00D973C2" w:rsidRPr="002A01EC" w:rsidRDefault="00D973C2" w:rsidP="00D973C2">
            <w:pPr>
              <w:jc w:val="both"/>
              <w:rPr>
                <w:sz w:val="18"/>
                <w:szCs w:val="18"/>
              </w:rPr>
            </w:pPr>
            <w:r w:rsidRPr="002A01EC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6</w:t>
            </w:r>
            <w:r w:rsidRPr="002A01EC">
              <w:rPr>
                <w:sz w:val="18"/>
                <w:szCs w:val="18"/>
              </w:rPr>
              <w:t>.Организиране и провеждане на обучения за помощник на учителя</w:t>
            </w:r>
            <w:r w:rsidR="005C60E4">
              <w:rPr>
                <w:sz w:val="18"/>
                <w:szCs w:val="18"/>
              </w:rPr>
              <w:t>.</w:t>
            </w:r>
          </w:p>
        </w:tc>
        <w:tc>
          <w:tcPr>
            <w:tcW w:w="2074" w:type="dxa"/>
            <w:gridSpan w:val="2"/>
            <w:shd w:val="clear" w:color="auto" w:fill="FFFFFF" w:themeFill="background1"/>
          </w:tcPr>
          <w:p w:rsidR="00D973C2" w:rsidRPr="002A01EC" w:rsidRDefault="00D973C2" w:rsidP="00DB5D94">
            <w:pPr>
              <w:jc w:val="both"/>
              <w:rPr>
                <w:sz w:val="18"/>
                <w:szCs w:val="18"/>
                <w:lang w:eastAsia="bg-BG"/>
              </w:rPr>
            </w:pPr>
            <w:r w:rsidRPr="002A01EC">
              <w:rPr>
                <w:sz w:val="18"/>
                <w:szCs w:val="18"/>
                <w:lang w:eastAsia="bg-BG"/>
              </w:rPr>
              <w:t>Ежегодно</w:t>
            </w:r>
          </w:p>
        </w:tc>
        <w:tc>
          <w:tcPr>
            <w:tcW w:w="2335" w:type="dxa"/>
            <w:gridSpan w:val="3"/>
            <w:shd w:val="clear" w:color="auto" w:fill="FFFFFF" w:themeFill="background1"/>
          </w:tcPr>
          <w:p w:rsidR="00D973C2" w:rsidRPr="006F5486" w:rsidRDefault="00D973C2" w:rsidP="00DB5D94">
            <w:pPr>
              <w:jc w:val="both"/>
              <w:rPr>
                <w:sz w:val="18"/>
                <w:szCs w:val="18"/>
                <w:lang w:eastAsia="bg-BG"/>
              </w:rPr>
            </w:pPr>
            <w:r w:rsidRPr="006F5486">
              <w:rPr>
                <w:sz w:val="18"/>
                <w:szCs w:val="18"/>
                <w:lang w:eastAsia="bg-BG"/>
              </w:rPr>
              <w:t>РЦПППО гр. Добрич</w:t>
            </w:r>
          </w:p>
        </w:tc>
        <w:tc>
          <w:tcPr>
            <w:tcW w:w="1455" w:type="dxa"/>
            <w:shd w:val="clear" w:color="auto" w:fill="FFFFFF" w:themeFill="background1"/>
          </w:tcPr>
          <w:p w:rsidR="00D973C2" w:rsidRPr="006F5486" w:rsidRDefault="00D973C2" w:rsidP="00DB5D94">
            <w:pPr>
              <w:jc w:val="both"/>
              <w:rPr>
                <w:sz w:val="18"/>
                <w:szCs w:val="18"/>
                <w:lang w:eastAsia="bg-BG"/>
              </w:rPr>
            </w:pPr>
            <w:r w:rsidRPr="006F5486">
              <w:rPr>
                <w:sz w:val="18"/>
                <w:szCs w:val="18"/>
                <w:lang w:eastAsia="bg-BG"/>
              </w:rPr>
              <w:t>годишен</w:t>
            </w:r>
          </w:p>
        </w:tc>
      </w:tr>
      <w:tr w:rsidR="006F5486" w:rsidRPr="00127E7D" w:rsidTr="004540C0">
        <w:trPr>
          <w:trHeight w:val="1010"/>
        </w:trPr>
        <w:tc>
          <w:tcPr>
            <w:tcW w:w="3652" w:type="dxa"/>
            <w:gridSpan w:val="2"/>
            <w:shd w:val="clear" w:color="auto" w:fill="FFFFFF" w:themeFill="background1"/>
          </w:tcPr>
          <w:p w:rsidR="006F5486" w:rsidRPr="006F5486" w:rsidRDefault="006F5486" w:rsidP="00DB5D94">
            <w:pPr>
              <w:jc w:val="both"/>
              <w:rPr>
                <w:sz w:val="18"/>
                <w:szCs w:val="18"/>
              </w:rPr>
            </w:pPr>
            <w:r w:rsidRPr="006F5486">
              <w:rPr>
                <w:sz w:val="18"/>
                <w:szCs w:val="18"/>
              </w:rPr>
              <w:t>2.7.Мултиплициране на добър педагогически опит в приобщаващото образование на ниво образователни институции, община, област.</w:t>
            </w:r>
          </w:p>
        </w:tc>
        <w:tc>
          <w:tcPr>
            <w:tcW w:w="2074" w:type="dxa"/>
            <w:gridSpan w:val="2"/>
            <w:shd w:val="clear" w:color="auto" w:fill="FFFFFF" w:themeFill="background1"/>
          </w:tcPr>
          <w:p w:rsidR="006F5486" w:rsidRPr="006F5486" w:rsidRDefault="006F5486" w:rsidP="00DB5D94">
            <w:pPr>
              <w:jc w:val="both"/>
              <w:rPr>
                <w:sz w:val="18"/>
                <w:szCs w:val="18"/>
                <w:lang w:eastAsia="bg-BG"/>
              </w:rPr>
            </w:pPr>
            <w:r w:rsidRPr="006F5486">
              <w:rPr>
                <w:sz w:val="18"/>
                <w:szCs w:val="18"/>
                <w:lang w:eastAsia="bg-BG"/>
              </w:rPr>
              <w:t>Ежегодно</w:t>
            </w:r>
          </w:p>
        </w:tc>
        <w:tc>
          <w:tcPr>
            <w:tcW w:w="2335" w:type="dxa"/>
            <w:gridSpan w:val="3"/>
            <w:shd w:val="clear" w:color="auto" w:fill="FFFFFF" w:themeFill="background1"/>
          </w:tcPr>
          <w:p w:rsidR="005F64EE" w:rsidRDefault="006F5486" w:rsidP="00DB5D94">
            <w:pPr>
              <w:jc w:val="both"/>
              <w:rPr>
                <w:sz w:val="18"/>
                <w:szCs w:val="18"/>
                <w:lang w:eastAsia="bg-BG"/>
              </w:rPr>
            </w:pPr>
            <w:r w:rsidRPr="006F5486">
              <w:rPr>
                <w:sz w:val="18"/>
                <w:szCs w:val="18"/>
                <w:lang w:eastAsia="bg-BG"/>
              </w:rPr>
              <w:t xml:space="preserve">Детски градини, </w:t>
            </w:r>
          </w:p>
          <w:p w:rsidR="005F64EE" w:rsidRDefault="005F64EE" w:rsidP="00DB5D94">
            <w:pPr>
              <w:jc w:val="both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У</w:t>
            </w:r>
            <w:r w:rsidR="006F5486" w:rsidRPr="006F5486">
              <w:rPr>
                <w:sz w:val="18"/>
                <w:szCs w:val="18"/>
                <w:lang w:eastAsia="bg-BG"/>
              </w:rPr>
              <w:t xml:space="preserve">чилища, </w:t>
            </w:r>
          </w:p>
          <w:p w:rsidR="005F64EE" w:rsidRDefault="006F5486" w:rsidP="00DB5D94">
            <w:pPr>
              <w:jc w:val="both"/>
              <w:rPr>
                <w:sz w:val="18"/>
                <w:szCs w:val="18"/>
                <w:lang w:eastAsia="bg-BG"/>
              </w:rPr>
            </w:pPr>
            <w:r w:rsidRPr="006F5486">
              <w:rPr>
                <w:sz w:val="18"/>
                <w:szCs w:val="18"/>
                <w:lang w:eastAsia="bg-BG"/>
              </w:rPr>
              <w:t xml:space="preserve">Общини, </w:t>
            </w:r>
          </w:p>
          <w:p w:rsidR="006F5486" w:rsidRPr="006F5486" w:rsidRDefault="006F5486" w:rsidP="00DB5D94">
            <w:pPr>
              <w:jc w:val="both"/>
              <w:rPr>
                <w:sz w:val="18"/>
                <w:szCs w:val="18"/>
                <w:lang w:eastAsia="bg-BG"/>
              </w:rPr>
            </w:pPr>
            <w:r w:rsidRPr="006F5486">
              <w:rPr>
                <w:sz w:val="18"/>
                <w:szCs w:val="18"/>
                <w:lang w:eastAsia="bg-BG"/>
              </w:rPr>
              <w:t xml:space="preserve">РЦПППО </w:t>
            </w:r>
            <w:r w:rsidR="005F64EE">
              <w:rPr>
                <w:sz w:val="18"/>
                <w:szCs w:val="18"/>
                <w:lang w:eastAsia="bg-BG"/>
              </w:rPr>
              <w:t>гр.</w:t>
            </w:r>
            <w:r w:rsidRPr="006F5486">
              <w:rPr>
                <w:sz w:val="18"/>
                <w:szCs w:val="18"/>
                <w:lang w:eastAsia="bg-BG"/>
              </w:rPr>
              <w:t xml:space="preserve"> Добрич </w:t>
            </w:r>
          </w:p>
          <w:p w:rsidR="006F5486" w:rsidRPr="006F5486" w:rsidRDefault="006F5486" w:rsidP="005F64EE">
            <w:pPr>
              <w:jc w:val="both"/>
              <w:rPr>
                <w:sz w:val="18"/>
                <w:szCs w:val="18"/>
                <w:lang w:eastAsia="bg-BG"/>
              </w:rPr>
            </w:pPr>
            <w:r w:rsidRPr="006F5486">
              <w:rPr>
                <w:sz w:val="18"/>
                <w:szCs w:val="18"/>
                <w:lang w:eastAsia="bg-BG"/>
              </w:rPr>
              <w:t xml:space="preserve">РУО </w:t>
            </w:r>
            <w:r w:rsidR="005F64EE">
              <w:rPr>
                <w:sz w:val="18"/>
                <w:szCs w:val="18"/>
                <w:lang w:eastAsia="bg-BG"/>
              </w:rPr>
              <w:t xml:space="preserve">гр. </w:t>
            </w:r>
            <w:r w:rsidRPr="006F5486">
              <w:rPr>
                <w:sz w:val="18"/>
                <w:szCs w:val="18"/>
                <w:lang w:eastAsia="bg-BG"/>
              </w:rPr>
              <w:t>Добрич</w:t>
            </w:r>
          </w:p>
        </w:tc>
        <w:tc>
          <w:tcPr>
            <w:tcW w:w="1455" w:type="dxa"/>
            <w:shd w:val="clear" w:color="auto" w:fill="FFFFFF" w:themeFill="background1"/>
          </w:tcPr>
          <w:p w:rsidR="006F5486" w:rsidRPr="005F64EE" w:rsidRDefault="006F5486" w:rsidP="00DB5D94">
            <w:pPr>
              <w:jc w:val="both"/>
              <w:rPr>
                <w:sz w:val="18"/>
                <w:szCs w:val="18"/>
                <w:lang w:val="ru-RU" w:eastAsia="bg-BG"/>
              </w:rPr>
            </w:pPr>
            <w:r>
              <w:rPr>
                <w:sz w:val="18"/>
                <w:szCs w:val="18"/>
                <w:lang w:eastAsia="bg-BG"/>
              </w:rPr>
              <w:t>г</w:t>
            </w:r>
            <w:r w:rsidRPr="006F5486">
              <w:rPr>
                <w:sz w:val="18"/>
                <w:szCs w:val="18"/>
                <w:lang w:eastAsia="bg-BG"/>
              </w:rPr>
              <w:t>одишен</w:t>
            </w:r>
          </w:p>
        </w:tc>
      </w:tr>
      <w:tr w:rsidR="006F5486" w:rsidRPr="00127E7D" w:rsidTr="00FB44F0">
        <w:trPr>
          <w:trHeight w:val="140"/>
        </w:trPr>
        <w:tc>
          <w:tcPr>
            <w:tcW w:w="9516" w:type="dxa"/>
            <w:gridSpan w:val="8"/>
            <w:shd w:val="clear" w:color="auto" w:fill="E5B8B7" w:themeFill="accent2" w:themeFillTint="66"/>
          </w:tcPr>
          <w:p w:rsidR="006F5486" w:rsidRPr="002C6723" w:rsidRDefault="006F5486" w:rsidP="002C6723">
            <w:pPr>
              <w:pStyle w:val="a3"/>
              <w:pBdr>
                <w:bar w:val="single" w:sz="4" w:color="auto"/>
              </w:pBdr>
              <w:shd w:val="clear" w:color="auto" w:fill="E5B8B7" w:themeFill="accent2" w:themeFillTint="66"/>
              <w:ind w:left="0"/>
              <w:jc w:val="both"/>
              <w:rPr>
                <w:b/>
                <w:sz w:val="18"/>
                <w:szCs w:val="18"/>
                <w:u w:val="single"/>
                <w:lang w:eastAsia="bg-BG"/>
              </w:rPr>
            </w:pPr>
            <w:r w:rsidRPr="00A82E3E">
              <w:rPr>
                <w:b/>
                <w:sz w:val="18"/>
                <w:szCs w:val="18"/>
                <w:lang w:val="en-US" w:eastAsia="bg-BG"/>
              </w:rPr>
              <w:t>IV</w:t>
            </w:r>
            <w:r w:rsidRPr="00A82E3E">
              <w:rPr>
                <w:b/>
                <w:sz w:val="18"/>
                <w:szCs w:val="18"/>
                <w:lang w:eastAsia="bg-BG"/>
              </w:rPr>
              <w:t>.3.</w:t>
            </w:r>
            <w:r>
              <w:rPr>
                <w:b/>
                <w:sz w:val="18"/>
                <w:szCs w:val="18"/>
                <w:lang w:eastAsia="bg-BG"/>
              </w:rPr>
              <w:t xml:space="preserve"> </w:t>
            </w:r>
            <w:r w:rsidRPr="00A82E3E">
              <w:rPr>
                <w:b/>
                <w:sz w:val="18"/>
                <w:szCs w:val="18"/>
                <w:lang w:eastAsia="bg-BG"/>
              </w:rPr>
              <w:t xml:space="preserve">Стратегическа цел 3: </w:t>
            </w:r>
            <w:r w:rsidRPr="006B77D9">
              <w:rPr>
                <w:b/>
                <w:sz w:val="18"/>
                <w:szCs w:val="18"/>
                <w:u w:val="single"/>
                <w:lang w:eastAsia="bg-BG"/>
              </w:rPr>
              <w:t>О</w:t>
            </w:r>
            <w:r w:rsidRPr="00A82E3E">
              <w:rPr>
                <w:b/>
                <w:sz w:val="18"/>
                <w:szCs w:val="18"/>
                <w:u w:val="single"/>
                <w:lang w:eastAsia="bg-BG"/>
              </w:rPr>
              <w:t>рганизационно и съдържателно развитие на институциите в системата на предучилищното и училищното образование за ефективно изпълнение на разпоредбите в нормативните документи за приобщаващо образование.</w:t>
            </w:r>
          </w:p>
        </w:tc>
      </w:tr>
      <w:tr w:rsidR="006F5486" w:rsidRPr="00127E7D" w:rsidTr="00FB44F0">
        <w:trPr>
          <w:trHeight w:val="1665"/>
        </w:trPr>
        <w:tc>
          <w:tcPr>
            <w:tcW w:w="3085" w:type="dxa"/>
            <w:shd w:val="clear" w:color="auto" w:fill="FFFFFF" w:themeFill="background1"/>
          </w:tcPr>
          <w:p w:rsidR="00044095" w:rsidRDefault="006F5486" w:rsidP="00044095">
            <w:pPr>
              <w:pStyle w:val="Default"/>
              <w:rPr>
                <w:color w:val="auto"/>
                <w:sz w:val="18"/>
                <w:szCs w:val="18"/>
              </w:rPr>
            </w:pPr>
            <w:r w:rsidRPr="00051210">
              <w:rPr>
                <w:color w:val="auto"/>
                <w:sz w:val="18"/>
                <w:szCs w:val="18"/>
              </w:rPr>
              <w:t>3.1.</w:t>
            </w:r>
            <w:r w:rsidR="00044095">
              <w:rPr>
                <w:color w:val="auto"/>
                <w:sz w:val="18"/>
                <w:szCs w:val="18"/>
              </w:rPr>
              <w:t>Възможности за р</w:t>
            </w:r>
            <w:r w:rsidRPr="00051210">
              <w:rPr>
                <w:color w:val="auto"/>
                <w:sz w:val="18"/>
                <w:szCs w:val="18"/>
              </w:rPr>
              <w:t>азвитие на Цент</w:t>
            </w:r>
            <w:r w:rsidR="00044095">
              <w:rPr>
                <w:color w:val="auto"/>
                <w:sz w:val="18"/>
                <w:szCs w:val="18"/>
              </w:rPr>
              <w:t>ър</w:t>
            </w:r>
            <w:r w:rsidRPr="00051210">
              <w:rPr>
                <w:color w:val="auto"/>
                <w:sz w:val="18"/>
                <w:szCs w:val="18"/>
              </w:rPr>
              <w:t xml:space="preserve"> за подкрепа за личностно развитие (ЦПЛР) чрез делегиране на  допълнителни услуги</w:t>
            </w:r>
            <w:r w:rsidR="00044095">
              <w:rPr>
                <w:color w:val="auto"/>
                <w:sz w:val="18"/>
                <w:szCs w:val="18"/>
              </w:rPr>
              <w:t>,</w:t>
            </w:r>
            <w:r w:rsidRPr="00051210">
              <w:rPr>
                <w:color w:val="auto"/>
                <w:sz w:val="18"/>
                <w:szCs w:val="18"/>
              </w:rPr>
              <w:t xml:space="preserve"> свързани с процеса на приобщаващото образование за осигуряване на обща и допълнителна подкрепа за  личностно развитие на децата и учениците</w:t>
            </w:r>
            <w:r w:rsidR="00044095">
              <w:rPr>
                <w:color w:val="auto"/>
                <w:sz w:val="18"/>
                <w:szCs w:val="18"/>
              </w:rPr>
              <w:t>.</w:t>
            </w:r>
          </w:p>
          <w:p w:rsidR="004540C0" w:rsidRDefault="004540C0" w:rsidP="00044095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4540C0" w:rsidRPr="00051210" w:rsidRDefault="004540C0" w:rsidP="00044095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641" w:type="dxa"/>
            <w:gridSpan w:val="3"/>
            <w:shd w:val="clear" w:color="auto" w:fill="FFFFFF" w:themeFill="background1"/>
          </w:tcPr>
          <w:p w:rsidR="006F5486" w:rsidRPr="00051210" w:rsidRDefault="006F5486" w:rsidP="00044095">
            <w:pPr>
              <w:jc w:val="both"/>
              <w:rPr>
                <w:sz w:val="18"/>
                <w:szCs w:val="18"/>
                <w:lang w:eastAsia="bg-BG"/>
              </w:rPr>
            </w:pPr>
            <w:r w:rsidRPr="00051210">
              <w:rPr>
                <w:sz w:val="18"/>
                <w:szCs w:val="18"/>
                <w:lang w:eastAsia="bg-BG"/>
              </w:rPr>
              <w:t>Съгласно З</w:t>
            </w:r>
            <w:r w:rsidR="00044095">
              <w:rPr>
                <w:sz w:val="18"/>
                <w:szCs w:val="18"/>
                <w:lang w:eastAsia="bg-BG"/>
              </w:rPr>
              <w:t>ПУО</w:t>
            </w:r>
          </w:p>
        </w:tc>
        <w:tc>
          <w:tcPr>
            <w:tcW w:w="2335" w:type="dxa"/>
            <w:gridSpan w:val="3"/>
            <w:shd w:val="clear" w:color="auto" w:fill="FFFFFF" w:themeFill="background1"/>
          </w:tcPr>
          <w:p w:rsidR="006F5486" w:rsidRPr="00051210" w:rsidRDefault="006F5486" w:rsidP="00924308">
            <w:pPr>
              <w:jc w:val="both"/>
              <w:rPr>
                <w:sz w:val="18"/>
                <w:szCs w:val="18"/>
                <w:lang w:eastAsia="bg-BG"/>
              </w:rPr>
            </w:pPr>
            <w:r w:rsidRPr="00051210">
              <w:rPr>
                <w:sz w:val="18"/>
                <w:szCs w:val="18"/>
                <w:lang w:eastAsia="bg-BG"/>
              </w:rPr>
              <w:t>Общин</w:t>
            </w:r>
            <w:r>
              <w:rPr>
                <w:sz w:val="18"/>
                <w:szCs w:val="18"/>
                <w:lang w:eastAsia="bg-BG"/>
              </w:rPr>
              <w:t>а</w:t>
            </w:r>
          </w:p>
        </w:tc>
        <w:tc>
          <w:tcPr>
            <w:tcW w:w="1455" w:type="dxa"/>
            <w:shd w:val="clear" w:color="auto" w:fill="FFFFFF" w:themeFill="background1"/>
          </w:tcPr>
          <w:p w:rsidR="006F5486" w:rsidRPr="00051210" w:rsidRDefault="008716E0" w:rsidP="00F3153C">
            <w:pPr>
              <w:jc w:val="both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г</w:t>
            </w:r>
            <w:r w:rsidR="006F5486" w:rsidRPr="00051210">
              <w:rPr>
                <w:sz w:val="18"/>
                <w:szCs w:val="18"/>
                <w:lang w:eastAsia="bg-BG"/>
              </w:rPr>
              <w:t>одишен</w:t>
            </w:r>
            <w:r w:rsidR="006F5486">
              <w:rPr>
                <w:sz w:val="18"/>
                <w:szCs w:val="18"/>
                <w:lang w:eastAsia="bg-BG"/>
              </w:rPr>
              <w:t xml:space="preserve"> </w:t>
            </w:r>
          </w:p>
        </w:tc>
      </w:tr>
      <w:tr w:rsidR="006F5486" w:rsidRPr="00127E7D" w:rsidTr="00FB44F0">
        <w:trPr>
          <w:trHeight w:val="251"/>
        </w:trPr>
        <w:tc>
          <w:tcPr>
            <w:tcW w:w="9516" w:type="dxa"/>
            <w:gridSpan w:val="8"/>
            <w:shd w:val="clear" w:color="auto" w:fill="E5B8B7" w:themeFill="accent2" w:themeFillTint="66"/>
          </w:tcPr>
          <w:p w:rsidR="006F5486" w:rsidRPr="00044095" w:rsidRDefault="006F5486" w:rsidP="00BB2396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bg-BG"/>
              </w:rPr>
              <w:lastRenderedPageBreak/>
              <w:t xml:space="preserve">ІV. 4. </w:t>
            </w:r>
            <w:r w:rsidRPr="00A82E3E">
              <w:rPr>
                <w:b/>
                <w:sz w:val="18"/>
                <w:szCs w:val="18"/>
                <w:lang w:eastAsia="bg-BG"/>
              </w:rPr>
              <w:t xml:space="preserve">Стратегическа цел 4: </w:t>
            </w:r>
            <w:r w:rsidRPr="00A82E3E">
              <w:rPr>
                <w:b/>
                <w:sz w:val="18"/>
                <w:szCs w:val="18"/>
                <w:u w:val="single"/>
                <w:lang w:eastAsia="bg-BG"/>
              </w:rPr>
              <w:t>Достъпност на общата и специализираната среда за децата и учениците чрез подобряване на материалните условия в детск</w:t>
            </w:r>
            <w:r w:rsidR="00BB2396">
              <w:rPr>
                <w:b/>
                <w:sz w:val="18"/>
                <w:szCs w:val="18"/>
                <w:u w:val="single"/>
                <w:lang w:eastAsia="bg-BG"/>
              </w:rPr>
              <w:t xml:space="preserve">ата </w:t>
            </w:r>
            <w:r w:rsidRPr="00A82E3E">
              <w:rPr>
                <w:b/>
                <w:sz w:val="18"/>
                <w:szCs w:val="18"/>
                <w:u w:val="single"/>
                <w:lang w:eastAsia="bg-BG"/>
              </w:rPr>
              <w:t>градин</w:t>
            </w:r>
            <w:r w:rsidR="00BB2396">
              <w:rPr>
                <w:b/>
                <w:sz w:val="18"/>
                <w:szCs w:val="18"/>
                <w:u w:val="single"/>
                <w:lang w:eastAsia="bg-BG"/>
              </w:rPr>
              <w:t>а</w:t>
            </w:r>
            <w:r w:rsidRPr="00A82E3E">
              <w:rPr>
                <w:b/>
                <w:sz w:val="18"/>
                <w:szCs w:val="18"/>
                <w:u w:val="single"/>
                <w:lang w:eastAsia="bg-BG"/>
              </w:rPr>
              <w:t xml:space="preserve"> и училищата</w:t>
            </w:r>
          </w:p>
        </w:tc>
      </w:tr>
      <w:tr w:rsidR="006F5486" w:rsidRPr="00127E7D" w:rsidTr="00FB44F0">
        <w:trPr>
          <w:trHeight w:val="284"/>
        </w:trPr>
        <w:tc>
          <w:tcPr>
            <w:tcW w:w="3085" w:type="dxa"/>
            <w:shd w:val="clear" w:color="auto" w:fill="FFFFFF" w:themeFill="background1"/>
          </w:tcPr>
          <w:p w:rsidR="006F5486" w:rsidRPr="00051210" w:rsidRDefault="006F5486" w:rsidP="00BB2396">
            <w:pPr>
              <w:pStyle w:val="Default"/>
              <w:rPr>
                <w:color w:val="auto"/>
                <w:sz w:val="18"/>
                <w:szCs w:val="18"/>
              </w:rPr>
            </w:pPr>
            <w:r w:rsidRPr="00051210">
              <w:rPr>
                <w:color w:val="auto"/>
                <w:sz w:val="18"/>
                <w:szCs w:val="18"/>
              </w:rPr>
              <w:t xml:space="preserve">4.1.Подобряване </w:t>
            </w:r>
            <w:r w:rsidRPr="00051210">
              <w:rPr>
                <w:bCs/>
                <w:color w:val="auto"/>
                <w:sz w:val="18"/>
                <w:szCs w:val="18"/>
              </w:rPr>
              <w:t xml:space="preserve">достъпността на архитектурната среда </w:t>
            </w:r>
            <w:r w:rsidRPr="00051210">
              <w:rPr>
                <w:color w:val="auto"/>
                <w:sz w:val="18"/>
                <w:szCs w:val="18"/>
              </w:rPr>
              <w:t xml:space="preserve">в образователните институции за осигуряване на физически достъп на децата и учениците с намалена мобилност: </w:t>
            </w:r>
          </w:p>
          <w:p w:rsidR="006F5486" w:rsidRPr="00051210" w:rsidRDefault="006F5486" w:rsidP="00F3153C">
            <w:pPr>
              <w:pStyle w:val="Default"/>
              <w:rPr>
                <w:color w:val="auto"/>
                <w:sz w:val="10"/>
                <w:szCs w:val="10"/>
              </w:rPr>
            </w:pPr>
          </w:p>
          <w:p w:rsidR="006F5486" w:rsidRPr="00051210" w:rsidRDefault="006F5486" w:rsidP="00051210">
            <w:pPr>
              <w:pStyle w:val="Default"/>
              <w:spacing w:after="86"/>
              <w:rPr>
                <w:color w:val="auto"/>
                <w:sz w:val="18"/>
                <w:szCs w:val="18"/>
              </w:rPr>
            </w:pPr>
            <w:r w:rsidRPr="00051210">
              <w:rPr>
                <w:color w:val="auto"/>
                <w:sz w:val="18"/>
                <w:szCs w:val="18"/>
              </w:rPr>
              <w:t>4.1.</w:t>
            </w:r>
            <w:proofErr w:type="spellStart"/>
            <w:r w:rsidRPr="00051210">
              <w:rPr>
                <w:color w:val="auto"/>
                <w:sz w:val="18"/>
                <w:szCs w:val="18"/>
              </w:rPr>
              <w:t>1</w:t>
            </w:r>
            <w:proofErr w:type="spellEnd"/>
            <w:r w:rsidRPr="00051210">
              <w:rPr>
                <w:color w:val="auto"/>
                <w:sz w:val="18"/>
                <w:szCs w:val="18"/>
              </w:rPr>
              <w:t>.Изграждане на съоръжения за достъпност на входовете на училищата и детск</w:t>
            </w:r>
            <w:r w:rsidR="00C561D3">
              <w:rPr>
                <w:color w:val="auto"/>
                <w:sz w:val="18"/>
                <w:szCs w:val="18"/>
              </w:rPr>
              <w:t xml:space="preserve">ата </w:t>
            </w:r>
            <w:r w:rsidRPr="00051210">
              <w:rPr>
                <w:color w:val="auto"/>
                <w:sz w:val="18"/>
                <w:szCs w:val="18"/>
              </w:rPr>
              <w:t>градин</w:t>
            </w:r>
            <w:r w:rsidR="00C561D3">
              <w:rPr>
                <w:color w:val="auto"/>
                <w:sz w:val="18"/>
                <w:szCs w:val="18"/>
              </w:rPr>
              <w:t>а</w:t>
            </w:r>
            <w:r w:rsidRPr="00051210">
              <w:rPr>
                <w:color w:val="auto"/>
                <w:sz w:val="18"/>
                <w:szCs w:val="18"/>
              </w:rPr>
              <w:t xml:space="preserve"> – рамки, асансьори и пр.; </w:t>
            </w:r>
          </w:p>
          <w:p w:rsidR="006F5486" w:rsidRPr="00051210" w:rsidRDefault="006F5486" w:rsidP="00051210">
            <w:pPr>
              <w:pStyle w:val="Default"/>
              <w:spacing w:after="86"/>
              <w:rPr>
                <w:color w:val="auto"/>
                <w:sz w:val="18"/>
                <w:szCs w:val="18"/>
              </w:rPr>
            </w:pPr>
            <w:r w:rsidRPr="00051210">
              <w:rPr>
                <w:color w:val="auto"/>
                <w:sz w:val="18"/>
                <w:szCs w:val="18"/>
              </w:rPr>
              <w:t xml:space="preserve">4.1.2.Изграждане и адаптиране на детски площадки и съоръжения за игра в училищата и </w:t>
            </w:r>
            <w:r w:rsidR="00C561D3" w:rsidRPr="00051210">
              <w:rPr>
                <w:color w:val="auto"/>
                <w:sz w:val="18"/>
                <w:szCs w:val="18"/>
              </w:rPr>
              <w:t>детск</w:t>
            </w:r>
            <w:r w:rsidR="00C561D3">
              <w:rPr>
                <w:color w:val="auto"/>
                <w:sz w:val="18"/>
                <w:szCs w:val="18"/>
              </w:rPr>
              <w:t xml:space="preserve">ата </w:t>
            </w:r>
            <w:r w:rsidR="00C561D3" w:rsidRPr="00051210">
              <w:rPr>
                <w:color w:val="auto"/>
                <w:sz w:val="18"/>
                <w:szCs w:val="18"/>
              </w:rPr>
              <w:t>градин</w:t>
            </w:r>
            <w:r w:rsidR="00C561D3">
              <w:rPr>
                <w:color w:val="auto"/>
                <w:sz w:val="18"/>
                <w:szCs w:val="18"/>
              </w:rPr>
              <w:t>а</w:t>
            </w:r>
            <w:r w:rsidRPr="00051210">
              <w:rPr>
                <w:color w:val="auto"/>
                <w:sz w:val="18"/>
                <w:szCs w:val="18"/>
              </w:rPr>
              <w:t xml:space="preserve"> за деца с увреждания; </w:t>
            </w:r>
          </w:p>
          <w:p w:rsidR="006F5486" w:rsidRPr="00051210" w:rsidRDefault="006F5486" w:rsidP="00C561D3">
            <w:pPr>
              <w:pStyle w:val="Default"/>
              <w:rPr>
                <w:color w:val="auto"/>
                <w:sz w:val="18"/>
                <w:szCs w:val="18"/>
              </w:rPr>
            </w:pPr>
            <w:r w:rsidRPr="00051210">
              <w:rPr>
                <w:color w:val="auto"/>
                <w:sz w:val="18"/>
                <w:szCs w:val="18"/>
              </w:rPr>
              <w:t xml:space="preserve">4.1.3.Изграждане на адаптирани санитарни възли в </w:t>
            </w:r>
            <w:r w:rsidR="00C561D3" w:rsidRPr="00051210">
              <w:rPr>
                <w:color w:val="auto"/>
                <w:sz w:val="18"/>
                <w:szCs w:val="18"/>
              </w:rPr>
              <w:t>детск</w:t>
            </w:r>
            <w:r w:rsidR="00C561D3">
              <w:rPr>
                <w:color w:val="auto"/>
                <w:sz w:val="18"/>
                <w:szCs w:val="18"/>
              </w:rPr>
              <w:t xml:space="preserve">ата </w:t>
            </w:r>
            <w:r w:rsidR="00C561D3" w:rsidRPr="00051210">
              <w:rPr>
                <w:color w:val="auto"/>
                <w:sz w:val="18"/>
                <w:szCs w:val="18"/>
              </w:rPr>
              <w:t>градин</w:t>
            </w:r>
            <w:r w:rsidR="00C561D3">
              <w:rPr>
                <w:color w:val="auto"/>
                <w:sz w:val="18"/>
                <w:szCs w:val="18"/>
              </w:rPr>
              <w:t xml:space="preserve">а, училищата </w:t>
            </w:r>
            <w:r w:rsidRPr="00051210">
              <w:rPr>
                <w:color w:val="auto"/>
                <w:sz w:val="18"/>
                <w:szCs w:val="18"/>
              </w:rPr>
              <w:t>за децата със специални о</w:t>
            </w:r>
            <w:r>
              <w:rPr>
                <w:color w:val="auto"/>
                <w:sz w:val="18"/>
                <w:szCs w:val="18"/>
              </w:rPr>
              <w:t>бразователни потребности</w:t>
            </w:r>
            <w:r w:rsidR="00BB2396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4"/>
            <w:shd w:val="clear" w:color="auto" w:fill="FFFFFF" w:themeFill="background1"/>
          </w:tcPr>
          <w:p w:rsidR="006F5486" w:rsidRPr="00051210" w:rsidRDefault="006F5486" w:rsidP="00F3153C">
            <w:pPr>
              <w:jc w:val="both"/>
              <w:rPr>
                <w:sz w:val="18"/>
                <w:szCs w:val="18"/>
                <w:lang w:eastAsia="bg-BG"/>
              </w:rPr>
            </w:pPr>
            <w:r w:rsidRPr="00051210">
              <w:rPr>
                <w:sz w:val="18"/>
                <w:szCs w:val="18"/>
                <w:lang w:eastAsia="bg-BG"/>
              </w:rPr>
              <w:t>Ежегодно</w:t>
            </w:r>
          </w:p>
        </w:tc>
        <w:tc>
          <w:tcPr>
            <w:tcW w:w="2283" w:type="dxa"/>
            <w:gridSpan w:val="2"/>
            <w:shd w:val="clear" w:color="auto" w:fill="FFFFFF" w:themeFill="background1"/>
          </w:tcPr>
          <w:p w:rsidR="006F5486" w:rsidRPr="00051210" w:rsidRDefault="006F5486" w:rsidP="00EC278B">
            <w:pPr>
              <w:jc w:val="both"/>
              <w:rPr>
                <w:sz w:val="18"/>
                <w:szCs w:val="18"/>
                <w:lang w:eastAsia="bg-BG"/>
              </w:rPr>
            </w:pPr>
            <w:r w:rsidRPr="00051210">
              <w:rPr>
                <w:sz w:val="18"/>
                <w:szCs w:val="18"/>
                <w:lang w:eastAsia="bg-BG"/>
              </w:rPr>
              <w:t>Общин</w:t>
            </w:r>
            <w:r>
              <w:rPr>
                <w:sz w:val="18"/>
                <w:szCs w:val="18"/>
                <w:lang w:eastAsia="bg-BG"/>
              </w:rPr>
              <w:t>а</w:t>
            </w:r>
          </w:p>
        </w:tc>
        <w:tc>
          <w:tcPr>
            <w:tcW w:w="1455" w:type="dxa"/>
            <w:shd w:val="clear" w:color="auto" w:fill="FFFFFF" w:themeFill="background1"/>
          </w:tcPr>
          <w:p w:rsidR="006F5486" w:rsidRPr="00127E7D" w:rsidRDefault="006F5486" w:rsidP="00F3153C">
            <w:pPr>
              <w:jc w:val="both"/>
              <w:rPr>
                <w:sz w:val="16"/>
                <w:szCs w:val="16"/>
                <w:lang w:eastAsia="bg-BG"/>
              </w:rPr>
            </w:pPr>
          </w:p>
        </w:tc>
      </w:tr>
      <w:tr w:rsidR="006F5486" w:rsidRPr="00127E7D" w:rsidTr="00FB44F0">
        <w:trPr>
          <w:trHeight w:val="251"/>
        </w:trPr>
        <w:tc>
          <w:tcPr>
            <w:tcW w:w="3085" w:type="dxa"/>
            <w:shd w:val="clear" w:color="auto" w:fill="FFFFFF" w:themeFill="background1"/>
          </w:tcPr>
          <w:p w:rsidR="006F5486" w:rsidRPr="00051210" w:rsidRDefault="006F5486" w:rsidP="00051210">
            <w:pPr>
              <w:pStyle w:val="Default"/>
              <w:rPr>
                <w:color w:val="auto"/>
                <w:sz w:val="18"/>
                <w:szCs w:val="18"/>
              </w:rPr>
            </w:pPr>
            <w:r w:rsidRPr="00051210">
              <w:rPr>
                <w:color w:val="auto"/>
                <w:sz w:val="18"/>
                <w:szCs w:val="18"/>
              </w:rPr>
              <w:t xml:space="preserve">4.2.Изграждане и подобряване на </w:t>
            </w:r>
            <w:r w:rsidRPr="00051210">
              <w:rPr>
                <w:bCs/>
                <w:color w:val="auto"/>
                <w:sz w:val="18"/>
                <w:szCs w:val="18"/>
              </w:rPr>
              <w:t xml:space="preserve">специализираната подкрепяща среда </w:t>
            </w:r>
            <w:r w:rsidRPr="00051210">
              <w:rPr>
                <w:color w:val="auto"/>
                <w:sz w:val="18"/>
                <w:szCs w:val="18"/>
              </w:rPr>
              <w:t xml:space="preserve">в образователните институции, съгласно чл. 106, ал. 4 от </w:t>
            </w:r>
            <w:r w:rsidRPr="00051210">
              <w:rPr>
                <w:iCs/>
                <w:color w:val="auto"/>
                <w:sz w:val="18"/>
                <w:szCs w:val="18"/>
              </w:rPr>
              <w:t>Наредба за приобщаващото образование</w:t>
            </w:r>
            <w:r w:rsidR="00BB2396">
              <w:rPr>
                <w:iCs/>
                <w:color w:val="auto"/>
                <w:sz w:val="18"/>
                <w:szCs w:val="18"/>
              </w:rPr>
              <w:t>.</w:t>
            </w:r>
            <w:r w:rsidRPr="00051210">
              <w:rPr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4"/>
            <w:shd w:val="clear" w:color="auto" w:fill="FFFFFF" w:themeFill="background1"/>
          </w:tcPr>
          <w:p w:rsidR="006F5486" w:rsidRPr="00051210" w:rsidRDefault="006F5486" w:rsidP="00F3153C">
            <w:pPr>
              <w:jc w:val="both"/>
              <w:rPr>
                <w:sz w:val="18"/>
                <w:szCs w:val="18"/>
                <w:lang w:eastAsia="bg-BG"/>
              </w:rPr>
            </w:pPr>
            <w:r w:rsidRPr="00051210">
              <w:rPr>
                <w:sz w:val="18"/>
                <w:szCs w:val="18"/>
                <w:lang w:eastAsia="bg-BG"/>
              </w:rPr>
              <w:t>Ежегодно</w:t>
            </w:r>
          </w:p>
        </w:tc>
        <w:tc>
          <w:tcPr>
            <w:tcW w:w="2283" w:type="dxa"/>
            <w:gridSpan w:val="2"/>
            <w:shd w:val="clear" w:color="auto" w:fill="FFFFFF" w:themeFill="background1"/>
          </w:tcPr>
          <w:p w:rsidR="005F64EE" w:rsidRDefault="006F5486" w:rsidP="00EC278B">
            <w:pPr>
              <w:rPr>
                <w:sz w:val="18"/>
                <w:szCs w:val="18"/>
                <w:lang w:eastAsia="bg-BG"/>
              </w:rPr>
            </w:pPr>
            <w:r w:rsidRPr="002A01EC">
              <w:rPr>
                <w:sz w:val="18"/>
                <w:szCs w:val="18"/>
                <w:lang w:eastAsia="bg-BG"/>
              </w:rPr>
              <w:t>Детск</w:t>
            </w:r>
            <w:r>
              <w:rPr>
                <w:sz w:val="18"/>
                <w:szCs w:val="18"/>
                <w:lang w:eastAsia="bg-BG"/>
              </w:rPr>
              <w:t>а</w:t>
            </w:r>
            <w:r w:rsidRPr="002A01EC">
              <w:rPr>
                <w:sz w:val="18"/>
                <w:szCs w:val="18"/>
                <w:lang w:eastAsia="bg-BG"/>
              </w:rPr>
              <w:t xml:space="preserve"> градин</w:t>
            </w:r>
            <w:r>
              <w:rPr>
                <w:sz w:val="18"/>
                <w:szCs w:val="18"/>
                <w:lang w:eastAsia="bg-BG"/>
              </w:rPr>
              <w:t>а</w:t>
            </w:r>
            <w:r>
              <w:rPr>
                <w:sz w:val="18"/>
                <w:szCs w:val="18"/>
              </w:rPr>
              <w:t xml:space="preserve"> с изнесени групи</w:t>
            </w:r>
            <w:r w:rsidRPr="00051210">
              <w:rPr>
                <w:sz w:val="18"/>
                <w:szCs w:val="18"/>
                <w:lang w:eastAsia="bg-BG"/>
              </w:rPr>
              <w:t xml:space="preserve">, </w:t>
            </w:r>
          </w:p>
          <w:p w:rsidR="00BB2396" w:rsidRDefault="005F64EE" w:rsidP="00EC278B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У</w:t>
            </w:r>
            <w:r w:rsidR="006F5486" w:rsidRPr="00051210">
              <w:rPr>
                <w:sz w:val="18"/>
                <w:szCs w:val="18"/>
                <w:lang w:eastAsia="bg-BG"/>
              </w:rPr>
              <w:t xml:space="preserve">чилища, </w:t>
            </w:r>
          </w:p>
          <w:p w:rsidR="006F5486" w:rsidRPr="00051210" w:rsidRDefault="006F5486" w:rsidP="00EC278B">
            <w:pPr>
              <w:rPr>
                <w:sz w:val="18"/>
                <w:szCs w:val="18"/>
                <w:lang w:eastAsia="bg-BG"/>
              </w:rPr>
            </w:pPr>
            <w:r w:rsidRPr="00051210">
              <w:rPr>
                <w:sz w:val="18"/>
                <w:szCs w:val="18"/>
                <w:lang w:eastAsia="bg-BG"/>
              </w:rPr>
              <w:t>Общин</w:t>
            </w:r>
            <w:r>
              <w:rPr>
                <w:sz w:val="18"/>
                <w:szCs w:val="18"/>
                <w:lang w:eastAsia="bg-BG"/>
              </w:rPr>
              <w:t>а</w:t>
            </w:r>
          </w:p>
        </w:tc>
        <w:tc>
          <w:tcPr>
            <w:tcW w:w="1455" w:type="dxa"/>
            <w:shd w:val="clear" w:color="auto" w:fill="FFFFFF" w:themeFill="background1"/>
          </w:tcPr>
          <w:p w:rsidR="006F5486" w:rsidRPr="00127E7D" w:rsidRDefault="006F5486" w:rsidP="00F3153C">
            <w:pPr>
              <w:jc w:val="both"/>
              <w:rPr>
                <w:sz w:val="16"/>
                <w:szCs w:val="16"/>
                <w:lang w:eastAsia="bg-BG"/>
              </w:rPr>
            </w:pPr>
          </w:p>
        </w:tc>
      </w:tr>
      <w:tr w:rsidR="006F5486" w:rsidRPr="00127E7D" w:rsidTr="00FB44F0">
        <w:trPr>
          <w:trHeight w:val="218"/>
        </w:trPr>
        <w:tc>
          <w:tcPr>
            <w:tcW w:w="9516" w:type="dxa"/>
            <w:gridSpan w:val="8"/>
            <w:shd w:val="clear" w:color="auto" w:fill="E5B8B7" w:themeFill="accent2" w:themeFillTint="66"/>
          </w:tcPr>
          <w:p w:rsidR="006F5486" w:rsidRPr="00051210" w:rsidRDefault="006F5486" w:rsidP="00F3153C">
            <w:pPr>
              <w:jc w:val="both"/>
              <w:rPr>
                <w:b/>
                <w:sz w:val="18"/>
                <w:szCs w:val="18"/>
                <w:lang w:eastAsia="bg-BG"/>
              </w:rPr>
            </w:pPr>
            <w:r w:rsidRPr="00051210">
              <w:rPr>
                <w:b/>
                <w:sz w:val="18"/>
                <w:szCs w:val="18"/>
                <w:lang w:eastAsia="bg-BG"/>
              </w:rPr>
              <w:t xml:space="preserve">ІV. 5. Стратегическа цел 5: </w:t>
            </w:r>
            <w:r w:rsidRPr="00051210">
              <w:rPr>
                <w:b/>
                <w:sz w:val="18"/>
                <w:szCs w:val="18"/>
                <w:u w:val="single"/>
                <w:lang w:eastAsia="bg-BG"/>
              </w:rPr>
              <w:t>Осигуряване на най-добрия интерес на детето или ученикът чрез партньорство и взаимодействие между всички участници във процесите на обучение, възпитание, социализация и адаптация в образователните институции ( деца/ученици – педагогически специалисти – родители)</w:t>
            </w:r>
          </w:p>
        </w:tc>
      </w:tr>
      <w:tr w:rsidR="006F5486" w:rsidRPr="00127E7D" w:rsidTr="00FB44F0">
        <w:trPr>
          <w:trHeight w:val="258"/>
        </w:trPr>
        <w:tc>
          <w:tcPr>
            <w:tcW w:w="3085" w:type="dxa"/>
            <w:shd w:val="clear" w:color="auto" w:fill="FFFFFF" w:themeFill="background1"/>
          </w:tcPr>
          <w:p w:rsidR="006F5486" w:rsidRDefault="006F5486" w:rsidP="00F3153C">
            <w:pPr>
              <w:pStyle w:val="Default"/>
              <w:rPr>
                <w:color w:val="auto"/>
                <w:sz w:val="18"/>
                <w:szCs w:val="18"/>
              </w:rPr>
            </w:pPr>
            <w:r w:rsidRPr="00051210">
              <w:rPr>
                <w:color w:val="auto"/>
                <w:sz w:val="18"/>
                <w:szCs w:val="18"/>
              </w:rPr>
              <w:t>5.1.Развитие на ефективни форми за  взаимодействие  с родителите на деца и ученици  за осигуряване на подкрепа за личностно развитие:</w:t>
            </w:r>
          </w:p>
          <w:p w:rsidR="004540C0" w:rsidRPr="004540C0" w:rsidRDefault="004540C0" w:rsidP="00F3153C">
            <w:pPr>
              <w:pStyle w:val="Default"/>
              <w:rPr>
                <w:color w:val="auto"/>
                <w:sz w:val="10"/>
                <w:szCs w:val="10"/>
              </w:rPr>
            </w:pPr>
          </w:p>
          <w:p w:rsidR="006F5486" w:rsidRDefault="006F5486" w:rsidP="00F3153C">
            <w:pPr>
              <w:pStyle w:val="Default"/>
              <w:rPr>
                <w:color w:val="auto"/>
                <w:sz w:val="18"/>
                <w:szCs w:val="18"/>
              </w:rPr>
            </w:pPr>
            <w:r w:rsidRPr="00051210">
              <w:rPr>
                <w:color w:val="auto"/>
                <w:sz w:val="18"/>
                <w:szCs w:val="18"/>
              </w:rPr>
              <w:t>5.1.</w:t>
            </w:r>
            <w:proofErr w:type="spellStart"/>
            <w:r w:rsidRPr="00051210">
              <w:rPr>
                <w:color w:val="auto"/>
                <w:sz w:val="18"/>
                <w:szCs w:val="18"/>
              </w:rPr>
              <w:t>1</w:t>
            </w:r>
            <w:proofErr w:type="spellEnd"/>
            <w:r w:rsidRPr="00051210">
              <w:rPr>
                <w:color w:val="auto"/>
                <w:sz w:val="18"/>
                <w:szCs w:val="18"/>
              </w:rPr>
              <w:t xml:space="preserve">.Прилагане на програми и проекти за подкрепа и обучение за семействата за деца и ученици с увреждания; </w:t>
            </w:r>
          </w:p>
          <w:p w:rsidR="004540C0" w:rsidRPr="004540C0" w:rsidRDefault="004540C0" w:rsidP="00F3153C">
            <w:pPr>
              <w:pStyle w:val="Default"/>
              <w:rPr>
                <w:color w:val="auto"/>
                <w:sz w:val="10"/>
                <w:szCs w:val="10"/>
              </w:rPr>
            </w:pPr>
          </w:p>
          <w:p w:rsidR="006F5486" w:rsidRDefault="006F5486" w:rsidP="00F3153C">
            <w:pPr>
              <w:pStyle w:val="Default"/>
              <w:rPr>
                <w:color w:val="auto"/>
                <w:sz w:val="18"/>
                <w:szCs w:val="18"/>
              </w:rPr>
            </w:pPr>
            <w:r w:rsidRPr="00051210">
              <w:rPr>
                <w:color w:val="auto"/>
                <w:sz w:val="18"/>
                <w:szCs w:val="18"/>
              </w:rPr>
              <w:t>5.1.2.Осигуряване на подкрепяща среда за семействата и близките на децата със СОП  чрез консултиране с психолози, логопеди, социални работници в училището/детската градина;</w:t>
            </w:r>
          </w:p>
          <w:p w:rsidR="004540C0" w:rsidRPr="004540C0" w:rsidRDefault="004540C0" w:rsidP="00F3153C">
            <w:pPr>
              <w:pStyle w:val="Default"/>
              <w:rPr>
                <w:color w:val="auto"/>
                <w:sz w:val="10"/>
                <w:szCs w:val="10"/>
              </w:rPr>
            </w:pPr>
          </w:p>
          <w:p w:rsidR="006F5486" w:rsidRDefault="006F5486" w:rsidP="00F3153C">
            <w:pPr>
              <w:jc w:val="both"/>
              <w:rPr>
                <w:sz w:val="18"/>
                <w:szCs w:val="18"/>
              </w:rPr>
            </w:pPr>
            <w:r w:rsidRPr="00051210">
              <w:rPr>
                <w:sz w:val="18"/>
                <w:szCs w:val="18"/>
              </w:rPr>
              <w:t>5.1.3.Сформиране на родителски групи за получаване на професионална помощ и подкрепа по превенция на насилието и преодоляване на проблемното поведение;</w:t>
            </w:r>
          </w:p>
          <w:p w:rsidR="004540C0" w:rsidRPr="004540C0" w:rsidRDefault="004540C0" w:rsidP="00F3153C">
            <w:pPr>
              <w:jc w:val="both"/>
              <w:rPr>
                <w:sz w:val="10"/>
                <w:szCs w:val="10"/>
              </w:rPr>
            </w:pPr>
          </w:p>
          <w:p w:rsidR="006F5486" w:rsidRPr="00051210" w:rsidRDefault="006F5486" w:rsidP="00051210">
            <w:pPr>
              <w:pStyle w:val="Default"/>
              <w:rPr>
                <w:color w:val="auto"/>
                <w:sz w:val="18"/>
                <w:szCs w:val="18"/>
              </w:rPr>
            </w:pPr>
            <w:r w:rsidRPr="00051210">
              <w:rPr>
                <w:color w:val="auto"/>
                <w:sz w:val="18"/>
                <w:szCs w:val="18"/>
              </w:rPr>
              <w:t>5.1.4.Консултиране на родителите на деца и ученици с изявени дарби и насочване към специалисти за развитие на детето и ученика.</w:t>
            </w:r>
          </w:p>
        </w:tc>
        <w:tc>
          <w:tcPr>
            <w:tcW w:w="2693" w:type="dxa"/>
            <w:gridSpan w:val="4"/>
            <w:shd w:val="clear" w:color="auto" w:fill="FFFFFF" w:themeFill="background1"/>
          </w:tcPr>
          <w:p w:rsidR="006F5486" w:rsidRPr="00051210" w:rsidRDefault="006F5486" w:rsidP="00F3153C">
            <w:pPr>
              <w:jc w:val="both"/>
              <w:rPr>
                <w:sz w:val="18"/>
                <w:szCs w:val="18"/>
                <w:lang w:eastAsia="bg-BG"/>
              </w:rPr>
            </w:pPr>
            <w:r w:rsidRPr="00051210">
              <w:rPr>
                <w:sz w:val="18"/>
                <w:szCs w:val="18"/>
                <w:lang w:eastAsia="bg-BG"/>
              </w:rPr>
              <w:t>Ежегодно</w:t>
            </w:r>
          </w:p>
        </w:tc>
        <w:tc>
          <w:tcPr>
            <w:tcW w:w="2283" w:type="dxa"/>
            <w:gridSpan w:val="2"/>
            <w:shd w:val="clear" w:color="auto" w:fill="FFFFFF" w:themeFill="background1"/>
          </w:tcPr>
          <w:p w:rsidR="004540C0" w:rsidRDefault="006F5486" w:rsidP="00EC278B">
            <w:pPr>
              <w:rPr>
                <w:sz w:val="18"/>
                <w:szCs w:val="18"/>
                <w:lang w:eastAsia="bg-BG"/>
              </w:rPr>
            </w:pPr>
            <w:r w:rsidRPr="002A01EC">
              <w:rPr>
                <w:sz w:val="18"/>
                <w:szCs w:val="18"/>
                <w:lang w:eastAsia="bg-BG"/>
              </w:rPr>
              <w:t>Детск</w:t>
            </w:r>
            <w:r>
              <w:rPr>
                <w:sz w:val="18"/>
                <w:szCs w:val="18"/>
                <w:lang w:eastAsia="bg-BG"/>
              </w:rPr>
              <w:t>а</w:t>
            </w:r>
            <w:r w:rsidRPr="002A01EC">
              <w:rPr>
                <w:sz w:val="18"/>
                <w:szCs w:val="18"/>
                <w:lang w:eastAsia="bg-BG"/>
              </w:rPr>
              <w:t xml:space="preserve"> градин</w:t>
            </w:r>
            <w:r>
              <w:rPr>
                <w:sz w:val="18"/>
                <w:szCs w:val="18"/>
                <w:lang w:eastAsia="bg-BG"/>
              </w:rPr>
              <w:t>а</w:t>
            </w:r>
            <w:r>
              <w:rPr>
                <w:sz w:val="18"/>
                <w:szCs w:val="18"/>
              </w:rPr>
              <w:t xml:space="preserve"> с изнесени групи</w:t>
            </w:r>
            <w:r w:rsidRPr="00051210">
              <w:rPr>
                <w:sz w:val="18"/>
                <w:szCs w:val="18"/>
                <w:lang w:eastAsia="bg-BG"/>
              </w:rPr>
              <w:t xml:space="preserve">, </w:t>
            </w:r>
          </w:p>
          <w:p w:rsidR="006F5486" w:rsidRPr="00051210" w:rsidRDefault="006F5486" w:rsidP="00EC278B">
            <w:pPr>
              <w:rPr>
                <w:sz w:val="18"/>
                <w:szCs w:val="18"/>
                <w:lang w:eastAsia="bg-BG"/>
              </w:rPr>
            </w:pPr>
            <w:r w:rsidRPr="00051210">
              <w:rPr>
                <w:sz w:val="18"/>
                <w:szCs w:val="18"/>
                <w:lang w:eastAsia="bg-BG"/>
              </w:rPr>
              <w:t>Общин</w:t>
            </w:r>
            <w:r>
              <w:rPr>
                <w:sz w:val="18"/>
                <w:szCs w:val="18"/>
                <w:lang w:eastAsia="bg-BG"/>
              </w:rPr>
              <w:t>а</w:t>
            </w:r>
          </w:p>
        </w:tc>
        <w:tc>
          <w:tcPr>
            <w:tcW w:w="1455" w:type="dxa"/>
            <w:shd w:val="clear" w:color="auto" w:fill="FFFFFF" w:themeFill="background1"/>
          </w:tcPr>
          <w:p w:rsidR="006F5486" w:rsidRPr="00127E7D" w:rsidRDefault="006F5486" w:rsidP="00F3153C">
            <w:pPr>
              <w:jc w:val="both"/>
              <w:rPr>
                <w:sz w:val="16"/>
                <w:szCs w:val="16"/>
                <w:lang w:eastAsia="bg-BG"/>
              </w:rPr>
            </w:pPr>
          </w:p>
        </w:tc>
      </w:tr>
      <w:tr w:rsidR="006F5486" w:rsidRPr="00127E7D" w:rsidTr="00FB44F0">
        <w:trPr>
          <w:trHeight w:val="1297"/>
        </w:trPr>
        <w:tc>
          <w:tcPr>
            <w:tcW w:w="3085" w:type="dxa"/>
            <w:shd w:val="clear" w:color="auto" w:fill="FFFFFF" w:themeFill="background1"/>
          </w:tcPr>
          <w:p w:rsidR="006F5486" w:rsidRPr="00051210" w:rsidRDefault="006F5486" w:rsidP="00ED5DB7">
            <w:pPr>
              <w:rPr>
                <w:sz w:val="18"/>
                <w:szCs w:val="18"/>
              </w:rPr>
            </w:pPr>
            <w:r w:rsidRPr="00051210">
              <w:rPr>
                <w:sz w:val="18"/>
                <w:szCs w:val="18"/>
              </w:rPr>
              <w:t>5.2.</w:t>
            </w:r>
            <w:r>
              <w:rPr>
                <w:sz w:val="18"/>
                <w:szCs w:val="18"/>
              </w:rPr>
              <w:t xml:space="preserve"> </w:t>
            </w:r>
            <w:r w:rsidRPr="00051210">
              <w:rPr>
                <w:sz w:val="18"/>
                <w:szCs w:val="18"/>
              </w:rPr>
              <w:t>Дейности за организиране на колективни, индивидуални, постоянни и временни организационни педагогически форми и изяви на ученици на общинск</w:t>
            </w:r>
            <w:r w:rsidR="00ED5DB7">
              <w:rPr>
                <w:sz w:val="18"/>
                <w:szCs w:val="18"/>
              </w:rPr>
              <w:t>о</w:t>
            </w:r>
            <w:r w:rsidRPr="00051210">
              <w:rPr>
                <w:sz w:val="18"/>
                <w:szCs w:val="18"/>
              </w:rPr>
              <w:t>, регионално и национално равнище.</w:t>
            </w:r>
          </w:p>
        </w:tc>
        <w:tc>
          <w:tcPr>
            <w:tcW w:w="2693" w:type="dxa"/>
            <w:gridSpan w:val="4"/>
            <w:shd w:val="clear" w:color="auto" w:fill="FFFFFF" w:themeFill="background1"/>
          </w:tcPr>
          <w:p w:rsidR="006F5486" w:rsidRPr="00051210" w:rsidRDefault="004540C0" w:rsidP="00F3153C">
            <w:pPr>
              <w:jc w:val="both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Е</w:t>
            </w:r>
            <w:r w:rsidR="006F5486" w:rsidRPr="00051210">
              <w:rPr>
                <w:sz w:val="18"/>
                <w:szCs w:val="18"/>
                <w:lang w:eastAsia="bg-BG"/>
              </w:rPr>
              <w:t>жегодно</w:t>
            </w:r>
          </w:p>
        </w:tc>
        <w:tc>
          <w:tcPr>
            <w:tcW w:w="2283" w:type="dxa"/>
            <w:gridSpan w:val="2"/>
            <w:shd w:val="clear" w:color="auto" w:fill="FFFFFF" w:themeFill="background1"/>
          </w:tcPr>
          <w:p w:rsidR="006F5486" w:rsidRPr="00051210" w:rsidRDefault="006F5486" w:rsidP="00532868">
            <w:pPr>
              <w:rPr>
                <w:sz w:val="18"/>
                <w:szCs w:val="18"/>
                <w:lang w:eastAsia="bg-BG"/>
              </w:rPr>
            </w:pPr>
            <w:r w:rsidRPr="002A01EC">
              <w:rPr>
                <w:sz w:val="18"/>
                <w:szCs w:val="18"/>
                <w:lang w:eastAsia="bg-BG"/>
              </w:rPr>
              <w:t>Детск</w:t>
            </w:r>
            <w:r>
              <w:rPr>
                <w:sz w:val="18"/>
                <w:szCs w:val="18"/>
                <w:lang w:eastAsia="bg-BG"/>
              </w:rPr>
              <w:t>а</w:t>
            </w:r>
            <w:r w:rsidRPr="002A01EC">
              <w:rPr>
                <w:sz w:val="18"/>
                <w:szCs w:val="18"/>
                <w:lang w:eastAsia="bg-BG"/>
              </w:rPr>
              <w:t xml:space="preserve"> градин</w:t>
            </w:r>
            <w:r>
              <w:rPr>
                <w:sz w:val="18"/>
                <w:szCs w:val="18"/>
                <w:lang w:eastAsia="bg-BG"/>
              </w:rPr>
              <w:t>а</w:t>
            </w:r>
            <w:r>
              <w:rPr>
                <w:sz w:val="18"/>
                <w:szCs w:val="18"/>
              </w:rPr>
              <w:t xml:space="preserve"> с изнесени групи</w:t>
            </w:r>
            <w:r w:rsidRPr="00051210">
              <w:rPr>
                <w:sz w:val="18"/>
                <w:szCs w:val="18"/>
                <w:lang w:eastAsia="bg-BG"/>
              </w:rPr>
              <w:t>,</w:t>
            </w:r>
          </w:p>
          <w:p w:rsidR="006F5486" w:rsidRPr="00051210" w:rsidRDefault="006F5486" w:rsidP="00F3153C">
            <w:pPr>
              <w:jc w:val="both"/>
              <w:rPr>
                <w:sz w:val="18"/>
                <w:szCs w:val="18"/>
                <w:lang w:eastAsia="bg-BG"/>
              </w:rPr>
            </w:pPr>
            <w:r w:rsidRPr="00051210">
              <w:rPr>
                <w:sz w:val="18"/>
                <w:szCs w:val="18"/>
                <w:lang w:eastAsia="bg-BG"/>
              </w:rPr>
              <w:t>Училища,</w:t>
            </w:r>
          </w:p>
          <w:p w:rsidR="006F5486" w:rsidRPr="00051210" w:rsidRDefault="006F5486" w:rsidP="00F3153C">
            <w:pPr>
              <w:jc w:val="both"/>
              <w:rPr>
                <w:sz w:val="18"/>
                <w:szCs w:val="18"/>
                <w:lang w:eastAsia="bg-BG"/>
              </w:rPr>
            </w:pPr>
            <w:r w:rsidRPr="00051210">
              <w:rPr>
                <w:sz w:val="18"/>
                <w:szCs w:val="18"/>
                <w:lang w:eastAsia="bg-BG"/>
              </w:rPr>
              <w:t>ЦПЛР</w:t>
            </w:r>
            <w:r>
              <w:rPr>
                <w:sz w:val="18"/>
                <w:szCs w:val="18"/>
                <w:lang w:eastAsia="bg-BG"/>
              </w:rPr>
              <w:t xml:space="preserve"> /</w:t>
            </w:r>
            <w:proofErr w:type="spellStart"/>
            <w:r>
              <w:rPr>
                <w:sz w:val="18"/>
                <w:szCs w:val="18"/>
                <w:lang w:eastAsia="bg-BG"/>
              </w:rPr>
              <w:t>ОбДК</w:t>
            </w:r>
            <w:proofErr w:type="spellEnd"/>
            <w:r w:rsidRPr="00051210">
              <w:rPr>
                <w:sz w:val="18"/>
                <w:szCs w:val="18"/>
                <w:lang w:eastAsia="bg-BG"/>
              </w:rPr>
              <w:t>,</w:t>
            </w:r>
          </w:p>
          <w:p w:rsidR="006F5486" w:rsidRPr="00051210" w:rsidRDefault="006F5486" w:rsidP="00F3153C">
            <w:pPr>
              <w:jc w:val="both"/>
              <w:rPr>
                <w:sz w:val="18"/>
                <w:szCs w:val="18"/>
                <w:lang w:eastAsia="bg-BG"/>
              </w:rPr>
            </w:pPr>
            <w:r w:rsidRPr="00051210">
              <w:rPr>
                <w:sz w:val="18"/>
                <w:szCs w:val="18"/>
                <w:lang w:eastAsia="bg-BG"/>
              </w:rPr>
              <w:t>Общин</w:t>
            </w:r>
            <w:r>
              <w:rPr>
                <w:sz w:val="18"/>
                <w:szCs w:val="18"/>
                <w:lang w:eastAsia="bg-BG"/>
              </w:rPr>
              <w:t>а</w:t>
            </w:r>
            <w:r w:rsidRPr="00051210">
              <w:rPr>
                <w:sz w:val="18"/>
                <w:szCs w:val="18"/>
                <w:lang w:eastAsia="bg-BG"/>
              </w:rPr>
              <w:t>,</w:t>
            </w:r>
          </w:p>
          <w:p w:rsidR="006F5486" w:rsidRPr="00051210" w:rsidRDefault="006F5486" w:rsidP="00532868">
            <w:pPr>
              <w:jc w:val="both"/>
              <w:rPr>
                <w:sz w:val="18"/>
                <w:szCs w:val="18"/>
                <w:lang w:eastAsia="bg-BG"/>
              </w:rPr>
            </w:pPr>
            <w:r w:rsidRPr="00051210">
              <w:rPr>
                <w:sz w:val="18"/>
                <w:szCs w:val="18"/>
                <w:lang w:eastAsia="bg-BG"/>
              </w:rPr>
              <w:t xml:space="preserve"> РУО </w:t>
            </w:r>
            <w:r>
              <w:rPr>
                <w:sz w:val="18"/>
                <w:szCs w:val="18"/>
                <w:lang w:eastAsia="bg-BG"/>
              </w:rPr>
              <w:t>гр.</w:t>
            </w:r>
            <w:r w:rsidRPr="00051210">
              <w:rPr>
                <w:sz w:val="18"/>
                <w:szCs w:val="18"/>
                <w:lang w:eastAsia="bg-BG"/>
              </w:rPr>
              <w:t xml:space="preserve"> Добрич</w:t>
            </w:r>
          </w:p>
        </w:tc>
        <w:tc>
          <w:tcPr>
            <w:tcW w:w="1455" w:type="dxa"/>
            <w:shd w:val="clear" w:color="auto" w:fill="FFFFFF" w:themeFill="background1"/>
          </w:tcPr>
          <w:p w:rsidR="006F5486" w:rsidRPr="00127E7D" w:rsidRDefault="006F5486" w:rsidP="00F3153C">
            <w:pPr>
              <w:jc w:val="both"/>
              <w:rPr>
                <w:sz w:val="16"/>
                <w:szCs w:val="16"/>
                <w:lang w:eastAsia="bg-BG"/>
              </w:rPr>
            </w:pPr>
          </w:p>
        </w:tc>
      </w:tr>
      <w:tr w:rsidR="006F5486" w:rsidRPr="00127E7D" w:rsidTr="00FB44F0">
        <w:trPr>
          <w:trHeight w:val="798"/>
        </w:trPr>
        <w:tc>
          <w:tcPr>
            <w:tcW w:w="3085" w:type="dxa"/>
            <w:shd w:val="clear" w:color="auto" w:fill="FFFFFF" w:themeFill="background1"/>
          </w:tcPr>
          <w:p w:rsidR="006F5486" w:rsidRPr="00051210" w:rsidRDefault="006F5486" w:rsidP="00051210">
            <w:pPr>
              <w:rPr>
                <w:sz w:val="18"/>
                <w:szCs w:val="18"/>
              </w:rPr>
            </w:pPr>
            <w:r w:rsidRPr="00051210">
              <w:rPr>
                <w:sz w:val="18"/>
                <w:szCs w:val="18"/>
              </w:rPr>
              <w:t>5.3.</w:t>
            </w:r>
            <w:r>
              <w:rPr>
                <w:sz w:val="18"/>
                <w:szCs w:val="18"/>
              </w:rPr>
              <w:t xml:space="preserve">  </w:t>
            </w:r>
            <w:r w:rsidRPr="00051210">
              <w:rPr>
                <w:sz w:val="18"/>
                <w:szCs w:val="18"/>
              </w:rPr>
              <w:t>Организиране</w:t>
            </w:r>
            <w:r>
              <w:rPr>
                <w:sz w:val="18"/>
                <w:szCs w:val="18"/>
              </w:rPr>
              <w:t xml:space="preserve"> на </w:t>
            </w:r>
            <w:r w:rsidRPr="00051210">
              <w:rPr>
                <w:sz w:val="18"/>
                <w:szCs w:val="18"/>
              </w:rPr>
              <w:t>информационни срещи с родители за подкрепа на деца и ученици в процеса на училищното образование</w:t>
            </w:r>
            <w:r w:rsidR="00ED5DB7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gridSpan w:val="4"/>
            <w:shd w:val="clear" w:color="auto" w:fill="FFFFFF" w:themeFill="background1"/>
          </w:tcPr>
          <w:p w:rsidR="006F5486" w:rsidRPr="00051210" w:rsidRDefault="006F5486" w:rsidP="00F3153C">
            <w:pPr>
              <w:jc w:val="both"/>
              <w:rPr>
                <w:sz w:val="18"/>
                <w:szCs w:val="18"/>
                <w:lang w:eastAsia="bg-BG"/>
              </w:rPr>
            </w:pPr>
            <w:r w:rsidRPr="00051210">
              <w:rPr>
                <w:sz w:val="18"/>
                <w:szCs w:val="18"/>
                <w:lang w:eastAsia="bg-BG"/>
              </w:rPr>
              <w:t>Ежегодно</w:t>
            </w:r>
          </w:p>
          <w:p w:rsidR="006F5486" w:rsidRPr="00051210" w:rsidRDefault="006F5486" w:rsidP="00F3153C">
            <w:pPr>
              <w:jc w:val="both"/>
              <w:rPr>
                <w:sz w:val="18"/>
                <w:szCs w:val="18"/>
                <w:lang w:eastAsia="bg-BG"/>
              </w:rPr>
            </w:pPr>
          </w:p>
          <w:p w:rsidR="006F5486" w:rsidRPr="00245BBF" w:rsidRDefault="006F5486" w:rsidP="00F3153C">
            <w:pPr>
              <w:jc w:val="both"/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2283" w:type="dxa"/>
            <w:gridSpan w:val="2"/>
            <w:shd w:val="clear" w:color="auto" w:fill="FFFFFF" w:themeFill="background1"/>
          </w:tcPr>
          <w:p w:rsidR="006F5486" w:rsidRPr="00051210" w:rsidRDefault="006F5486" w:rsidP="00532868">
            <w:pPr>
              <w:rPr>
                <w:sz w:val="18"/>
                <w:szCs w:val="18"/>
                <w:lang w:eastAsia="bg-BG"/>
              </w:rPr>
            </w:pPr>
            <w:r w:rsidRPr="00051210">
              <w:rPr>
                <w:sz w:val="18"/>
                <w:szCs w:val="18"/>
                <w:lang w:eastAsia="bg-BG"/>
              </w:rPr>
              <w:t xml:space="preserve"> </w:t>
            </w:r>
            <w:r w:rsidRPr="002A01EC">
              <w:rPr>
                <w:sz w:val="18"/>
                <w:szCs w:val="18"/>
                <w:lang w:eastAsia="bg-BG"/>
              </w:rPr>
              <w:t>Детск</w:t>
            </w:r>
            <w:r>
              <w:rPr>
                <w:sz w:val="18"/>
                <w:szCs w:val="18"/>
                <w:lang w:eastAsia="bg-BG"/>
              </w:rPr>
              <w:t>а</w:t>
            </w:r>
            <w:r w:rsidRPr="002A01EC">
              <w:rPr>
                <w:sz w:val="18"/>
                <w:szCs w:val="18"/>
                <w:lang w:eastAsia="bg-BG"/>
              </w:rPr>
              <w:t xml:space="preserve"> градин</w:t>
            </w:r>
            <w:r>
              <w:rPr>
                <w:sz w:val="18"/>
                <w:szCs w:val="18"/>
                <w:lang w:eastAsia="bg-BG"/>
              </w:rPr>
              <w:t>а</w:t>
            </w:r>
            <w:r>
              <w:rPr>
                <w:sz w:val="18"/>
                <w:szCs w:val="18"/>
              </w:rPr>
              <w:t xml:space="preserve"> с изнесени групи</w:t>
            </w:r>
            <w:r w:rsidRPr="00051210">
              <w:rPr>
                <w:sz w:val="18"/>
                <w:szCs w:val="18"/>
                <w:lang w:eastAsia="bg-BG"/>
              </w:rPr>
              <w:t>, Училища,</w:t>
            </w:r>
          </w:p>
          <w:p w:rsidR="006F5486" w:rsidRPr="00051210" w:rsidRDefault="006F5486" w:rsidP="00F3153C">
            <w:pPr>
              <w:jc w:val="both"/>
              <w:rPr>
                <w:sz w:val="18"/>
                <w:szCs w:val="18"/>
                <w:lang w:eastAsia="bg-BG"/>
              </w:rPr>
            </w:pPr>
            <w:r w:rsidRPr="00051210">
              <w:rPr>
                <w:sz w:val="18"/>
                <w:szCs w:val="18"/>
                <w:lang w:eastAsia="bg-BG"/>
              </w:rPr>
              <w:t>Общин</w:t>
            </w:r>
            <w:r>
              <w:rPr>
                <w:sz w:val="18"/>
                <w:szCs w:val="18"/>
                <w:lang w:eastAsia="bg-BG"/>
              </w:rPr>
              <w:t>а</w:t>
            </w:r>
          </w:p>
          <w:p w:rsidR="006F5486" w:rsidRPr="00532868" w:rsidRDefault="006F5486" w:rsidP="00F3153C">
            <w:pPr>
              <w:jc w:val="both"/>
              <w:rPr>
                <w:sz w:val="18"/>
                <w:szCs w:val="18"/>
                <w:lang w:val="ru-RU" w:eastAsia="bg-BG"/>
              </w:rPr>
            </w:pPr>
          </w:p>
        </w:tc>
        <w:tc>
          <w:tcPr>
            <w:tcW w:w="1455" w:type="dxa"/>
            <w:shd w:val="clear" w:color="auto" w:fill="FFFFFF" w:themeFill="background1"/>
          </w:tcPr>
          <w:p w:rsidR="006F5486" w:rsidRPr="00051210" w:rsidRDefault="006F5486" w:rsidP="00F3153C">
            <w:pPr>
              <w:jc w:val="both"/>
              <w:rPr>
                <w:sz w:val="18"/>
                <w:szCs w:val="18"/>
                <w:lang w:eastAsia="bg-BG"/>
              </w:rPr>
            </w:pPr>
          </w:p>
        </w:tc>
      </w:tr>
      <w:tr w:rsidR="006F5486" w:rsidRPr="00127E7D" w:rsidTr="00FB44F0">
        <w:trPr>
          <w:trHeight w:val="995"/>
        </w:trPr>
        <w:tc>
          <w:tcPr>
            <w:tcW w:w="3085" w:type="dxa"/>
            <w:shd w:val="clear" w:color="auto" w:fill="FFFFFF" w:themeFill="background1"/>
          </w:tcPr>
          <w:p w:rsidR="006F5486" w:rsidRPr="00245BBF" w:rsidRDefault="006F5486" w:rsidP="00ED5DB7">
            <w:pPr>
              <w:rPr>
                <w:sz w:val="18"/>
                <w:szCs w:val="18"/>
              </w:rPr>
            </w:pPr>
            <w:r w:rsidRPr="00051210">
              <w:rPr>
                <w:sz w:val="18"/>
                <w:szCs w:val="18"/>
              </w:rPr>
              <w:t>5.4.Реализиране на програми за създаване на активно сътрудничество и партньорство със семействата на децата и учениц</w:t>
            </w:r>
            <w:r>
              <w:rPr>
                <w:sz w:val="18"/>
                <w:szCs w:val="18"/>
              </w:rPr>
              <w:t>ите на училищно и общинско ниво</w:t>
            </w:r>
            <w:r w:rsidR="00ED5DB7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gridSpan w:val="4"/>
            <w:shd w:val="clear" w:color="auto" w:fill="FFFFFF" w:themeFill="background1"/>
          </w:tcPr>
          <w:p w:rsidR="006F5486" w:rsidRPr="00051210" w:rsidRDefault="006F5486" w:rsidP="00CD001E">
            <w:pPr>
              <w:rPr>
                <w:sz w:val="18"/>
                <w:szCs w:val="18"/>
                <w:lang w:eastAsia="bg-BG"/>
              </w:rPr>
            </w:pPr>
            <w:r w:rsidRPr="00051210">
              <w:rPr>
                <w:sz w:val="18"/>
                <w:szCs w:val="18"/>
                <w:lang w:eastAsia="bg-BG"/>
              </w:rPr>
              <w:t>Ежегодно</w:t>
            </w:r>
          </w:p>
        </w:tc>
        <w:tc>
          <w:tcPr>
            <w:tcW w:w="2283" w:type="dxa"/>
            <w:gridSpan w:val="2"/>
            <w:shd w:val="clear" w:color="auto" w:fill="FFFFFF" w:themeFill="background1"/>
          </w:tcPr>
          <w:p w:rsidR="006F5486" w:rsidRPr="00051210" w:rsidRDefault="006F5486" w:rsidP="00532868">
            <w:pPr>
              <w:rPr>
                <w:sz w:val="18"/>
                <w:szCs w:val="18"/>
                <w:lang w:eastAsia="bg-BG"/>
              </w:rPr>
            </w:pPr>
            <w:r w:rsidRPr="002A01EC">
              <w:rPr>
                <w:sz w:val="18"/>
                <w:szCs w:val="18"/>
                <w:lang w:eastAsia="bg-BG"/>
              </w:rPr>
              <w:t>Детск</w:t>
            </w:r>
            <w:r>
              <w:rPr>
                <w:sz w:val="18"/>
                <w:szCs w:val="18"/>
                <w:lang w:eastAsia="bg-BG"/>
              </w:rPr>
              <w:t>а</w:t>
            </w:r>
            <w:r w:rsidRPr="002A01EC">
              <w:rPr>
                <w:sz w:val="18"/>
                <w:szCs w:val="18"/>
                <w:lang w:eastAsia="bg-BG"/>
              </w:rPr>
              <w:t xml:space="preserve"> градин</w:t>
            </w:r>
            <w:r>
              <w:rPr>
                <w:sz w:val="18"/>
                <w:szCs w:val="18"/>
                <w:lang w:eastAsia="bg-BG"/>
              </w:rPr>
              <w:t>а</w:t>
            </w:r>
            <w:r>
              <w:rPr>
                <w:sz w:val="18"/>
                <w:szCs w:val="18"/>
              </w:rPr>
              <w:t xml:space="preserve"> с изнесени групи,</w:t>
            </w:r>
            <w:r w:rsidRPr="00051210">
              <w:rPr>
                <w:sz w:val="18"/>
                <w:szCs w:val="18"/>
                <w:lang w:eastAsia="bg-BG"/>
              </w:rPr>
              <w:t xml:space="preserve"> Училища</w:t>
            </w:r>
            <w:r>
              <w:rPr>
                <w:sz w:val="18"/>
                <w:szCs w:val="18"/>
                <w:lang w:eastAsia="bg-BG"/>
              </w:rPr>
              <w:t>,</w:t>
            </w:r>
          </w:p>
          <w:p w:rsidR="006F5486" w:rsidRDefault="006F5486" w:rsidP="00F3153C">
            <w:pPr>
              <w:jc w:val="both"/>
              <w:rPr>
                <w:sz w:val="18"/>
                <w:szCs w:val="18"/>
                <w:lang w:eastAsia="bg-BG"/>
              </w:rPr>
            </w:pPr>
            <w:r w:rsidRPr="00051210">
              <w:rPr>
                <w:sz w:val="18"/>
                <w:szCs w:val="18"/>
                <w:lang w:eastAsia="bg-BG"/>
              </w:rPr>
              <w:t>Общин</w:t>
            </w:r>
            <w:r>
              <w:rPr>
                <w:sz w:val="18"/>
                <w:szCs w:val="18"/>
                <w:lang w:eastAsia="bg-BG"/>
              </w:rPr>
              <w:t>а</w:t>
            </w:r>
          </w:p>
          <w:p w:rsidR="006F5486" w:rsidRDefault="006F5486" w:rsidP="00245BBF">
            <w:pPr>
              <w:rPr>
                <w:sz w:val="18"/>
                <w:szCs w:val="18"/>
                <w:lang w:val="en-US" w:eastAsia="bg-BG"/>
              </w:rPr>
            </w:pPr>
          </w:p>
          <w:p w:rsidR="006F5486" w:rsidRPr="00245BBF" w:rsidRDefault="006F5486" w:rsidP="00245BBF">
            <w:pPr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1455" w:type="dxa"/>
            <w:shd w:val="clear" w:color="auto" w:fill="FFFFFF" w:themeFill="background1"/>
          </w:tcPr>
          <w:p w:rsidR="006F5486" w:rsidRPr="00051210" w:rsidRDefault="006F5486" w:rsidP="00F3153C">
            <w:pPr>
              <w:jc w:val="both"/>
              <w:rPr>
                <w:sz w:val="18"/>
                <w:szCs w:val="18"/>
                <w:lang w:eastAsia="bg-BG"/>
              </w:rPr>
            </w:pPr>
          </w:p>
        </w:tc>
      </w:tr>
      <w:tr w:rsidR="006F5486" w:rsidRPr="00127E7D" w:rsidTr="00FB44F0">
        <w:trPr>
          <w:trHeight w:val="1193"/>
        </w:trPr>
        <w:tc>
          <w:tcPr>
            <w:tcW w:w="3085" w:type="dxa"/>
            <w:shd w:val="clear" w:color="auto" w:fill="FFFFFF" w:themeFill="background1"/>
          </w:tcPr>
          <w:p w:rsidR="006F5486" w:rsidRPr="00051210" w:rsidRDefault="006F5486" w:rsidP="00CD001E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051210">
              <w:rPr>
                <w:sz w:val="18"/>
                <w:szCs w:val="18"/>
              </w:rPr>
              <w:lastRenderedPageBreak/>
              <w:t>5.</w:t>
            </w:r>
            <w:proofErr w:type="spellStart"/>
            <w:r w:rsidRPr="00051210">
              <w:rPr>
                <w:sz w:val="18"/>
                <w:szCs w:val="18"/>
              </w:rPr>
              <w:t>5</w:t>
            </w:r>
            <w:proofErr w:type="spellEnd"/>
            <w:r w:rsidRPr="00051210">
              <w:rPr>
                <w:sz w:val="18"/>
                <w:szCs w:val="18"/>
              </w:rPr>
              <w:t>. Провеждане на квалификационни дейности с педагогическите специалисти, насочени към усъвършенстване на уменията за сътрудничество с родители</w:t>
            </w:r>
            <w:r w:rsidR="00ED5DB7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gridSpan w:val="4"/>
            <w:shd w:val="clear" w:color="auto" w:fill="FFFFFF" w:themeFill="background1"/>
          </w:tcPr>
          <w:p w:rsidR="006F5486" w:rsidRPr="00051210" w:rsidRDefault="006F5486" w:rsidP="00F3153C">
            <w:pPr>
              <w:jc w:val="both"/>
              <w:rPr>
                <w:sz w:val="18"/>
                <w:szCs w:val="18"/>
                <w:lang w:eastAsia="bg-BG"/>
              </w:rPr>
            </w:pPr>
            <w:r w:rsidRPr="00051210">
              <w:rPr>
                <w:sz w:val="18"/>
                <w:szCs w:val="18"/>
                <w:lang w:eastAsia="bg-BG"/>
              </w:rPr>
              <w:t>Ежегодно</w:t>
            </w:r>
          </w:p>
        </w:tc>
        <w:tc>
          <w:tcPr>
            <w:tcW w:w="2283" w:type="dxa"/>
            <w:gridSpan w:val="2"/>
            <w:shd w:val="clear" w:color="auto" w:fill="FFFFFF" w:themeFill="background1"/>
          </w:tcPr>
          <w:p w:rsidR="006F5486" w:rsidRPr="00051210" w:rsidRDefault="006F5486" w:rsidP="00532868">
            <w:pPr>
              <w:rPr>
                <w:sz w:val="18"/>
                <w:szCs w:val="18"/>
                <w:lang w:eastAsia="bg-BG"/>
              </w:rPr>
            </w:pPr>
            <w:r w:rsidRPr="002A01EC">
              <w:rPr>
                <w:sz w:val="18"/>
                <w:szCs w:val="18"/>
                <w:lang w:eastAsia="bg-BG"/>
              </w:rPr>
              <w:t>Детск</w:t>
            </w:r>
            <w:r>
              <w:rPr>
                <w:sz w:val="18"/>
                <w:szCs w:val="18"/>
                <w:lang w:eastAsia="bg-BG"/>
              </w:rPr>
              <w:t>а</w:t>
            </w:r>
            <w:r w:rsidRPr="002A01EC">
              <w:rPr>
                <w:sz w:val="18"/>
                <w:szCs w:val="18"/>
                <w:lang w:eastAsia="bg-BG"/>
              </w:rPr>
              <w:t xml:space="preserve"> градин</w:t>
            </w:r>
            <w:r>
              <w:rPr>
                <w:sz w:val="18"/>
                <w:szCs w:val="18"/>
                <w:lang w:eastAsia="bg-BG"/>
              </w:rPr>
              <w:t>а</w:t>
            </w:r>
            <w:r>
              <w:rPr>
                <w:sz w:val="18"/>
                <w:szCs w:val="18"/>
              </w:rPr>
              <w:t xml:space="preserve"> с изнесени групи,</w:t>
            </w:r>
            <w:r w:rsidRPr="00051210">
              <w:rPr>
                <w:sz w:val="18"/>
                <w:szCs w:val="18"/>
                <w:lang w:eastAsia="bg-BG"/>
              </w:rPr>
              <w:t xml:space="preserve"> Училища</w:t>
            </w:r>
            <w:r>
              <w:rPr>
                <w:sz w:val="18"/>
                <w:szCs w:val="18"/>
                <w:lang w:eastAsia="bg-BG"/>
              </w:rPr>
              <w:t>,</w:t>
            </w:r>
          </w:p>
          <w:p w:rsidR="006F5486" w:rsidRPr="00051210" w:rsidRDefault="006F5486" w:rsidP="00F3153C">
            <w:pPr>
              <w:jc w:val="both"/>
              <w:rPr>
                <w:sz w:val="18"/>
                <w:szCs w:val="18"/>
                <w:lang w:eastAsia="bg-BG"/>
              </w:rPr>
            </w:pPr>
            <w:r w:rsidRPr="00051210">
              <w:rPr>
                <w:sz w:val="18"/>
                <w:szCs w:val="18"/>
                <w:lang w:eastAsia="bg-BG"/>
              </w:rPr>
              <w:t>Общин</w:t>
            </w:r>
            <w:r>
              <w:rPr>
                <w:sz w:val="18"/>
                <w:szCs w:val="18"/>
                <w:lang w:eastAsia="bg-BG"/>
              </w:rPr>
              <w:t>а,</w:t>
            </w:r>
          </w:p>
          <w:p w:rsidR="006F5486" w:rsidRPr="00051210" w:rsidRDefault="006F5486" w:rsidP="00532868">
            <w:pPr>
              <w:jc w:val="both"/>
              <w:rPr>
                <w:sz w:val="18"/>
                <w:szCs w:val="18"/>
                <w:lang w:eastAsia="bg-BG"/>
              </w:rPr>
            </w:pPr>
            <w:r w:rsidRPr="00051210">
              <w:rPr>
                <w:sz w:val="18"/>
                <w:szCs w:val="18"/>
                <w:lang w:eastAsia="bg-BG"/>
              </w:rPr>
              <w:t xml:space="preserve">РУО </w:t>
            </w:r>
            <w:r>
              <w:rPr>
                <w:sz w:val="18"/>
                <w:szCs w:val="18"/>
                <w:lang w:eastAsia="bg-BG"/>
              </w:rPr>
              <w:t>гр.</w:t>
            </w:r>
            <w:r w:rsidRPr="00051210">
              <w:rPr>
                <w:sz w:val="18"/>
                <w:szCs w:val="18"/>
                <w:lang w:eastAsia="bg-BG"/>
              </w:rPr>
              <w:t xml:space="preserve"> Добрич</w:t>
            </w:r>
          </w:p>
        </w:tc>
        <w:tc>
          <w:tcPr>
            <w:tcW w:w="1455" w:type="dxa"/>
            <w:shd w:val="clear" w:color="auto" w:fill="FFFFFF" w:themeFill="background1"/>
          </w:tcPr>
          <w:p w:rsidR="006F5486" w:rsidRPr="00051210" w:rsidRDefault="006F5486" w:rsidP="00F3153C">
            <w:pPr>
              <w:jc w:val="both"/>
              <w:rPr>
                <w:sz w:val="18"/>
                <w:szCs w:val="18"/>
                <w:lang w:eastAsia="bg-BG"/>
              </w:rPr>
            </w:pPr>
          </w:p>
        </w:tc>
      </w:tr>
      <w:tr w:rsidR="006F5486" w:rsidRPr="00127E7D" w:rsidTr="00FB44F0">
        <w:trPr>
          <w:trHeight w:val="1256"/>
        </w:trPr>
        <w:tc>
          <w:tcPr>
            <w:tcW w:w="3085" w:type="dxa"/>
            <w:shd w:val="clear" w:color="auto" w:fill="FFFFFF" w:themeFill="background1"/>
          </w:tcPr>
          <w:p w:rsidR="006F5486" w:rsidRPr="00051210" w:rsidRDefault="006F5486" w:rsidP="00F3153C">
            <w:pPr>
              <w:jc w:val="both"/>
              <w:rPr>
                <w:sz w:val="18"/>
                <w:szCs w:val="18"/>
              </w:rPr>
            </w:pPr>
            <w:r w:rsidRPr="00051210">
              <w:rPr>
                <w:sz w:val="18"/>
                <w:szCs w:val="18"/>
              </w:rPr>
              <w:t xml:space="preserve"> 5.6. Разработване и утвърждаване на модели на добри практики за съвместна дейност с родители и местна общност в подкрепа за личностното развитие на децата и учениците.</w:t>
            </w:r>
          </w:p>
        </w:tc>
        <w:tc>
          <w:tcPr>
            <w:tcW w:w="2693" w:type="dxa"/>
            <w:gridSpan w:val="4"/>
            <w:shd w:val="clear" w:color="auto" w:fill="FFFFFF" w:themeFill="background1"/>
          </w:tcPr>
          <w:p w:rsidR="006F5486" w:rsidRPr="00051210" w:rsidRDefault="006F5486" w:rsidP="00F3153C">
            <w:pPr>
              <w:jc w:val="both"/>
              <w:rPr>
                <w:sz w:val="18"/>
                <w:szCs w:val="18"/>
                <w:lang w:eastAsia="bg-BG"/>
              </w:rPr>
            </w:pPr>
            <w:r w:rsidRPr="00051210">
              <w:rPr>
                <w:sz w:val="18"/>
                <w:szCs w:val="18"/>
                <w:lang w:eastAsia="bg-BG"/>
              </w:rPr>
              <w:t>Ежегодно</w:t>
            </w:r>
          </w:p>
        </w:tc>
        <w:tc>
          <w:tcPr>
            <w:tcW w:w="2283" w:type="dxa"/>
            <w:gridSpan w:val="2"/>
            <w:shd w:val="clear" w:color="auto" w:fill="FFFFFF" w:themeFill="background1"/>
          </w:tcPr>
          <w:p w:rsidR="006F5486" w:rsidRPr="00051210" w:rsidRDefault="006F5486" w:rsidP="00770E72">
            <w:pPr>
              <w:rPr>
                <w:sz w:val="18"/>
                <w:szCs w:val="18"/>
                <w:lang w:eastAsia="bg-BG"/>
              </w:rPr>
            </w:pPr>
            <w:r w:rsidRPr="002A01EC">
              <w:rPr>
                <w:sz w:val="18"/>
                <w:szCs w:val="18"/>
                <w:lang w:eastAsia="bg-BG"/>
              </w:rPr>
              <w:t>Детск</w:t>
            </w:r>
            <w:r>
              <w:rPr>
                <w:sz w:val="18"/>
                <w:szCs w:val="18"/>
                <w:lang w:eastAsia="bg-BG"/>
              </w:rPr>
              <w:t>а</w:t>
            </w:r>
            <w:r w:rsidRPr="002A01EC">
              <w:rPr>
                <w:sz w:val="18"/>
                <w:szCs w:val="18"/>
                <w:lang w:eastAsia="bg-BG"/>
              </w:rPr>
              <w:t xml:space="preserve"> градин</w:t>
            </w:r>
            <w:r>
              <w:rPr>
                <w:sz w:val="18"/>
                <w:szCs w:val="18"/>
                <w:lang w:eastAsia="bg-BG"/>
              </w:rPr>
              <w:t>а</w:t>
            </w:r>
            <w:r>
              <w:rPr>
                <w:sz w:val="18"/>
                <w:szCs w:val="18"/>
              </w:rPr>
              <w:t xml:space="preserve"> с изнесени групи,</w:t>
            </w:r>
            <w:r w:rsidRPr="00051210">
              <w:rPr>
                <w:sz w:val="18"/>
                <w:szCs w:val="18"/>
                <w:lang w:eastAsia="bg-BG"/>
              </w:rPr>
              <w:t xml:space="preserve"> Училища</w:t>
            </w:r>
            <w:r>
              <w:rPr>
                <w:sz w:val="18"/>
                <w:szCs w:val="18"/>
                <w:lang w:eastAsia="bg-BG"/>
              </w:rPr>
              <w:t>,</w:t>
            </w:r>
          </w:p>
          <w:p w:rsidR="006F5486" w:rsidRPr="00051210" w:rsidRDefault="006F5486" w:rsidP="00F3153C">
            <w:pPr>
              <w:jc w:val="both"/>
              <w:rPr>
                <w:sz w:val="18"/>
                <w:szCs w:val="18"/>
                <w:lang w:eastAsia="bg-BG"/>
              </w:rPr>
            </w:pPr>
            <w:r w:rsidRPr="00051210">
              <w:rPr>
                <w:sz w:val="18"/>
                <w:szCs w:val="18"/>
                <w:lang w:eastAsia="bg-BG"/>
              </w:rPr>
              <w:t>Общин</w:t>
            </w:r>
            <w:r>
              <w:rPr>
                <w:sz w:val="18"/>
                <w:szCs w:val="18"/>
                <w:lang w:eastAsia="bg-BG"/>
              </w:rPr>
              <w:t>а,</w:t>
            </w:r>
          </w:p>
          <w:p w:rsidR="006F5486" w:rsidRPr="00051210" w:rsidRDefault="006F5486" w:rsidP="00770E72">
            <w:pPr>
              <w:jc w:val="both"/>
              <w:rPr>
                <w:sz w:val="18"/>
                <w:szCs w:val="18"/>
                <w:lang w:eastAsia="bg-BG"/>
              </w:rPr>
            </w:pPr>
            <w:r w:rsidRPr="00051210">
              <w:rPr>
                <w:sz w:val="18"/>
                <w:szCs w:val="18"/>
                <w:lang w:eastAsia="bg-BG"/>
              </w:rPr>
              <w:t xml:space="preserve">РУО </w:t>
            </w:r>
            <w:r>
              <w:rPr>
                <w:sz w:val="18"/>
                <w:szCs w:val="18"/>
                <w:lang w:eastAsia="bg-BG"/>
              </w:rPr>
              <w:t>гр.</w:t>
            </w:r>
            <w:r w:rsidRPr="00051210">
              <w:rPr>
                <w:sz w:val="18"/>
                <w:szCs w:val="18"/>
                <w:lang w:eastAsia="bg-BG"/>
              </w:rPr>
              <w:t xml:space="preserve"> Добрич</w:t>
            </w:r>
          </w:p>
        </w:tc>
        <w:tc>
          <w:tcPr>
            <w:tcW w:w="1455" w:type="dxa"/>
            <w:shd w:val="clear" w:color="auto" w:fill="FFFFFF" w:themeFill="background1"/>
          </w:tcPr>
          <w:p w:rsidR="006F5486" w:rsidRPr="00051210" w:rsidRDefault="006F5486" w:rsidP="00F3153C">
            <w:pPr>
              <w:jc w:val="both"/>
              <w:rPr>
                <w:sz w:val="18"/>
                <w:szCs w:val="18"/>
                <w:lang w:eastAsia="bg-BG"/>
              </w:rPr>
            </w:pPr>
          </w:p>
        </w:tc>
      </w:tr>
      <w:tr w:rsidR="006F5486" w:rsidRPr="00127E7D" w:rsidTr="00FB44F0">
        <w:trPr>
          <w:trHeight w:val="691"/>
        </w:trPr>
        <w:tc>
          <w:tcPr>
            <w:tcW w:w="9516" w:type="dxa"/>
            <w:gridSpan w:val="8"/>
            <w:shd w:val="clear" w:color="auto" w:fill="D99594" w:themeFill="accent2" w:themeFillTint="99"/>
          </w:tcPr>
          <w:p w:rsidR="006F5486" w:rsidRPr="00051210" w:rsidRDefault="006F5486" w:rsidP="00ED5DB7">
            <w:pPr>
              <w:pStyle w:val="a3"/>
              <w:pBdr>
                <w:bar w:val="single" w:sz="4" w:color="auto"/>
              </w:pBdr>
              <w:ind w:left="0"/>
              <w:jc w:val="both"/>
              <w:rPr>
                <w:b/>
                <w:sz w:val="18"/>
                <w:szCs w:val="18"/>
                <w:lang w:eastAsia="bg-BG"/>
              </w:rPr>
            </w:pPr>
            <w:r w:rsidRPr="002A01EC">
              <w:rPr>
                <w:b/>
                <w:sz w:val="18"/>
                <w:szCs w:val="18"/>
                <w:lang w:val="en-US" w:eastAsia="bg-BG"/>
              </w:rPr>
              <w:t>IV</w:t>
            </w:r>
            <w:r w:rsidRPr="002A01EC">
              <w:rPr>
                <w:b/>
                <w:sz w:val="18"/>
                <w:szCs w:val="18"/>
                <w:lang w:eastAsia="bg-BG"/>
              </w:rPr>
              <w:t xml:space="preserve">.6. Стратегическа цел 6: </w:t>
            </w:r>
            <w:r w:rsidRPr="002A01EC">
              <w:rPr>
                <w:b/>
                <w:sz w:val="18"/>
                <w:szCs w:val="18"/>
                <w:u w:val="single"/>
                <w:lang w:eastAsia="bg-BG"/>
              </w:rPr>
              <w:t>Активно взаимодействие между образователните институции, държавни и общински структури, доставчици на социални услуги за осигуряване на процеса на приобщаващо образование</w:t>
            </w:r>
            <w:r w:rsidRPr="002A01EC">
              <w:rPr>
                <w:b/>
                <w:sz w:val="18"/>
                <w:szCs w:val="18"/>
                <w:u w:val="single"/>
                <w:lang w:val="ru-RU" w:eastAsia="bg-BG"/>
              </w:rPr>
              <w:t xml:space="preserve"> </w:t>
            </w:r>
            <w:r w:rsidRPr="002A01EC">
              <w:rPr>
                <w:b/>
                <w:sz w:val="18"/>
                <w:szCs w:val="18"/>
                <w:u w:val="single"/>
                <w:lang w:eastAsia="bg-BG"/>
              </w:rPr>
              <w:t>в детск</w:t>
            </w:r>
            <w:r w:rsidR="00ED5DB7">
              <w:rPr>
                <w:b/>
                <w:sz w:val="18"/>
                <w:szCs w:val="18"/>
                <w:u w:val="single"/>
                <w:lang w:eastAsia="bg-BG"/>
              </w:rPr>
              <w:t>ата</w:t>
            </w:r>
            <w:r w:rsidRPr="002A01EC">
              <w:rPr>
                <w:b/>
                <w:sz w:val="18"/>
                <w:szCs w:val="18"/>
                <w:u w:val="single"/>
                <w:lang w:eastAsia="bg-BG"/>
              </w:rPr>
              <w:t xml:space="preserve"> градин</w:t>
            </w:r>
            <w:r w:rsidR="00ED5DB7">
              <w:rPr>
                <w:b/>
                <w:sz w:val="18"/>
                <w:szCs w:val="18"/>
                <w:u w:val="single"/>
                <w:lang w:eastAsia="bg-BG"/>
              </w:rPr>
              <w:t>а</w:t>
            </w:r>
            <w:r w:rsidRPr="002A01EC">
              <w:rPr>
                <w:b/>
                <w:sz w:val="18"/>
                <w:szCs w:val="18"/>
                <w:u w:val="single"/>
                <w:lang w:eastAsia="bg-BG"/>
              </w:rPr>
              <w:t xml:space="preserve"> и училищата</w:t>
            </w:r>
          </w:p>
        </w:tc>
      </w:tr>
      <w:tr w:rsidR="006F5486" w:rsidRPr="00051210" w:rsidTr="00FB44F0">
        <w:trPr>
          <w:trHeight w:val="1930"/>
        </w:trPr>
        <w:tc>
          <w:tcPr>
            <w:tcW w:w="3085" w:type="dxa"/>
            <w:shd w:val="clear" w:color="auto" w:fill="FFFFFF" w:themeFill="background1"/>
          </w:tcPr>
          <w:p w:rsidR="006F5486" w:rsidRPr="00245BBF" w:rsidRDefault="006F5486" w:rsidP="00ED5DB7">
            <w:pPr>
              <w:pStyle w:val="Default"/>
              <w:rPr>
                <w:color w:val="auto"/>
                <w:sz w:val="18"/>
                <w:szCs w:val="18"/>
              </w:rPr>
            </w:pPr>
            <w:r w:rsidRPr="00051210">
              <w:rPr>
                <w:color w:val="auto"/>
                <w:sz w:val="18"/>
                <w:szCs w:val="18"/>
              </w:rPr>
              <w:t>6.1. Подобряване на координацията и сътрудничеството между институции</w:t>
            </w:r>
            <w:r w:rsidR="00ED5DB7">
              <w:rPr>
                <w:color w:val="auto"/>
                <w:sz w:val="18"/>
                <w:szCs w:val="18"/>
              </w:rPr>
              <w:t>те</w:t>
            </w:r>
            <w:r w:rsidRPr="00051210">
              <w:rPr>
                <w:color w:val="auto"/>
                <w:sz w:val="18"/>
                <w:szCs w:val="18"/>
              </w:rPr>
              <w:t xml:space="preserve"> </w:t>
            </w:r>
            <w:r w:rsidR="00ED5DB7">
              <w:rPr>
                <w:color w:val="auto"/>
                <w:sz w:val="18"/>
                <w:szCs w:val="18"/>
              </w:rPr>
              <w:t>при</w:t>
            </w:r>
            <w:r w:rsidRPr="00051210">
              <w:rPr>
                <w:color w:val="auto"/>
                <w:sz w:val="18"/>
                <w:szCs w:val="18"/>
              </w:rPr>
              <w:t xml:space="preserve"> работата с децата в риск и деца, жертв</w:t>
            </w:r>
            <w:r w:rsidR="00ED5DB7">
              <w:rPr>
                <w:color w:val="auto"/>
                <w:sz w:val="18"/>
                <w:szCs w:val="18"/>
              </w:rPr>
              <w:t>а</w:t>
            </w:r>
            <w:r w:rsidRPr="00051210">
              <w:rPr>
                <w:color w:val="auto"/>
                <w:sz w:val="18"/>
                <w:szCs w:val="18"/>
              </w:rPr>
              <w:t xml:space="preserve"> на насилие за прилагане на Механизъм за противодействие на училищния тормоз между децата и учениците в училище,  утвърден със заповед № РД09-1871/18.12.2015 г. на </w:t>
            </w:r>
            <w:r w:rsidR="00ED5DB7">
              <w:rPr>
                <w:color w:val="auto"/>
                <w:sz w:val="18"/>
                <w:szCs w:val="18"/>
              </w:rPr>
              <w:t>М</w:t>
            </w:r>
            <w:r w:rsidRPr="00051210">
              <w:rPr>
                <w:color w:val="auto"/>
                <w:sz w:val="18"/>
                <w:szCs w:val="18"/>
              </w:rPr>
              <w:t>инис</w:t>
            </w:r>
            <w:r>
              <w:rPr>
                <w:color w:val="auto"/>
                <w:sz w:val="18"/>
                <w:szCs w:val="18"/>
              </w:rPr>
              <w:t>търа на образованието и науката</w:t>
            </w:r>
            <w:r w:rsidR="000D23A7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2693" w:type="dxa"/>
            <w:gridSpan w:val="4"/>
            <w:shd w:val="clear" w:color="auto" w:fill="FFFFFF" w:themeFill="background1"/>
          </w:tcPr>
          <w:p w:rsidR="006F5486" w:rsidRPr="00051210" w:rsidRDefault="006F5486" w:rsidP="00F3153C">
            <w:pPr>
              <w:jc w:val="both"/>
              <w:rPr>
                <w:sz w:val="18"/>
                <w:szCs w:val="18"/>
                <w:lang w:eastAsia="bg-BG"/>
              </w:rPr>
            </w:pPr>
            <w:r w:rsidRPr="00051210">
              <w:rPr>
                <w:sz w:val="18"/>
                <w:szCs w:val="18"/>
                <w:lang w:eastAsia="bg-BG"/>
              </w:rPr>
              <w:t>Ежегодно</w:t>
            </w:r>
          </w:p>
        </w:tc>
        <w:tc>
          <w:tcPr>
            <w:tcW w:w="2283" w:type="dxa"/>
            <w:gridSpan w:val="2"/>
            <w:shd w:val="clear" w:color="auto" w:fill="FFFFFF" w:themeFill="background1"/>
          </w:tcPr>
          <w:p w:rsidR="00ED5DB7" w:rsidRDefault="006F5486" w:rsidP="00770E72">
            <w:pPr>
              <w:rPr>
                <w:sz w:val="18"/>
                <w:szCs w:val="18"/>
                <w:lang w:eastAsia="bg-BG"/>
              </w:rPr>
            </w:pPr>
            <w:r w:rsidRPr="002A01EC">
              <w:rPr>
                <w:sz w:val="18"/>
                <w:szCs w:val="18"/>
                <w:lang w:eastAsia="bg-BG"/>
              </w:rPr>
              <w:t>Детск</w:t>
            </w:r>
            <w:r>
              <w:rPr>
                <w:sz w:val="18"/>
                <w:szCs w:val="18"/>
                <w:lang w:eastAsia="bg-BG"/>
              </w:rPr>
              <w:t>а</w:t>
            </w:r>
            <w:r w:rsidRPr="002A01EC">
              <w:rPr>
                <w:sz w:val="18"/>
                <w:szCs w:val="18"/>
                <w:lang w:eastAsia="bg-BG"/>
              </w:rPr>
              <w:t xml:space="preserve"> градин</w:t>
            </w:r>
            <w:r>
              <w:rPr>
                <w:sz w:val="18"/>
                <w:szCs w:val="18"/>
                <w:lang w:eastAsia="bg-BG"/>
              </w:rPr>
              <w:t>а</w:t>
            </w:r>
            <w:r>
              <w:rPr>
                <w:sz w:val="18"/>
                <w:szCs w:val="18"/>
              </w:rPr>
              <w:t xml:space="preserve"> с изнесени групи</w:t>
            </w:r>
            <w:r>
              <w:rPr>
                <w:sz w:val="18"/>
                <w:szCs w:val="18"/>
                <w:lang w:eastAsia="bg-BG"/>
              </w:rPr>
              <w:t xml:space="preserve">, </w:t>
            </w:r>
          </w:p>
          <w:p w:rsidR="00ED5DB7" w:rsidRDefault="00ED5DB7" w:rsidP="00770E72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У</w:t>
            </w:r>
            <w:r w:rsidR="006F5486" w:rsidRPr="00051210">
              <w:rPr>
                <w:sz w:val="18"/>
                <w:szCs w:val="18"/>
                <w:lang w:eastAsia="bg-BG"/>
              </w:rPr>
              <w:t xml:space="preserve">чилища, </w:t>
            </w:r>
          </w:p>
          <w:p w:rsidR="00ED5DB7" w:rsidRDefault="006F5486" w:rsidP="00770E72">
            <w:pPr>
              <w:rPr>
                <w:sz w:val="18"/>
                <w:szCs w:val="18"/>
                <w:lang w:eastAsia="bg-BG"/>
              </w:rPr>
            </w:pPr>
            <w:r w:rsidRPr="00051210">
              <w:rPr>
                <w:sz w:val="18"/>
                <w:szCs w:val="18"/>
                <w:lang w:eastAsia="bg-BG"/>
              </w:rPr>
              <w:t>МКБППМН, РЗИ,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051210">
              <w:rPr>
                <w:sz w:val="18"/>
                <w:szCs w:val="18"/>
                <w:lang w:eastAsia="bg-BG"/>
              </w:rPr>
              <w:t xml:space="preserve">МВР, ОЗД, РДСП, </w:t>
            </w:r>
          </w:p>
          <w:p w:rsidR="00ED5DB7" w:rsidRDefault="006F5486" w:rsidP="00770E72">
            <w:pPr>
              <w:rPr>
                <w:sz w:val="18"/>
                <w:szCs w:val="18"/>
                <w:lang w:eastAsia="bg-BG"/>
              </w:rPr>
            </w:pPr>
            <w:r w:rsidRPr="00051210">
              <w:rPr>
                <w:sz w:val="18"/>
                <w:szCs w:val="18"/>
                <w:lang w:eastAsia="bg-BG"/>
              </w:rPr>
              <w:t>Общин</w:t>
            </w:r>
            <w:r>
              <w:rPr>
                <w:sz w:val="18"/>
                <w:szCs w:val="18"/>
                <w:lang w:eastAsia="bg-BG"/>
              </w:rPr>
              <w:t>а</w:t>
            </w:r>
            <w:r w:rsidRPr="00051210">
              <w:rPr>
                <w:sz w:val="18"/>
                <w:szCs w:val="18"/>
                <w:lang w:eastAsia="bg-BG"/>
              </w:rPr>
              <w:t xml:space="preserve">, </w:t>
            </w:r>
          </w:p>
          <w:p w:rsidR="006F5486" w:rsidRPr="00051210" w:rsidRDefault="006F5486" w:rsidP="00770E72">
            <w:pPr>
              <w:rPr>
                <w:sz w:val="18"/>
                <w:szCs w:val="18"/>
                <w:lang w:eastAsia="bg-BG"/>
              </w:rPr>
            </w:pPr>
            <w:r w:rsidRPr="00051210">
              <w:rPr>
                <w:sz w:val="18"/>
                <w:szCs w:val="18"/>
                <w:lang w:eastAsia="bg-BG"/>
              </w:rPr>
              <w:t xml:space="preserve">РУО </w:t>
            </w:r>
            <w:r>
              <w:rPr>
                <w:sz w:val="18"/>
                <w:szCs w:val="18"/>
                <w:lang w:eastAsia="bg-BG"/>
              </w:rPr>
              <w:t>гр.</w:t>
            </w:r>
            <w:r w:rsidRPr="00051210">
              <w:rPr>
                <w:sz w:val="18"/>
                <w:szCs w:val="18"/>
                <w:lang w:eastAsia="bg-BG"/>
              </w:rPr>
              <w:t xml:space="preserve"> Добрич</w:t>
            </w:r>
          </w:p>
          <w:p w:rsidR="006F5486" w:rsidRPr="00051210" w:rsidRDefault="006F5486" w:rsidP="00F3153C">
            <w:pPr>
              <w:jc w:val="both"/>
              <w:rPr>
                <w:sz w:val="18"/>
                <w:szCs w:val="18"/>
                <w:lang w:eastAsia="bg-BG"/>
              </w:rPr>
            </w:pPr>
          </w:p>
          <w:p w:rsidR="006F5486" w:rsidRPr="00051210" w:rsidRDefault="006F5486" w:rsidP="00F3153C">
            <w:pPr>
              <w:jc w:val="both"/>
              <w:rPr>
                <w:sz w:val="18"/>
                <w:szCs w:val="18"/>
                <w:lang w:eastAsia="bg-BG"/>
              </w:rPr>
            </w:pPr>
          </w:p>
          <w:p w:rsidR="006F5486" w:rsidRPr="00051210" w:rsidRDefault="006F5486" w:rsidP="00F3153C">
            <w:pPr>
              <w:jc w:val="both"/>
              <w:rPr>
                <w:sz w:val="18"/>
                <w:szCs w:val="18"/>
                <w:lang w:eastAsia="bg-BG"/>
              </w:rPr>
            </w:pPr>
          </w:p>
          <w:p w:rsidR="006F5486" w:rsidRPr="00051210" w:rsidRDefault="006F5486" w:rsidP="00F3153C">
            <w:pPr>
              <w:jc w:val="both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55" w:type="dxa"/>
            <w:shd w:val="clear" w:color="auto" w:fill="FFFFFF" w:themeFill="background1"/>
          </w:tcPr>
          <w:p w:rsidR="006F5486" w:rsidRPr="00051210" w:rsidRDefault="006F5486" w:rsidP="00F3153C">
            <w:pPr>
              <w:jc w:val="both"/>
              <w:rPr>
                <w:sz w:val="18"/>
                <w:szCs w:val="18"/>
                <w:lang w:eastAsia="bg-BG"/>
              </w:rPr>
            </w:pPr>
          </w:p>
        </w:tc>
      </w:tr>
      <w:tr w:rsidR="006F5486" w:rsidRPr="00051210" w:rsidTr="00FB44F0">
        <w:trPr>
          <w:trHeight w:val="1972"/>
        </w:trPr>
        <w:tc>
          <w:tcPr>
            <w:tcW w:w="3085" w:type="dxa"/>
            <w:shd w:val="clear" w:color="auto" w:fill="FFFFFF" w:themeFill="background1"/>
          </w:tcPr>
          <w:p w:rsidR="006F5486" w:rsidRPr="00051210" w:rsidRDefault="006F5486" w:rsidP="000D23A7">
            <w:pPr>
              <w:pStyle w:val="Default"/>
              <w:rPr>
                <w:color w:val="auto"/>
                <w:sz w:val="18"/>
                <w:szCs w:val="18"/>
              </w:rPr>
            </w:pPr>
            <w:r w:rsidRPr="00051210">
              <w:rPr>
                <w:color w:val="auto"/>
                <w:sz w:val="18"/>
                <w:szCs w:val="18"/>
              </w:rPr>
              <w:t>6.2.Създаване на работещи практики</w:t>
            </w:r>
            <w:r w:rsidR="000D23A7">
              <w:rPr>
                <w:color w:val="auto"/>
                <w:sz w:val="18"/>
                <w:szCs w:val="18"/>
              </w:rPr>
              <w:t xml:space="preserve">, свързани с </w:t>
            </w:r>
            <w:r w:rsidRPr="00051210">
              <w:rPr>
                <w:color w:val="auto"/>
                <w:sz w:val="18"/>
                <w:szCs w:val="18"/>
              </w:rPr>
              <w:t>нормативните изисквания</w:t>
            </w:r>
            <w:r w:rsidR="000D23A7">
              <w:rPr>
                <w:color w:val="auto"/>
                <w:sz w:val="18"/>
                <w:szCs w:val="18"/>
              </w:rPr>
              <w:t>,</w:t>
            </w:r>
            <w:r w:rsidRPr="00051210">
              <w:rPr>
                <w:color w:val="auto"/>
                <w:sz w:val="18"/>
                <w:szCs w:val="18"/>
              </w:rPr>
              <w:t xml:space="preserve"> за уведомяване на отделите за закрила на детето от  училищата и детск</w:t>
            </w:r>
            <w:r w:rsidR="000D23A7">
              <w:rPr>
                <w:color w:val="auto"/>
                <w:sz w:val="18"/>
                <w:szCs w:val="18"/>
              </w:rPr>
              <w:t>а</w:t>
            </w:r>
            <w:r w:rsidRPr="00051210">
              <w:rPr>
                <w:color w:val="auto"/>
                <w:sz w:val="18"/>
                <w:szCs w:val="18"/>
              </w:rPr>
              <w:t>т</w:t>
            </w:r>
            <w:r w:rsidR="000D23A7">
              <w:rPr>
                <w:color w:val="auto"/>
                <w:sz w:val="18"/>
                <w:szCs w:val="18"/>
              </w:rPr>
              <w:t>а</w:t>
            </w:r>
            <w:r w:rsidRPr="00051210">
              <w:rPr>
                <w:color w:val="auto"/>
                <w:sz w:val="18"/>
                <w:szCs w:val="18"/>
              </w:rPr>
              <w:t xml:space="preserve"> градин</w:t>
            </w:r>
            <w:r w:rsidR="000D23A7">
              <w:rPr>
                <w:color w:val="auto"/>
                <w:sz w:val="18"/>
                <w:szCs w:val="18"/>
              </w:rPr>
              <w:t>а</w:t>
            </w:r>
            <w:r w:rsidRPr="00051210">
              <w:rPr>
                <w:color w:val="auto"/>
                <w:sz w:val="18"/>
                <w:szCs w:val="18"/>
              </w:rPr>
              <w:t xml:space="preserve"> в случаите на деца и ученици в риск, </w:t>
            </w:r>
            <w:r w:rsidR="000D23A7">
              <w:rPr>
                <w:color w:val="auto"/>
                <w:sz w:val="18"/>
                <w:szCs w:val="18"/>
              </w:rPr>
              <w:t xml:space="preserve">на </w:t>
            </w:r>
            <w:r w:rsidRPr="00051210">
              <w:rPr>
                <w:color w:val="auto"/>
                <w:sz w:val="18"/>
                <w:szCs w:val="18"/>
              </w:rPr>
              <w:t>отказ от страна на родителите за осигуряване</w:t>
            </w:r>
            <w:r w:rsidR="000D23A7">
              <w:rPr>
                <w:color w:val="auto"/>
                <w:sz w:val="18"/>
                <w:szCs w:val="18"/>
              </w:rPr>
              <w:t xml:space="preserve"> </w:t>
            </w:r>
            <w:r w:rsidRPr="00051210">
              <w:rPr>
                <w:color w:val="auto"/>
                <w:sz w:val="18"/>
                <w:szCs w:val="18"/>
              </w:rPr>
              <w:t>допълнителна подкрепа след оценка на индивидуалните потребности на детето/</w:t>
            </w:r>
            <w:r w:rsidR="000D23A7">
              <w:rPr>
                <w:color w:val="auto"/>
                <w:sz w:val="18"/>
                <w:szCs w:val="18"/>
              </w:rPr>
              <w:t xml:space="preserve"> </w:t>
            </w:r>
            <w:r w:rsidRPr="00051210">
              <w:rPr>
                <w:color w:val="auto"/>
                <w:sz w:val="18"/>
                <w:szCs w:val="18"/>
              </w:rPr>
              <w:t>ученика.</w:t>
            </w:r>
          </w:p>
        </w:tc>
        <w:tc>
          <w:tcPr>
            <w:tcW w:w="2693" w:type="dxa"/>
            <w:gridSpan w:val="4"/>
            <w:shd w:val="clear" w:color="auto" w:fill="FFFFFF" w:themeFill="background1"/>
          </w:tcPr>
          <w:p w:rsidR="006F5486" w:rsidRPr="00051210" w:rsidRDefault="006F5486" w:rsidP="00F3153C">
            <w:pPr>
              <w:jc w:val="both"/>
              <w:rPr>
                <w:sz w:val="18"/>
                <w:szCs w:val="18"/>
                <w:lang w:eastAsia="bg-BG"/>
              </w:rPr>
            </w:pPr>
            <w:r w:rsidRPr="00051210">
              <w:rPr>
                <w:sz w:val="18"/>
                <w:szCs w:val="18"/>
                <w:lang w:eastAsia="bg-BG"/>
              </w:rPr>
              <w:t>Ежегодно</w:t>
            </w:r>
          </w:p>
        </w:tc>
        <w:tc>
          <w:tcPr>
            <w:tcW w:w="2283" w:type="dxa"/>
            <w:gridSpan w:val="2"/>
            <w:shd w:val="clear" w:color="auto" w:fill="FFFFFF" w:themeFill="background1"/>
          </w:tcPr>
          <w:p w:rsidR="000D23A7" w:rsidRDefault="006F5486" w:rsidP="000D23A7">
            <w:pPr>
              <w:rPr>
                <w:sz w:val="18"/>
                <w:szCs w:val="18"/>
                <w:lang w:eastAsia="bg-BG"/>
              </w:rPr>
            </w:pPr>
            <w:r w:rsidRPr="002A01EC">
              <w:rPr>
                <w:sz w:val="18"/>
                <w:szCs w:val="18"/>
                <w:lang w:eastAsia="bg-BG"/>
              </w:rPr>
              <w:t>Детск</w:t>
            </w:r>
            <w:r>
              <w:rPr>
                <w:sz w:val="18"/>
                <w:szCs w:val="18"/>
                <w:lang w:eastAsia="bg-BG"/>
              </w:rPr>
              <w:t>а</w:t>
            </w:r>
            <w:r w:rsidRPr="002A01EC">
              <w:rPr>
                <w:sz w:val="18"/>
                <w:szCs w:val="18"/>
                <w:lang w:eastAsia="bg-BG"/>
              </w:rPr>
              <w:t xml:space="preserve"> градин</w:t>
            </w:r>
            <w:r>
              <w:rPr>
                <w:sz w:val="18"/>
                <w:szCs w:val="18"/>
                <w:lang w:eastAsia="bg-BG"/>
              </w:rPr>
              <w:t>а</w:t>
            </w:r>
            <w:r>
              <w:rPr>
                <w:sz w:val="18"/>
                <w:szCs w:val="18"/>
              </w:rPr>
              <w:t xml:space="preserve"> с изнесени групи</w:t>
            </w:r>
            <w:r w:rsidRPr="00051210">
              <w:rPr>
                <w:sz w:val="18"/>
                <w:szCs w:val="18"/>
                <w:lang w:eastAsia="bg-BG"/>
              </w:rPr>
              <w:t xml:space="preserve">, </w:t>
            </w:r>
          </w:p>
          <w:p w:rsidR="000D23A7" w:rsidRDefault="000D23A7" w:rsidP="000D23A7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У</w:t>
            </w:r>
            <w:r w:rsidR="006F5486" w:rsidRPr="00051210">
              <w:rPr>
                <w:sz w:val="18"/>
                <w:szCs w:val="18"/>
                <w:lang w:eastAsia="bg-BG"/>
              </w:rPr>
              <w:t>чилища,</w:t>
            </w:r>
            <w:r w:rsidR="006F5486">
              <w:rPr>
                <w:sz w:val="18"/>
                <w:szCs w:val="18"/>
                <w:lang w:eastAsia="bg-BG"/>
              </w:rPr>
              <w:t xml:space="preserve"> </w:t>
            </w:r>
          </w:p>
          <w:p w:rsidR="000D23A7" w:rsidRDefault="006F5486" w:rsidP="000D23A7">
            <w:pPr>
              <w:rPr>
                <w:sz w:val="18"/>
                <w:szCs w:val="18"/>
                <w:lang w:eastAsia="bg-BG"/>
              </w:rPr>
            </w:pPr>
            <w:r w:rsidRPr="00051210">
              <w:rPr>
                <w:sz w:val="18"/>
                <w:szCs w:val="18"/>
                <w:lang w:eastAsia="bg-BG"/>
              </w:rPr>
              <w:t xml:space="preserve">ОЗД, </w:t>
            </w:r>
          </w:p>
          <w:p w:rsidR="006F5486" w:rsidRPr="00051210" w:rsidRDefault="006F5486" w:rsidP="000D23A7">
            <w:pPr>
              <w:rPr>
                <w:sz w:val="18"/>
                <w:szCs w:val="18"/>
                <w:lang w:eastAsia="bg-BG"/>
              </w:rPr>
            </w:pPr>
            <w:r w:rsidRPr="00051210">
              <w:rPr>
                <w:sz w:val="18"/>
                <w:szCs w:val="18"/>
                <w:lang w:eastAsia="bg-BG"/>
              </w:rPr>
              <w:t>Общин</w:t>
            </w:r>
            <w:r>
              <w:rPr>
                <w:sz w:val="18"/>
                <w:szCs w:val="18"/>
                <w:lang w:eastAsia="bg-BG"/>
              </w:rPr>
              <w:t>а</w:t>
            </w:r>
          </w:p>
        </w:tc>
        <w:tc>
          <w:tcPr>
            <w:tcW w:w="1455" w:type="dxa"/>
            <w:shd w:val="clear" w:color="auto" w:fill="FFFFFF" w:themeFill="background1"/>
          </w:tcPr>
          <w:p w:rsidR="006F5486" w:rsidRPr="00051210" w:rsidRDefault="006F5486" w:rsidP="00F3153C">
            <w:pPr>
              <w:jc w:val="both"/>
              <w:rPr>
                <w:sz w:val="18"/>
                <w:szCs w:val="18"/>
                <w:lang w:eastAsia="bg-BG"/>
              </w:rPr>
            </w:pPr>
          </w:p>
        </w:tc>
      </w:tr>
      <w:tr w:rsidR="006F5486" w:rsidRPr="00051210" w:rsidTr="00FB44F0">
        <w:trPr>
          <w:trHeight w:val="1318"/>
        </w:trPr>
        <w:tc>
          <w:tcPr>
            <w:tcW w:w="3085" w:type="dxa"/>
            <w:shd w:val="clear" w:color="auto" w:fill="FFFFFF" w:themeFill="background1"/>
          </w:tcPr>
          <w:p w:rsidR="006F5486" w:rsidRPr="00051210" w:rsidRDefault="006F5486" w:rsidP="000D23A7">
            <w:pPr>
              <w:rPr>
                <w:sz w:val="18"/>
                <w:szCs w:val="18"/>
                <w:highlight w:val="green"/>
              </w:rPr>
            </w:pPr>
            <w:r w:rsidRPr="00051210">
              <w:rPr>
                <w:sz w:val="18"/>
                <w:szCs w:val="18"/>
              </w:rPr>
              <w:t>6.3.Развитие на практиката за назначаване на социален работник в училищата и детск</w:t>
            </w:r>
            <w:r w:rsidR="000D23A7">
              <w:rPr>
                <w:sz w:val="18"/>
                <w:szCs w:val="18"/>
              </w:rPr>
              <w:t>ата</w:t>
            </w:r>
            <w:r w:rsidRPr="00051210">
              <w:rPr>
                <w:sz w:val="18"/>
                <w:szCs w:val="18"/>
              </w:rPr>
              <w:t xml:space="preserve"> градин</w:t>
            </w:r>
            <w:r w:rsidR="000D23A7">
              <w:rPr>
                <w:sz w:val="18"/>
                <w:szCs w:val="18"/>
              </w:rPr>
              <w:t>а</w:t>
            </w:r>
            <w:r w:rsidRPr="00051210">
              <w:rPr>
                <w:sz w:val="18"/>
                <w:szCs w:val="18"/>
              </w:rPr>
              <w:t xml:space="preserve">, който да изпълнява функцията на </w:t>
            </w:r>
            <w:proofErr w:type="spellStart"/>
            <w:r w:rsidRPr="00051210">
              <w:rPr>
                <w:sz w:val="18"/>
                <w:szCs w:val="18"/>
              </w:rPr>
              <w:t>медиатор</w:t>
            </w:r>
            <w:proofErr w:type="spellEnd"/>
            <w:r w:rsidRPr="00051210">
              <w:rPr>
                <w:sz w:val="18"/>
                <w:szCs w:val="18"/>
              </w:rPr>
              <w:t xml:space="preserve"> между семейството, обкръжението на детето/ученика и образователната институция.</w:t>
            </w:r>
          </w:p>
        </w:tc>
        <w:tc>
          <w:tcPr>
            <w:tcW w:w="2693" w:type="dxa"/>
            <w:gridSpan w:val="4"/>
            <w:shd w:val="clear" w:color="auto" w:fill="FFFFFF" w:themeFill="background1"/>
          </w:tcPr>
          <w:p w:rsidR="006F5486" w:rsidRPr="00051210" w:rsidRDefault="006F5486" w:rsidP="00F3153C">
            <w:pPr>
              <w:jc w:val="both"/>
              <w:rPr>
                <w:sz w:val="18"/>
                <w:szCs w:val="18"/>
                <w:lang w:eastAsia="bg-BG"/>
              </w:rPr>
            </w:pPr>
            <w:r w:rsidRPr="00051210">
              <w:rPr>
                <w:sz w:val="18"/>
                <w:szCs w:val="18"/>
                <w:lang w:eastAsia="bg-BG"/>
              </w:rPr>
              <w:t>Ежегодно</w:t>
            </w:r>
          </w:p>
        </w:tc>
        <w:tc>
          <w:tcPr>
            <w:tcW w:w="2283" w:type="dxa"/>
            <w:gridSpan w:val="2"/>
            <w:shd w:val="clear" w:color="auto" w:fill="FFFFFF" w:themeFill="background1"/>
          </w:tcPr>
          <w:p w:rsidR="006F5486" w:rsidRPr="00051210" w:rsidRDefault="006F5486" w:rsidP="00F3153C">
            <w:pPr>
              <w:jc w:val="both"/>
              <w:rPr>
                <w:sz w:val="18"/>
                <w:szCs w:val="18"/>
                <w:lang w:eastAsia="bg-BG"/>
              </w:rPr>
            </w:pPr>
            <w:r w:rsidRPr="002A01EC">
              <w:rPr>
                <w:sz w:val="18"/>
                <w:szCs w:val="18"/>
                <w:lang w:eastAsia="bg-BG"/>
              </w:rPr>
              <w:t>Детск</w:t>
            </w:r>
            <w:r>
              <w:rPr>
                <w:sz w:val="18"/>
                <w:szCs w:val="18"/>
                <w:lang w:eastAsia="bg-BG"/>
              </w:rPr>
              <w:t>а</w:t>
            </w:r>
            <w:r w:rsidRPr="002A01EC">
              <w:rPr>
                <w:sz w:val="18"/>
                <w:szCs w:val="18"/>
                <w:lang w:eastAsia="bg-BG"/>
              </w:rPr>
              <w:t xml:space="preserve"> градин</w:t>
            </w:r>
            <w:r>
              <w:rPr>
                <w:sz w:val="18"/>
                <w:szCs w:val="18"/>
                <w:lang w:eastAsia="bg-BG"/>
              </w:rPr>
              <w:t>а</w:t>
            </w:r>
            <w:r>
              <w:rPr>
                <w:sz w:val="18"/>
                <w:szCs w:val="18"/>
              </w:rPr>
              <w:t xml:space="preserve"> с изнесени групи</w:t>
            </w:r>
            <w:r w:rsidRPr="00051210">
              <w:rPr>
                <w:sz w:val="18"/>
                <w:szCs w:val="18"/>
                <w:lang w:eastAsia="bg-BG"/>
              </w:rPr>
              <w:t>,</w:t>
            </w:r>
          </w:p>
          <w:p w:rsidR="006F5486" w:rsidRPr="00051210" w:rsidRDefault="006F5486" w:rsidP="00F3153C">
            <w:pPr>
              <w:jc w:val="both"/>
              <w:rPr>
                <w:sz w:val="18"/>
                <w:szCs w:val="18"/>
                <w:lang w:eastAsia="bg-BG"/>
              </w:rPr>
            </w:pPr>
            <w:r w:rsidRPr="00051210">
              <w:rPr>
                <w:sz w:val="18"/>
                <w:szCs w:val="18"/>
                <w:lang w:eastAsia="bg-BG"/>
              </w:rPr>
              <w:t>Училища,</w:t>
            </w:r>
          </w:p>
          <w:p w:rsidR="006F5486" w:rsidRPr="00051210" w:rsidRDefault="006F5486" w:rsidP="00F3153C">
            <w:pPr>
              <w:jc w:val="both"/>
              <w:rPr>
                <w:sz w:val="18"/>
                <w:szCs w:val="18"/>
                <w:lang w:eastAsia="bg-BG"/>
              </w:rPr>
            </w:pPr>
            <w:r w:rsidRPr="00051210">
              <w:rPr>
                <w:sz w:val="18"/>
                <w:szCs w:val="18"/>
                <w:lang w:eastAsia="bg-BG"/>
              </w:rPr>
              <w:t>ДСП,</w:t>
            </w:r>
          </w:p>
          <w:p w:rsidR="006F5486" w:rsidRPr="00051210" w:rsidRDefault="006F5486" w:rsidP="00CD001E">
            <w:pPr>
              <w:jc w:val="both"/>
              <w:rPr>
                <w:sz w:val="18"/>
                <w:szCs w:val="18"/>
                <w:lang w:eastAsia="bg-BG"/>
              </w:rPr>
            </w:pPr>
            <w:r w:rsidRPr="00051210">
              <w:rPr>
                <w:sz w:val="18"/>
                <w:szCs w:val="18"/>
                <w:lang w:eastAsia="bg-BG"/>
              </w:rPr>
              <w:t>Общин</w:t>
            </w:r>
            <w:r>
              <w:rPr>
                <w:sz w:val="18"/>
                <w:szCs w:val="18"/>
                <w:lang w:eastAsia="bg-BG"/>
              </w:rPr>
              <w:t>а</w:t>
            </w:r>
          </w:p>
        </w:tc>
        <w:tc>
          <w:tcPr>
            <w:tcW w:w="1455" w:type="dxa"/>
            <w:shd w:val="clear" w:color="auto" w:fill="FFFFFF" w:themeFill="background1"/>
          </w:tcPr>
          <w:p w:rsidR="006F5486" w:rsidRPr="00051210" w:rsidRDefault="006F5486" w:rsidP="00F3153C">
            <w:pPr>
              <w:jc w:val="both"/>
              <w:rPr>
                <w:sz w:val="18"/>
                <w:szCs w:val="18"/>
                <w:lang w:eastAsia="bg-BG"/>
              </w:rPr>
            </w:pPr>
          </w:p>
        </w:tc>
      </w:tr>
      <w:tr w:rsidR="006F5486" w:rsidRPr="00051210" w:rsidTr="00FB44F0">
        <w:trPr>
          <w:trHeight w:val="1364"/>
        </w:trPr>
        <w:tc>
          <w:tcPr>
            <w:tcW w:w="3085" w:type="dxa"/>
            <w:shd w:val="clear" w:color="auto" w:fill="FFFFFF" w:themeFill="background1"/>
          </w:tcPr>
          <w:p w:rsidR="006F5486" w:rsidRPr="00051210" w:rsidRDefault="006F5486" w:rsidP="000D23A7">
            <w:pPr>
              <w:jc w:val="both"/>
              <w:rPr>
                <w:sz w:val="18"/>
                <w:szCs w:val="18"/>
                <w:lang w:eastAsia="bg-BG"/>
              </w:rPr>
            </w:pPr>
            <w:r w:rsidRPr="00051210">
              <w:rPr>
                <w:sz w:val="18"/>
                <w:szCs w:val="18"/>
                <w:lang w:eastAsia="bg-BG"/>
              </w:rPr>
              <w:t xml:space="preserve">6.4. Обединяване на усилията и активно взаимодействие между образователните институции и общински и местни структури и органи за повишаване на обхвата на децата и учениците и </w:t>
            </w:r>
            <w:r w:rsidR="000D23A7">
              <w:rPr>
                <w:sz w:val="18"/>
                <w:szCs w:val="18"/>
                <w:lang w:eastAsia="bg-BG"/>
              </w:rPr>
              <w:t xml:space="preserve">предотвратяване </w:t>
            </w:r>
            <w:r w:rsidRPr="00051210">
              <w:rPr>
                <w:sz w:val="18"/>
                <w:szCs w:val="18"/>
                <w:lang w:eastAsia="bg-BG"/>
              </w:rPr>
              <w:t>отпадането</w:t>
            </w:r>
            <w:r w:rsidR="000D23A7">
              <w:rPr>
                <w:sz w:val="18"/>
                <w:szCs w:val="18"/>
                <w:lang w:eastAsia="bg-BG"/>
              </w:rPr>
              <w:t xml:space="preserve"> им</w:t>
            </w:r>
            <w:r w:rsidRPr="00051210">
              <w:rPr>
                <w:sz w:val="18"/>
                <w:szCs w:val="18"/>
                <w:lang w:eastAsia="bg-BG"/>
              </w:rPr>
              <w:t xml:space="preserve"> от училище</w:t>
            </w:r>
            <w:r w:rsidR="000D23A7">
              <w:rPr>
                <w:sz w:val="18"/>
                <w:szCs w:val="18"/>
                <w:lang w:eastAsia="bg-BG"/>
              </w:rPr>
              <w:t>.</w:t>
            </w:r>
          </w:p>
        </w:tc>
        <w:tc>
          <w:tcPr>
            <w:tcW w:w="2693" w:type="dxa"/>
            <w:gridSpan w:val="4"/>
            <w:shd w:val="clear" w:color="auto" w:fill="FFFFFF" w:themeFill="background1"/>
          </w:tcPr>
          <w:p w:rsidR="006F5486" w:rsidRPr="00051210" w:rsidRDefault="006F5486" w:rsidP="00F3153C">
            <w:pPr>
              <w:jc w:val="both"/>
              <w:rPr>
                <w:sz w:val="18"/>
                <w:szCs w:val="18"/>
                <w:lang w:eastAsia="bg-BG"/>
              </w:rPr>
            </w:pPr>
            <w:r w:rsidRPr="00051210">
              <w:rPr>
                <w:sz w:val="18"/>
                <w:szCs w:val="18"/>
                <w:lang w:eastAsia="bg-BG"/>
              </w:rPr>
              <w:t>Ежегодно</w:t>
            </w:r>
          </w:p>
        </w:tc>
        <w:tc>
          <w:tcPr>
            <w:tcW w:w="2283" w:type="dxa"/>
            <w:gridSpan w:val="2"/>
            <w:shd w:val="clear" w:color="auto" w:fill="FFFFFF" w:themeFill="background1"/>
          </w:tcPr>
          <w:p w:rsidR="006F5486" w:rsidRPr="00051210" w:rsidRDefault="006F5486" w:rsidP="00F3153C">
            <w:pPr>
              <w:jc w:val="both"/>
              <w:rPr>
                <w:sz w:val="18"/>
                <w:szCs w:val="18"/>
                <w:lang w:eastAsia="bg-BG"/>
              </w:rPr>
            </w:pPr>
            <w:r w:rsidRPr="002A01EC">
              <w:rPr>
                <w:sz w:val="18"/>
                <w:szCs w:val="18"/>
                <w:lang w:eastAsia="bg-BG"/>
              </w:rPr>
              <w:t>Детск</w:t>
            </w:r>
            <w:r>
              <w:rPr>
                <w:sz w:val="18"/>
                <w:szCs w:val="18"/>
                <w:lang w:eastAsia="bg-BG"/>
              </w:rPr>
              <w:t>а</w:t>
            </w:r>
            <w:r w:rsidRPr="002A01EC">
              <w:rPr>
                <w:sz w:val="18"/>
                <w:szCs w:val="18"/>
                <w:lang w:eastAsia="bg-BG"/>
              </w:rPr>
              <w:t xml:space="preserve"> градин</w:t>
            </w:r>
            <w:r>
              <w:rPr>
                <w:sz w:val="18"/>
                <w:szCs w:val="18"/>
                <w:lang w:eastAsia="bg-BG"/>
              </w:rPr>
              <w:t>а</w:t>
            </w:r>
            <w:r>
              <w:rPr>
                <w:sz w:val="18"/>
                <w:szCs w:val="18"/>
              </w:rPr>
              <w:t xml:space="preserve"> с изнесени групи</w:t>
            </w:r>
            <w:r w:rsidRPr="00051210">
              <w:rPr>
                <w:sz w:val="18"/>
                <w:szCs w:val="18"/>
                <w:lang w:eastAsia="bg-BG"/>
              </w:rPr>
              <w:t>,</w:t>
            </w:r>
          </w:p>
          <w:p w:rsidR="006F5486" w:rsidRPr="00051210" w:rsidRDefault="006F5486" w:rsidP="00F3153C">
            <w:pPr>
              <w:jc w:val="both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 xml:space="preserve">Училища, </w:t>
            </w:r>
            <w:r w:rsidRPr="00051210">
              <w:rPr>
                <w:sz w:val="18"/>
                <w:szCs w:val="18"/>
                <w:lang w:eastAsia="bg-BG"/>
              </w:rPr>
              <w:t>ДСП,</w:t>
            </w:r>
          </w:p>
          <w:p w:rsidR="006F5486" w:rsidRPr="00051210" w:rsidRDefault="006F5486" w:rsidP="00F3153C">
            <w:pPr>
              <w:jc w:val="both"/>
              <w:rPr>
                <w:sz w:val="18"/>
                <w:szCs w:val="18"/>
                <w:lang w:eastAsia="bg-BG"/>
              </w:rPr>
            </w:pPr>
            <w:r w:rsidRPr="00051210">
              <w:rPr>
                <w:sz w:val="18"/>
                <w:szCs w:val="18"/>
                <w:lang w:eastAsia="bg-BG"/>
              </w:rPr>
              <w:t>Общин</w:t>
            </w:r>
            <w:r>
              <w:rPr>
                <w:sz w:val="18"/>
                <w:szCs w:val="18"/>
                <w:lang w:eastAsia="bg-BG"/>
              </w:rPr>
              <w:t>а,</w:t>
            </w:r>
          </w:p>
          <w:p w:rsidR="006F5486" w:rsidRPr="00051210" w:rsidRDefault="006F5486" w:rsidP="00CD001E">
            <w:pPr>
              <w:jc w:val="both"/>
              <w:rPr>
                <w:sz w:val="18"/>
                <w:szCs w:val="18"/>
                <w:lang w:eastAsia="bg-BG"/>
              </w:rPr>
            </w:pPr>
            <w:r w:rsidRPr="00051210">
              <w:rPr>
                <w:sz w:val="18"/>
                <w:szCs w:val="18"/>
                <w:lang w:eastAsia="bg-BG"/>
              </w:rPr>
              <w:t xml:space="preserve">РУО </w:t>
            </w:r>
            <w:r>
              <w:rPr>
                <w:sz w:val="18"/>
                <w:szCs w:val="18"/>
                <w:lang w:eastAsia="bg-BG"/>
              </w:rPr>
              <w:t xml:space="preserve">гр. </w:t>
            </w:r>
            <w:r w:rsidRPr="00051210">
              <w:rPr>
                <w:sz w:val="18"/>
                <w:szCs w:val="18"/>
                <w:lang w:eastAsia="bg-BG"/>
              </w:rPr>
              <w:t>Добрич</w:t>
            </w:r>
          </w:p>
        </w:tc>
        <w:tc>
          <w:tcPr>
            <w:tcW w:w="1455" w:type="dxa"/>
            <w:shd w:val="clear" w:color="auto" w:fill="FFFFFF" w:themeFill="background1"/>
          </w:tcPr>
          <w:p w:rsidR="006F5486" w:rsidRPr="00051210" w:rsidRDefault="006F5486" w:rsidP="00F3153C">
            <w:pPr>
              <w:jc w:val="both"/>
              <w:rPr>
                <w:sz w:val="18"/>
                <w:szCs w:val="18"/>
                <w:lang w:eastAsia="bg-BG"/>
              </w:rPr>
            </w:pPr>
          </w:p>
        </w:tc>
      </w:tr>
      <w:tr w:rsidR="006F5486" w:rsidRPr="00051210" w:rsidTr="00FB44F0">
        <w:trPr>
          <w:trHeight w:val="234"/>
        </w:trPr>
        <w:tc>
          <w:tcPr>
            <w:tcW w:w="3085" w:type="dxa"/>
            <w:shd w:val="clear" w:color="auto" w:fill="FFFFFF" w:themeFill="background1"/>
          </w:tcPr>
          <w:p w:rsidR="006F5486" w:rsidRPr="00051210" w:rsidRDefault="006F5486" w:rsidP="00F3153C">
            <w:pPr>
              <w:jc w:val="both"/>
              <w:rPr>
                <w:sz w:val="18"/>
                <w:szCs w:val="18"/>
                <w:lang w:eastAsia="bg-BG"/>
              </w:rPr>
            </w:pPr>
            <w:r w:rsidRPr="00051210">
              <w:rPr>
                <w:sz w:val="18"/>
                <w:szCs w:val="18"/>
                <w:lang w:eastAsia="bg-BG"/>
              </w:rPr>
              <w:t>6.5.Организиране и провеждане на дейности,  насочени към местната общност за преодоляване на  предразсъдъците и  повишаване на информираността и чувствителността към децата и учениците, нуждаещи се от  допълнителна подкрепа за личностно развитие.</w:t>
            </w:r>
          </w:p>
        </w:tc>
        <w:tc>
          <w:tcPr>
            <w:tcW w:w="2693" w:type="dxa"/>
            <w:gridSpan w:val="4"/>
            <w:shd w:val="clear" w:color="auto" w:fill="FFFFFF" w:themeFill="background1"/>
          </w:tcPr>
          <w:p w:rsidR="006F5486" w:rsidRPr="00051210" w:rsidRDefault="006F5486" w:rsidP="00F3153C">
            <w:pPr>
              <w:jc w:val="both"/>
              <w:rPr>
                <w:sz w:val="18"/>
                <w:szCs w:val="18"/>
                <w:lang w:eastAsia="bg-BG"/>
              </w:rPr>
            </w:pPr>
            <w:r w:rsidRPr="00051210">
              <w:rPr>
                <w:sz w:val="18"/>
                <w:szCs w:val="18"/>
                <w:lang w:eastAsia="bg-BG"/>
              </w:rPr>
              <w:t>Ежегодно</w:t>
            </w:r>
          </w:p>
        </w:tc>
        <w:tc>
          <w:tcPr>
            <w:tcW w:w="2283" w:type="dxa"/>
            <w:gridSpan w:val="2"/>
            <w:shd w:val="clear" w:color="auto" w:fill="FFFFFF" w:themeFill="background1"/>
          </w:tcPr>
          <w:p w:rsidR="006F5486" w:rsidRPr="00051210" w:rsidRDefault="006F5486" w:rsidP="00CD001E">
            <w:pPr>
              <w:rPr>
                <w:sz w:val="18"/>
                <w:szCs w:val="18"/>
                <w:lang w:eastAsia="bg-BG"/>
              </w:rPr>
            </w:pPr>
            <w:r w:rsidRPr="002A01EC">
              <w:rPr>
                <w:sz w:val="18"/>
                <w:szCs w:val="18"/>
                <w:lang w:eastAsia="bg-BG"/>
              </w:rPr>
              <w:t>Детск</w:t>
            </w:r>
            <w:r>
              <w:rPr>
                <w:sz w:val="18"/>
                <w:szCs w:val="18"/>
                <w:lang w:eastAsia="bg-BG"/>
              </w:rPr>
              <w:t>а</w:t>
            </w:r>
            <w:r w:rsidRPr="002A01EC">
              <w:rPr>
                <w:sz w:val="18"/>
                <w:szCs w:val="18"/>
                <w:lang w:eastAsia="bg-BG"/>
              </w:rPr>
              <w:t xml:space="preserve"> градин</w:t>
            </w:r>
            <w:r>
              <w:rPr>
                <w:sz w:val="18"/>
                <w:szCs w:val="18"/>
                <w:lang w:eastAsia="bg-BG"/>
              </w:rPr>
              <w:t>а</w:t>
            </w:r>
            <w:r>
              <w:rPr>
                <w:sz w:val="18"/>
                <w:szCs w:val="18"/>
              </w:rPr>
              <w:t xml:space="preserve"> с изнесени групи</w:t>
            </w:r>
            <w:r w:rsidRPr="00051210">
              <w:rPr>
                <w:sz w:val="18"/>
                <w:szCs w:val="18"/>
                <w:lang w:eastAsia="bg-BG"/>
              </w:rPr>
              <w:t>,</w:t>
            </w:r>
          </w:p>
          <w:p w:rsidR="006F5486" w:rsidRPr="00051210" w:rsidRDefault="006F5486" w:rsidP="00F3153C">
            <w:pPr>
              <w:jc w:val="both"/>
              <w:rPr>
                <w:sz w:val="18"/>
                <w:szCs w:val="18"/>
                <w:lang w:eastAsia="bg-BG"/>
              </w:rPr>
            </w:pPr>
            <w:r w:rsidRPr="00051210">
              <w:rPr>
                <w:sz w:val="18"/>
                <w:szCs w:val="18"/>
                <w:lang w:eastAsia="bg-BG"/>
              </w:rPr>
              <w:t>Училища,</w:t>
            </w:r>
          </w:p>
          <w:p w:rsidR="006F5486" w:rsidRPr="00051210" w:rsidRDefault="006F5486" w:rsidP="00F3153C">
            <w:pPr>
              <w:jc w:val="both"/>
              <w:rPr>
                <w:sz w:val="18"/>
                <w:szCs w:val="18"/>
                <w:lang w:eastAsia="bg-BG"/>
              </w:rPr>
            </w:pPr>
            <w:r w:rsidRPr="00051210">
              <w:rPr>
                <w:sz w:val="18"/>
                <w:szCs w:val="18"/>
                <w:lang w:eastAsia="bg-BG"/>
              </w:rPr>
              <w:t>Общин</w:t>
            </w:r>
            <w:r>
              <w:rPr>
                <w:sz w:val="18"/>
                <w:szCs w:val="18"/>
                <w:lang w:eastAsia="bg-BG"/>
              </w:rPr>
              <w:t>а,</w:t>
            </w:r>
          </w:p>
          <w:p w:rsidR="006F5486" w:rsidRPr="00051210" w:rsidRDefault="006F5486" w:rsidP="00CD001E">
            <w:pPr>
              <w:jc w:val="both"/>
              <w:rPr>
                <w:sz w:val="18"/>
                <w:szCs w:val="18"/>
                <w:lang w:eastAsia="bg-BG"/>
              </w:rPr>
            </w:pPr>
            <w:r w:rsidRPr="00051210">
              <w:rPr>
                <w:sz w:val="18"/>
                <w:szCs w:val="18"/>
                <w:lang w:eastAsia="bg-BG"/>
              </w:rPr>
              <w:t xml:space="preserve">РУО </w:t>
            </w:r>
            <w:r>
              <w:rPr>
                <w:sz w:val="18"/>
                <w:szCs w:val="18"/>
                <w:lang w:eastAsia="bg-BG"/>
              </w:rPr>
              <w:t>гр.</w:t>
            </w:r>
            <w:r w:rsidRPr="00051210">
              <w:rPr>
                <w:sz w:val="18"/>
                <w:szCs w:val="18"/>
                <w:lang w:eastAsia="bg-BG"/>
              </w:rPr>
              <w:t xml:space="preserve"> Добрич</w:t>
            </w:r>
          </w:p>
        </w:tc>
        <w:tc>
          <w:tcPr>
            <w:tcW w:w="1455" w:type="dxa"/>
            <w:shd w:val="clear" w:color="auto" w:fill="FFFFFF" w:themeFill="background1"/>
          </w:tcPr>
          <w:p w:rsidR="006F5486" w:rsidRPr="00051210" w:rsidRDefault="006F5486" w:rsidP="00F3153C">
            <w:pPr>
              <w:jc w:val="both"/>
              <w:rPr>
                <w:sz w:val="18"/>
                <w:szCs w:val="18"/>
                <w:lang w:eastAsia="bg-BG"/>
              </w:rPr>
            </w:pPr>
          </w:p>
        </w:tc>
      </w:tr>
    </w:tbl>
    <w:p w:rsidR="00A82E3E" w:rsidRDefault="00175D35" w:rsidP="003A7BE5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200F7D">
        <w:rPr>
          <w:sz w:val="22"/>
          <w:szCs w:val="22"/>
        </w:rPr>
        <w:t xml:space="preserve">ериодът на отчитане е </w:t>
      </w:r>
      <w:r>
        <w:rPr>
          <w:sz w:val="22"/>
          <w:szCs w:val="22"/>
        </w:rPr>
        <w:t>във връзка с</w:t>
      </w:r>
      <w:r w:rsidRPr="00200F7D">
        <w:rPr>
          <w:sz w:val="22"/>
          <w:szCs w:val="22"/>
        </w:rPr>
        <w:t xml:space="preserve"> </w:t>
      </w:r>
      <w:r>
        <w:rPr>
          <w:sz w:val="22"/>
          <w:szCs w:val="22"/>
        </w:rPr>
        <w:t>двугодишната продължителност</w:t>
      </w:r>
      <w:r w:rsidRPr="00200F7D">
        <w:rPr>
          <w:sz w:val="22"/>
          <w:szCs w:val="22"/>
        </w:rPr>
        <w:t xml:space="preserve"> на изпълнение на </w:t>
      </w:r>
      <w:r>
        <w:rPr>
          <w:sz w:val="22"/>
          <w:szCs w:val="22"/>
        </w:rPr>
        <w:t>Общинската стратегия</w:t>
      </w:r>
      <w:r w:rsidRPr="00200F7D">
        <w:rPr>
          <w:sz w:val="22"/>
          <w:szCs w:val="22"/>
        </w:rPr>
        <w:t>.</w:t>
      </w:r>
    </w:p>
    <w:p w:rsidR="002A58B4" w:rsidRPr="000D23A7" w:rsidRDefault="002A58B4" w:rsidP="003A7BE5">
      <w:pPr>
        <w:jc w:val="both"/>
        <w:rPr>
          <w:sz w:val="16"/>
          <w:szCs w:val="16"/>
        </w:rPr>
      </w:pPr>
    </w:p>
    <w:p w:rsidR="002A58B4" w:rsidRDefault="002A58B4" w:rsidP="002A58B4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b/>
        </w:rPr>
      </w:pPr>
      <w:r>
        <w:rPr>
          <w:b/>
        </w:rPr>
        <w:t>КРИТЕРИИ ЗА ОЦЕНКА НА ИЗПЪЛНЕНИЕТО НА ОБЩИНСКАТА СТРАТЕГИЯ.</w:t>
      </w:r>
    </w:p>
    <w:p w:rsidR="002A58B4" w:rsidRPr="005A1649" w:rsidRDefault="002A58B4" w:rsidP="002A58B4">
      <w:pPr>
        <w:pStyle w:val="a3"/>
        <w:tabs>
          <w:tab w:val="left" w:pos="284"/>
          <w:tab w:val="left" w:pos="426"/>
        </w:tabs>
        <w:ind w:left="0"/>
        <w:jc w:val="both"/>
        <w:rPr>
          <w:b/>
          <w:sz w:val="10"/>
          <w:szCs w:val="10"/>
        </w:rPr>
      </w:pPr>
    </w:p>
    <w:p w:rsidR="002A58B4" w:rsidRDefault="002A58B4" w:rsidP="002A58B4">
      <w:pPr>
        <w:jc w:val="both"/>
      </w:pPr>
      <w:r w:rsidRPr="005D16A4">
        <w:rPr>
          <w:b/>
        </w:rPr>
        <w:t>V</w:t>
      </w:r>
      <w:r>
        <w:rPr>
          <w:b/>
        </w:rPr>
        <w:t>І</w:t>
      </w:r>
      <w:r w:rsidRPr="005D16A4">
        <w:rPr>
          <w:b/>
        </w:rPr>
        <w:t>.</w:t>
      </w:r>
      <w:r>
        <w:rPr>
          <w:b/>
        </w:rPr>
        <w:t xml:space="preserve"> </w:t>
      </w:r>
      <w:r>
        <w:t>1</w:t>
      </w:r>
      <w:r w:rsidRPr="000E47F2">
        <w:t>. Предмет на оценката</w:t>
      </w:r>
      <w:r w:rsidR="007240C4">
        <w:t>.</w:t>
      </w:r>
    </w:p>
    <w:p w:rsidR="007240C4" w:rsidRPr="0007599A" w:rsidRDefault="007240C4" w:rsidP="00B335D2">
      <w:pPr>
        <w:tabs>
          <w:tab w:val="left" w:pos="709"/>
        </w:tabs>
        <w:ind w:firstLine="567"/>
        <w:jc w:val="both"/>
        <w:rPr>
          <w:lang w:val="ru-RU"/>
        </w:rPr>
      </w:pPr>
      <w:r>
        <w:rPr>
          <w:lang w:val="ru-RU"/>
        </w:rPr>
        <w:t xml:space="preserve"> </w:t>
      </w:r>
      <w:r w:rsidRPr="0007599A">
        <w:rPr>
          <w:lang w:val="ru-RU"/>
        </w:rPr>
        <w:t xml:space="preserve">Предмет на </w:t>
      </w:r>
      <w:proofErr w:type="spellStart"/>
      <w:r w:rsidRPr="0007599A">
        <w:rPr>
          <w:lang w:val="ru-RU"/>
        </w:rPr>
        <w:t>оценката</w:t>
      </w:r>
      <w:proofErr w:type="spellEnd"/>
      <w:r w:rsidRPr="0007599A">
        <w:rPr>
          <w:lang w:val="ru-RU"/>
        </w:rPr>
        <w:t xml:space="preserve"> е </w:t>
      </w:r>
      <w:proofErr w:type="spellStart"/>
      <w:r w:rsidRPr="0007599A">
        <w:rPr>
          <w:lang w:val="ru-RU"/>
        </w:rPr>
        <w:t>изпълнението</w:t>
      </w:r>
      <w:proofErr w:type="spellEnd"/>
      <w:r w:rsidRPr="0007599A">
        <w:rPr>
          <w:lang w:val="ru-RU"/>
        </w:rPr>
        <w:t xml:space="preserve"> на </w:t>
      </w:r>
      <w:r>
        <w:t xml:space="preserve">Общинската </w:t>
      </w:r>
      <w:r w:rsidRPr="0007599A">
        <w:rPr>
          <w:lang w:val="ru-RU"/>
        </w:rPr>
        <w:t>стратегия</w:t>
      </w:r>
      <w:r w:rsidRPr="00EE3584">
        <w:t xml:space="preserve"> </w:t>
      </w:r>
      <w:r w:rsidRPr="0007599A">
        <w:rPr>
          <w:lang w:val="ru-RU"/>
        </w:rPr>
        <w:t xml:space="preserve">и </w:t>
      </w:r>
      <w:proofErr w:type="spellStart"/>
      <w:r w:rsidRPr="0007599A">
        <w:rPr>
          <w:lang w:val="ru-RU"/>
        </w:rPr>
        <w:t>постигнатите</w:t>
      </w:r>
      <w:proofErr w:type="spellEnd"/>
      <w:r w:rsidRPr="0007599A">
        <w:rPr>
          <w:lang w:val="ru-RU"/>
        </w:rPr>
        <w:t xml:space="preserve"> </w:t>
      </w:r>
      <w:proofErr w:type="spellStart"/>
      <w:r w:rsidRPr="0007599A">
        <w:rPr>
          <w:lang w:val="ru-RU"/>
        </w:rPr>
        <w:t>резултати</w:t>
      </w:r>
      <w:proofErr w:type="spellEnd"/>
      <w:r w:rsidRPr="0007599A">
        <w:rPr>
          <w:lang w:val="ru-RU"/>
        </w:rPr>
        <w:t xml:space="preserve">. </w:t>
      </w:r>
      <w:proofErr w:type="spellStart"/>
      <w:r w:rsidR="00B335D2">
        <w:rPr>
          <w:lang w:val="ru-RU"/>
        </w:rPr>
        <w:t>Оценяването</w:t>
      </w:r>
      <w:proofErr w:type="spellEnd"/>
      <w:r w:rsidR="00B335D2">
        <w:rPr>
          <w:lang w:val="ru-RU"/>
        </w:rPr>
        <w:t xml:space="preserve"> е</w:t>
      </w:r>
      <w:r w:rsidRPr="0007599A">
        <w:rPr>
          <w:lang w:val="ru-RU"/>
        </w:rPr>
        <w:t xml:space="preserve"> в два аспекта:</w:t>
      </w:r>
    </w:p>
    <w:p w:rsidR="007240C4" w:rsidRPr="00EE3584" w:rsidRDefault="007240C4" w:rsidP="007240C4">
      <w:pPr>
        <w:ind w:firstLine="708"/>
        <w:jc w:val="both"/>
      </w:pPr>
      <w:proofErr w:type="spellStart"/>
      <w:r w:rsidRPr="0007599A">
        <w:rPr>
          <w:u w:val="single"/>
          <w:lang w:val="ru-RU"/>
        </w:rPr>
        <w:t>Първо</w:t>
      </w:r>
      <w:proofErr w:type="spellEnd"/>
      <w:r w:rsidRPr="0007599A">
        <w:rPr>
          <w:u w:val="single"/>
          <w:lang w:val="ru-RU"/>
        </w:rPr>
        <w:t>:</w:t>
      </w:r>
      <w:r w:rsidRPr="0007599A">
        <w:rPr>
          <w:lang w:val="ru-RU"/>
        </w:rPr>
        <w:t xml:space="preserve"> </w:t>
      </w:r>
      <w:proofErr w:type="spellStart"/>
      <w:r w:rsidR="00B335D2">
        <w:rPr>
          <w:lang w:val="ru-RU"/>
        </w:rPr>
        <w:t>Спазване</w:t>
      </w:r>
      <w:proofErr w:type="spellEnd"/>
      <w:r w:rsidRPr="0007599A">
        <w:rPr>
          <w:lang w:val="ru-RU"/>
        </w:rPr>
        <w:t xml:space="preserve"> </w:t>
      </w:r>
      <w:r w:rsidRPr="00EE3584">
        <w:t xml:space="preserve">регламентираните дейности </w:t>
      </w:r>
      <w:r w:rsidRPr="0007599A">
        <w:rPr>
          <w:lang w:val="ru-RU"/>
        </w:rPr>
        <w:t xml:space="preserve">за </w:t>
      </w:r>
      <w:proofErr w:type="spellStart"/>
      <w:r w:rsidRPr="0007599A">
        <w:rPr>
          <w:lang w:val="ru-RU"/>
        </w:rPr>
        <w:t>изпълнение</w:t>
      </w:r>
      <w:proofErr w:type="spellEnd"/>
      <w:r w:rsidRPr="0007599A">
        <w:rPr>
          <w:lang w:val="ru-RU"/>
        </w:rPr>
        <w:t xml:space="preserve"> на страт</w:t>
      </w:r>
      <w:proofErr w:type="spellStart"/>
      <w:r w:rsidRPr="00EE3584">
        <w:t>егическите</w:t>
      </w:r>
      <w:proofErr w:type="spellEnd"/>
      <w:r w:rsidRPr="00EE3584">
        <w:t xml:space="preserve"> цели</w:t>
      </w:r>
      <w:r w:rsidR="00B335D2">
        <w:rPr>
          <w:lang w:val="ru-RU"/>
        </w:rPr>
        <w:t xml:space="preserve"> и </w:t>
      </w:r>
      <w:proofErr w:type="spellStart"/>
      <w:r w:rsidRPr="0007599A">
        <w:rPr>
          <w:lang w:val="ru-RU"/>
        </w:rPr>
        <w:t>осигурява</w:t>
      </w:r>
      <w:r w:rsidR="00B335D2">
        <w:rPr>
          <w:lang w:val="ru-RU"/>
        </w:rPr>
        <w:t>не</w:t>
      </w:r>
      <w:proofErr w:type="spellEnd"/>
      <w:r w:rsidRPr="0007599A">
        <w:rPr>
          <w:lang w:val="ru-RU"/>
        </w:rPr>
        <w:t xml:space="preserve"> </w:t>
      </w:r>
      <w:proofErr w:type="spellStart"/>
      <w:r w:rsidRPr="0007599A">
        <w:rPr>
          <w:lang w:val="ru-RU"/>
        </w:rPr>
        <w:t>взаимовръзката</w:t>
      </w:r>
      <w:proofErr w:type="spellEnd"/>
      <w:r w:rsidRPr="0007599A">
        <w:rPr>
          <w:lang w:val="ru-RU"/>
        </w:rPr>
        <w:t xml:space="preserve"> м</w:t>
      </w:r>
      <w:proofErr w:type="spellStart"/>
      <w:r w:rsidRPr="00EE3584">
        <w:t>ежду</w:t>
      </w:r>
      <w:proofErr w:type="spellEnd"/>
      <w:r w:rsidRPr="0007599A">
        <w:rPr>
          <w:lang w:val="ru-RU"/>
        </w:rPr>
        <w:t xml:space="preserve"> </w:t>
      </w:r>
      <w:proofErr w:type="spellStart"/>
      <w:r w:rsidRPr="0007599A">
        <w:rPr>
          <w:lang w:val="ru-RU"/>
        </w:rPr>
        <w:t>изпълнението</w:t>
      </w:r>
      <w:proofErr w:type="spellEnd"/>
      <w:r w:rsidRPr="0007599A">
        <w:rPr>
          <w:lang w:val="ru-RU"/>
        </w:rPr>
        <w:t xml:space="preserve"> на </w:t>
      </w:r>
      <w:r w:rsidRPr="00EE3584">
        <w:t>Областната</w:t>
      </w:r>
      <w:r w:rsidRPr="0007599A">
        <w:rPr>
          <w:lang w:val="ru-RU"/>
        </w:rPr>
        <w:t xml:space="preserve"> и</w:t>
      </w:r>
      <w:r w:rsidRPr="00EE3584">
        <w:t xml:space="preserve"> </w:t>
      </w:r>
      <w:r w:rsidR="00B335D2">
        <w:t>О</w:t>
      </w:r>
      <w:r w:rsidRPr="00EE3584">
        <w:t>бщинск</w:t>
      </w:r>
      <w:r w:rsidR="00B335D2">
        <w:t>ата</w:t>
      </w:r>
      <w:r w:rsidRPr="00EE3584">
        <w:t xml:space="preserve"> стратегии за личностно развитие на децата и учениците</w:t>
      </w:r>
      <w:r w:rsidRPr="0007599A">
        <w:rPr>
          <w:lang w:val="ru-RU"/>
        </w:rPr>
        <w:t xml:space="preserve">; </w:t>
      </w:r>
    </w:p>
    <w:p w:rsidR="007240C4" w:rsidRPr="0007599A" w:rsidRDefault="007240C4" w:rsidP="007240C4">
      <w:pPr>
        <w:ind w:firstLine="708"/>
        <w:jc w:val="both"/>
        <w:rPr>
          <w:lang w:val="ru-RU"/>
        </w:rPr>
      </w:pPr>
      <w:proofErr w:type="spellStart"/>
      <w:r w:rsidRPr="0007599A">
        <w:rPr>
          <w:u w:val="single"/>
          <w:lang w:val="ru-RU"/>
        </w:rPr>
        <w:lastRenderedPageBreak/>
        <w:t>Второ</w:t>
      </w:r>
      <w:proofErr w:type="spellEnd"/>
      <w:r w:rsidRPr="0007599A">
        <w:rPr>
          <w:u w:val="single"/>
          <w:lang w:val="ru-RU"/>
        </w:rPr>
        <w:t xml:space="preserve">: </w:t>
      </w:r>
      <w:proofErr w:type="spellStart"/>
      <w:r w:rsidR="00CE749C">
        <w:rPr>
          <w:lang w:val="ru-RU"/>
        </w:rPr>
        <w:t>Постигнати</w:t>
      </w:r>
      <w:proofErr w:type="spellEnd"/>
      <w:r w:rsidR="00CE749C">
        <w:rPr>
          <w:lang w:val="ru-RU"/>
        </w:rPr>
        <w:t xml:space="preserve"> </w:t>
      </w:r>
      <w:proofErr w:type="spellStart"/>
      <w:r w:rsidR="00CE749C">
        <w:rPr>
          <w:lang w:val="ru-RU"/>
        </w:rPr>
        <w:t>резултати</w:t>
      </w:r>
      <w:proofErr w:type="spellEnd"/>
      <w:r w:rsidRPr="0007599A">
        <w:rPr>
          <w:lang w:val="ru-RU"/>
        </w:rPr>
        <w:t xml:space="preserve">, </w:t>
      </w:r>
      <w:r w:rsidR="00CE749C">
        <w:rPr>
          <w:lang w:val="ru-RU"/>
        </w:rPr>
        <w:t>принос</w:t>
      </w:r>
      <w:r w:rsidRPr="0007599A">
        <w:rPr>
          <w:lang w:val="ru-RU"/>
        </w:rPr>
        <w:t xml:space="preserve"> на </w:t>
      </w:r>
      <w:r w:rsidRPr="00EE3584">
        <w:t>Об</w:t>
      </w:r>
      <w:r w:rsidR="00CE749C">
        <w:t>щинската</w:t>
      </w:r>
      <w:r w:rsidRPr="00EE3584">
        <w:t xml:space="preserve"> </w:t>
      </w:r>
      <w:r w:rsidRPr="0007599A">
        <w:rPr>
          <w:lang w:val="ru-RU"/>
        </w:rPr>
        <w:t xml:space="preserve">стратегия за </w:t>
      </w:r>
      <w:proofErr w:type="spellStart"/>
      <w:r w:rsidRPr="0007599A">
        <w:rPr>
          <w:lang w:val="ru-RU"/>
        </w:rPr>
        <w:t>постигане</w:t>
      </w:r>
      <w:proofErr w:type="spellEnd"/>
      <w:r w:rsidRPr="0007599A">
        <w:rPr>
          <w:lang w:val="ru-RU"/>
        </w:rPr>
        <w:t xml:space="preserve"> целите и </w:t>
      </w:r>
      <w:proofErr w:type="spellStart"/>
      <w:r w:rsidR="00A24293">
        <w:rPr>
          <w:lang w:val="ru-RU"/>
        </w:rPr>
        <w:t>очертаната</w:t>
      </w:r>
      <w:proofErr w:type="spellEnd"/>
      <w:r w:rsidRPr="0007599A">
        <w:rPr>
          <w:lang w:val="ru-RU"/>
        </w:rPr>
        <w:t xml:space="preserve"> </w:t>
      </w:r>
      <w:proofErr w:type="spellStart"/>
      <w:r w:rsidRPr="0007599A">
        <w:rPr>
          <w:lang w:val="ru-RU"/>
        </w:rPr>
        <w:t>визия</w:t>
      </w:r>
      <w:proofErr w:type="spellEnd"/>
      <w:r w:rsidRPr="0007599A">
        <w:rPr>
          <w:lang w:val="ru-RU"/>
        </w:rPr>
        <w:t>.</w:t>
      </w:r>
    </w:p>
    <w:p w:rsidR="007240C4" w:rsidRDefault="007240C4" w:rsidP="002A58B4">
      <w:pPr>
        <w:jc w:val="both"/>
        <w:rPr>
          <w:lang w:val="ru-RU"/>
        </w:rPr>
      </w:pPr>
    </w:p>
    <w:p w:rsidR="00EB4EAE" w:rsidRPr="000E47F2" w:rsidRDefault="00EB4EAE" w:rsidP="00EB4EAE">
      <w:pPr>
        <w:tabs>
          <w:tab w:val="left" w:pos="426"/>
        </w:tabs>
        <w:jc w:val="both"/>
      </w:pPr>
      <w:r w:rsidRPr="00086985">
        <w:rPr>
          <w:b/>
        </w:rPr>
        <w:t>V</w:t>
      </w:r>
      <w:r>
        <w:rPr>
          <w:b/>
        </w:rPr>
        <w:t>І</w:t>
      </w:r>
      <w:r w:rsidRPr="00086985">
        <w:rPr>
          <w:b/>
        </w:rPr>
        <w:t>.</w:t>
      </w:r>
      <w:r>
        <w:t xml:space="preserve"> 2</w:t>
      </w:r>
      <w:r w:rsidRPr="000E47F2">
        <w:t>. Критерии за оц</w:t>
      </w:r>
      <w:r>
        <w:t>енка изпълнението на Общинската стратегия</w:t>
      </w:r>
      <w:r w:rsidRPr="000E47F2">
        <w:t>.</w:t>
      </w:r>
    </w:p>
    <w:p w:rsidR="001826A6" w:rsidRPr="00EE3584" w:rsidRDefault="001826A6" w:rsidP="001826A6">
      <w:pPr>
        <w:pStyle w:val="a3"/>
        <w:numPr>
          <w:ilvl w:val="0"/>
          <w:numId w:val="20"/>
        </w:numPr>
        <w:ind w:left="0" w:firstLine="426"/>
        <w:jc w:val="both"/>
      </w:pPr>
      <w:r w:rsidRPr="00EE3584">
        <w:t>Брой образователни институции, участващи в национални програми и проекти</w:t>
      </w:r>
      <w:r>
        <w:t xml:space="preserve"> за осигуряване </w:t>
      </w:r>
      <w:r w:rsidRPr="00EE3584">
        <w:t>процеса на приобщаващото образование;</w:t>
      </w:r>
    </w:p>
    <w:p w:rsidR="001826A6" w:rsidRPr="00EE3584" w:rsidRDefault="001826A6" w:rsidP="001826A6">
      <w:pPr>
        <w:pStyle w:val="a3"/>
        <w:numPr>
          <w:ilvl w:val="0"/>
          <w:numId w:val="20"/>
        </w:numPr>
        <w:ind w:left="0" w:firstLine="426"/>
        <w:jc w:val="both"/>
      </w:pPr>
      <w:r w:rsidRPr="00EE3584">
        <w:t>Брой педагоги</w:t>
      </w:r>
      <w:r>
        <w:t xml:space="preserve">чески специалисти, участвали в </w:t>
      </w:r>
      <w:r w:rsidRPr="00EE3584">
        <w:t>обучения за развитие на професионалните компетентности за предоставяне на обща и допълнителна подкрепа за личностно развитие;</w:t>
      </w:r>
    </w:p>
    <w:p w:rsidR="001826A6" w:rsidRDefault="001826A6" w:rsidP="001826A6">
      <w:pPr>
        <w:pStyle w:val="a3"/>
        <w:numPr>
          <w:ilvl w:val="0"/>
          <w:numId w:val="20"/>
        </w:numPr>
        <w:tabs>
          <w:tab w:val="left" w:pos="426"/>
        </w:tabs>
        <w:ind w:left="0" w:firstLine="426"/>
        <w:jc w:val="both"/>
      </w:pPr>
      <w:r w:rsidRPr="00EE3584">
        <w:t xml:space="preserve">Брой институции със значително подобрение на материалната база – нови елементи на специализирана среда; </w:t>
      </w:r>
    </w:p>
    <w:p w:rsidR="00ED75D0" w:rsidRDefault="00ED75D0" w:rsidP="00ED75D0">
      <w:pPr>
        <w:pStyle w:val="a3"/>
        <w:numPr>
          <w:ilvl w:val="0"/>
          <w:numId w:val="20"/>
        </w:numPr>
        <w:ind w:left="0" w:firstLine="360"/>
        <w:jc w:val="both"/>
      </w:pPr>
      <w:r w:rsidRPr="00EE3584">
        <w:t xml:space="preserve">Брой </w:t>
      </w:r>
      <w:r>
        <w:t>институции</w:t>
      </w:r>
      <w:r w:rsidRPr="00EE3584">
        <w:t xml:space="preserve">, в които работят педагогически </w:t>
      </w:r>
      <w:proofErr w:type="spellStart"/>
      <w:r w:rsidRPr="00EE3584">
        <w:t>съветници</w:t>
      </w:r>
      <w:proofErr w:type="spellEnd"/>
      <w:r w:rsidRPr="00EE3584">
        <w:t>, психолози, логопеди и помощник на учителя.</w:t>
      </w:r>
    </w:p>
    <w:p w:rsidR="003B0690" w:rsidRPr="00EE3584" w:rsidRDefault="003B0690" w:rsidP="003B0690">
      <w:pPr>
        <w:pStyle w:val="a3"/>
        <w:numPr>
          <w:ilvl w:val="0"/>
          <w:numId w:val="20"/>
        </w:numPr>
        <w:ind w:left="0" w:firstLine="426"/>
        <w:jc w:val="both"/>
      </w:pPr>
      <w:r w:rsidRPr="00EE3584">
        <w:t xml:space="preserve">Брой </w:t>
      </w:r>
      <w:r>
        <w:t>институции</w:t>
      </w:r>
      <w:r w:rsidRPr="00EE3584">
        <w:t xml:space="preserve">, които самостоятелно организират и обезпечават ресурсното подпомагане на децата и учениците по чл. 283, ал. 4 от ЗПУО; </w:t>
      </w:r>
    </w:p>
    <w:p w:rsidR="003B0690" w:rsidRPr="00EE3584" w:rsidRDefault="00ED75D0" w:rsidP="001826A6">
      <w:pPr>
        <w:pStyle w:val="a3"/>
        <w:numPr>
          <w:ilvl w:val="0"/>
          <w:numId w:val="20"/>
        </w:numPr>
        <w:tabs>
          <w:tab w:val="left" w:pos="426"/>
        </w:tabs>
        <w:ind w:left="0" w:firstLine="426"/>
        <w:jc w:val="both"/>
      </w:pPr>
      <w:r>
        <w:t xml:space="preserve">Брой и наличие на разнообразие от дейности, които осигуряват обща и допълнителна подкрепа в ЦПЛР/ </w:t>
      </w:r>
      <w:proofErr w:type="spellStart"/>
      <w:r>
        <w:t>ОбДК</w:t>
      </w:r>
      <w:proofErr w:type="spellEnd"/>
      <w:r>
        <w:t xml:space="preserve"> .</w:t>
      </w:r>
    </w:p>
    <w:p w:rsidR="00EB4EAE" w:rsidRDefault="00EB4EAE" w:rsidP="002A58B4">
      <w:pPr>
        <w:jc w:val="both"/>
      </w:pPr>
    </w:p>
    <w:p w:rsidR="00F20E73" w:rsidRDefault="00F20E73" w:rsidP="002A58B4">
      <w:pPr>
        <w:jc w:val="both"/>
        <w:rPr>
          <w:b/>
        </w:rPr>
      </w:pPr>
      <w:r>
        <w:rPr>
          <w:b/>
        </w:rPr>
        <w:t xml:space="preserve">VІІ. </w:t>
      </w:r>
      <w:r w:rsidRPr="000E47F2">
        <w:rPr>
          <w:b/>
        </w:rPr>
        <w:t>КООРДИНИРАНЕ НА ИЗПЪЛНЕНИЕТО НА ОБ</w:t>
      </w:r>
      <w:r>
        <w:rPr>
          <w:b/>
        </w:rPr>
        <w:t>ЩИНСК</w:t>
      </w:r>
      <w:r w:rsidRPr="000E47F2">
        <w:rPr>
          <w:b/>
        </w:rPr>
        <w:t>АТА СТРАТЕГИЯ</w:t>
      </w:r>
      <w:r w:rsidR="009540C3">
        <w:rPr>
          <w:b/>
        </w:rPr>
        <w:t>.</w:t>
      </w:r>
    </w:p>
    <w:p w:rsidR="009540C3" w:rsidRDefault="009540C3" w:rsidP="002A58B4">
      <w:pPr>
        <w:jc w:val="both"/>
        <w:rPr>
          <w:b/>
        </w:rPr>
      </w:pPr>
    </w:p>
    <w:p w:rsidR="009540C3" w:rsidRPr="00EE3584" w:rsidRDefault="009540C3" w:rsidP="009540C3">
      <w:pPr>
        <w:pStyle w:val="a3"/>
        <w:pBdr>
          <w:bar w:val="single" w:sz="4" w:color="auto"/>
        </w:pBdr>
        <w:ind w:left="0" w:firstLine="720"/>
        <w:jc w:val="both"/>
      </w:pPr>
      <w:r>
        <w:t>Общинската</w:t>
      </w:r>
      <w:r w:rsidRPr="00EE3584">
        <w:t xml:space="preserve"> стратегия за подкрепа за личностно развитие на децата и учениците се изпълнява от институциите, които работят </w:t>
      </w:r>
      <w:r>
        <w:t>в община Шабла и</w:t>
      </w:r>
      <w:r w:rsidRPr="00EE3584">
        <w:t xml:space="preserve"> са ангажирани с осигуряване на подкрепата за личностно </w:t>
      </w:r>
      <w:r w:rsidR="000D23A7">
        <w:t xml:space="preserve">им </w:t>
      </w:r>
      <w:r w:rsidRPr="00EE3584">
        <w:t xml:space="preserve">развитие. </w:t>
      </w:r>
    </w:p>
    <w:p w:rsidR="009540C3" w:rsidRPr="00EE3584" w:rsidRDefault="009540C3" w:rsidP="009540C3">
      <w:pPr>
        <w:suppressAutoHyphens w:val="0"/>
        <w:ind w:firstLine="708"/>
        <w:jc w:val="both"/>
        <w:rPr>
          <w:lang w:eastAsia="bg-BG"/>
        </w:rPr>
      </w:pPr>
      <w:r>
        <w:rPr>
          <w:lang w:eastAsia="bg-BG"/>
        </w:rPr>
        <w:t xml:space="preserve">Общинската стратегия е разработена при спазване разпоредбите на </w:t>
      </w:r>
      <w:r w:rsidRPr="00EE3584">
        <w:rPr>
          <w:lang w:eastAsia="bg-BG"/>
        </w:rPr>
        <w:t>чл.197, ал .1 и 2 от ЗПУО</w:t>
      </w:r>
      <w:r>
        <w:rPr>
          <w:lang w:eastAsia="bg-BG"/>
        </w:rPr>
        <w:t>, с</w:t>
      </w:r>
      <w:r w:rsidRPr="00EE3584">
        <w:rPr>
          <w:lang w:eastAsia="bg-BG"/>
        </w:rPr>
        <w:t xml:space="preserve">лед приемане на </w:t>
      </w:r>
      <w:r>
        <w:rPr>
          <w:lang w:eastAsia="bg-BG"/>
        </w:rPr>
        <w:t>О</w:t>
      </w:r>
      <w:r w:rsidRPr="00EE3584">
        <w:rPr>
          <w:lang w:eastAsia="bg-BG"/>
        </w:rPr>
        <w:t>бластната стратегия</w:t>
      </w:r>
      <w:r>
        <w:rPr>
          <w:lang w:eastAsia="bg-BG"/>
        </w:rPr>
        <w:t xml:space="preserve"> и решение на Общински съвет</w:t>
      </w:r>
      <w:r w:rsidRPr="00EE3584">
        <w:rPr>
          <w:lang w:eastAsia="bg-BG"/>
        </w:rPr>
        <w:t xml:space="preserve"> за период от 2 години.</w:t>
      </w:r>
    </w:p>
    <w:p w:rsidR="009540C3" w:rsidRPr="00EE3584" w:rsidRDefault="009540C3" w:rsidP="009540C3">
      <w:pPr>
        <w:suppressAutoHyphens w:val="0"/>
        <w:ind w:firstLine="708"/>
        <w:jc w:val="both"/>
        <w:rPr>
          <w:lang w:eastAsia="bg-BG"/>
        </w:rPr>
      </w:pPr>
      <w:r w:rsidRPr="00EE3584">
        <w:rPr>
          <w:lang w:eastAsia="bg-BG"/>
        </w:rPr>
        <w:t xml:space="preserve">За изпълнение на </w:t>
      </w:r>
      <w:r>
        <w:rPr>
          <w:lang w:eastAsia="bg-BG"/>
        </w:rPr>
        <w:t>О</w:t>
      </w:r>
      <w:r w:rsidRPr="00EE3584">
        <w:rPr>
          <w:lang w:eastAsia="bg-BG"/>
        </w:rPr>
        <w:t>бщинската стратегия,</w:t>
      </w:r>
      <w:r>
        <w:rPr>
          <w:lang w:eastAsia="bg-BG"/>
        </w:rPr>
        <w:t xml:space="preserve"> ежегодно до 30 април, Общински</w:t>
      </w:r>
      <w:r w:rsidRPr="00EE3584">
        <w:rPr>
          <w:lang w:eastAsia="bg-BG"/>
        </w:rPr>
        <w:t xml:space="preserve"> съвет, по предложение на </w:t>
      </w:r>
      <w:r>
        <w:rPr>
          <w:lang w:eastAsia="bg-BG"/>
        </w:rPr>
        <w:t>К</w:t>
      </w:r>
      <w:r w:rsidRPr="00EE3584">
        <w:rPr>
          <w:lang w:eastAsia="bg-BG"/>
        </w:rPr>
        <w:t xml:space="preserve">мета и след съгласуване с Регионалното управление на образованието, приема годишен план за изпълнение на дейностите за подкрепа на личностно развитие. </w:t>
      </w:r>
    </w:p>
    <w:p w:rsidR="009540C3" w:rsidRPr="00EE3584" w:rsidRDefault="009540C3" w:rsidP="009540C3">
      <w:pPr>
        <w:pStyle w:val="a3"/>
        <w:pBdr>
          <w:bar w:val="single" w:sz="4" w:color="auto"/>
        </w:pBdr>
        <w:ind w:left="0" w:firstLine="720"/>
        <w:jc w:val="both"/>
      </w:pPr>
      <w:r w:rsidRPr="00EE3584">
        <w:t>Информация за изпълнените дейностите и постигане на критериите за оценка на изпълнението на Об</w:t>
      </w:r>
      <w:r>
        <w:t xml:space="preserve">щинската </w:t>
      </w:r>
      <w:r w:rsidRPr="00EE3584">
        <w:t>стратегия се внася в Об</w:t>
      </w:r>
      <w:r>
        <w:t>щински съвет</w:t>
      </w:r>
      <w:r w:rsidRPr="00EE3584">
        <w:t xml:space="preserve"> три месеца преди изтичане на срока на </w:t>
      </w:r>
      <w:r>
        <w:t>С</w:t>
      </w:r>
      <w:r w:rsidRPr="00EE3584">
        <w:t>тратегия</w:t>
      </w:r>
      <w:r>
        <w:t>та</w:t>
      </w:r>
      <w:r w:rsidR="000D23A7">
        <w:t xml:space="preserve">. Тази информация </w:t>
      </w:r>
      <w:r>
        <w:t>се предоставя в Областна администрация г</w:t>
      </w:r>
      <w:r w:rsidR="000D23A7">
        <w:t>р. Добрич съгласно раздел VІІ (</w:t>
      </w:r>
      <w:r w:rsidRPr="009540C3">
        <w:t>Координиране на изпълнението на О</w:t>
      </w:r>
      <w:r w:rsidR="004B170F" w:rsidRPr="009540C3">
        <w:t>бластната стратегия</w:t>
      </w:r>
      <w:r w:rsidR="004B170F">
        <w:t>)</w:t>
      </w:r>
      <w:r w:rsidRPr="009540C3">
        <w:t>.</w:t>
      </w:r>
      <w:r w:rsidRPr="00EE3584">
        <w:t xml:space="preserve"> </w:t>
      </w:r>
    </w:p>
    <w:p w:rsidR="009540C3" w:rsidRDefault="009540C3" w:rsidP="002A58B4">
      <w:pPr>
        <w:jc w:val="both"/>
      </w:pPr>
    </w:p>
    <w:p w:rsidR="003410EE" w:rsidRDefault="003410EE" w:rsidP="002A58B4">
      <w:pPr>
        <w:jc w:val="both"/>
      </w:pPr>
    </w:p>
    <w:p w:rsidR="003410EE" w:rsidRDefault="003410EE" w:rsidP="002A58B4">
      <w:pPr>
        <w:jc w:val="both"/>
      </w:pPr>
    </w:p>
    <w:p w:rsidR="003410EE" w:rsidRDefault="003410EE" w:rsidP="002A58B4">
      <w:pPr>
        <w:jc w:val="both"/>
      </w:pPr>
    </w:p>
    <w:p w:rsidR="003410EE" w:rsidRDefault="003410EE" w:rsidP="002A58B4">
      <w:pPr>
        <w:jc w:val="both"/>
      </w:pPr>
    </w:p>
    <w:p w:rsidR="003410EE" w:rsidRDefault="003410EE" w:rsidP="002A58B4">
      <w:pPr>
        <w:jc w:val="both"/>
      </w:pPr>
    </w:p>
    <w:p w:rsidR="003410EE" w:rsidRDefault="003410EE" w:rsidP="002A58B4">
      <w:pPr>
        <w:jc w:val="both"/>
      </w:pPr>
    </w:p>
    <w:p w:rsidR="003410EE" w:rsidRDefault="003410EE" w:rsidP="002A58B4">
      <w:pPr>
        <w:jc w:val="both"/>
      </w:pPr>
    </w:p>
    <w:p w:rsidR="003410EE" w:rsidRDefault="003410EE" w:rsidP="002A58B4">
      <w:pPr>
        <w:jc w:val="both"/>
      </w:pPr>
    </w:p>
    <w:p w:rsidR="003410EE" w:rsidRDefault="003410EE" w:rsidP="002A58B4">
      <w:pPr>
        <w:jc w:val="both"/>
      </w:pPr>
    </w:p>
    <w:p w:rsidR="003410EE" w:rsidRDefault="003410EE" w:rsidP="002A58B4">
      <w:pPr>
        <w:jc w:val="both"/>
      </w:pPr>
    </w:p>
    <w:p w:rsidR="003410EE" w:rsidRDefault="003410EE" w:rsidP="002A58B4">
      <w:pPr>
        <w:jc w:val="both"/>
      </w:pPr>
    </w:p>
    <w:sectPr w:rsidR="003410EE" w:rsidSect="002C6723">
      <w:pgSz w:w="11906" w:h="16838"/>
      <w:pgMar w:top="426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7E3"/>
    <w:multiLevelType w:val="hybridMultilevel"/>
    <w:tmpl w:val="AAD2D1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B6307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D663D"/>
    <w:multiLevelType w:val="hybridMultilevel"/>
    <w:tmpl w:val="B5FAC4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A4115"/>
    <w:multiLevelType w:val="hybridMultilevel"/>
    <w:tmpl w:val="F07E9A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D74EA"/>
    <w:multiLevelType w:val="multilevel"/>
    <w:tmpl w:val="00227B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3264C80"/>
    <w:multiLevelType w:val="hybridMultilevel"/>
    <w:tmpl w:val="32DA26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B0D9A"/>
    <w:multiLevelType w:val="hybridMultilevel"/>
    <w:tmpl w:val="EBB045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E579F"/>
    <w:multiLevelType w:val="hybridMultilevel"/>
    <w:tmpl w:val="89922212"/>
    <w:lvl w:ilvl="0" w:tplc="D1809458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220307"/>
    <w:multiLevelType w:val="hybridMultilevel"/>
    <w:tmpl w:val="96909EBA"/>
    <w:lvl w:ilvl="0" w:tplc="0402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8">
    <w:nsid w:val="1FDD069C"/>
    <w:multiLevelType w:val="hybridMultilevel"/>
    <w:tmpl w:val="54F251E8"/>
    <w:lvl w:ilvl="0" w:tplc="BB26357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E021C"/>
    <w:multiLevelType w:val="hybridMultilevel"/>
    <w:tmpl w:val="566AAE5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C62226"/>
    <w:multiLevelType w:val="hybridMultilevel"/>
    <w:tmpl w:val="79C2AA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B5B35"/>
    <w:multiLevelType w:val="hybridMultilevel"/>
    <w:tmpl w:val="A79C7D7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69A01EE"/>
    <w:multiLevelType w:val="hybridMultilevel"/>
    <w:tmpl w:val="879CE6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133E38"/>
    <w:multiLevelType w:val="hybridMultilevel"/>
    <w:tmpl w:val="33245C0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F322CB2"/>
    <w:multiLevelType w:val="hybridMultilevel"/>
    <w:tmpl w:val="BEDC84CC"/>
    <w:lvl w:ilvl="0" w:tplc="64DA5712">
      <w:start w:val="5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>
    <w:nsid w:val="42945FB6"/>
    <w:multiLevelType w:val="hybridMultilevel"/>
    <w:tmpl w:val="0EFA03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69764D"/>
    <w:multiLevelType w:val="hybridMultilevel"/>
    <w:tmpl w:val="1C729B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10430"/>
    <w:multiLevelType w:val="hybridMultilevel"/>
    <w:tmpl w:val="F12E209A"/>
    <w:lvl w:ilvl="0" w:tplc="221CF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637A69"/>
    <w:multiLevelType w:val="hybridMultilevel"/>
    <w:tmpl w:val="D26294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051466"/>
    <w:multiLevelType w:val="hybridMultilevel"/>
    <w:tmpl w:val="62BE8E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D49BC"/>
    <w:multiLevelType w:val="hybridMultilevel"/>
    <w:tmpl w:val="0EDE9D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944962"/>
    <w:multiLevelType w:val="hybridMultilevel"/>
    <w:tmpl w:val="69E04840"/>
    <w:lvl w:ilvl="0" w:tplc="0402000D">
      <w:start w:val="1"/>
      <w:numFmt w:val="bullet"/>
      <w:lvlText w:val=""/>
      <w:lvlJc w:val="left"/>
      <w:pPr>
        <w:ind w:left="126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21"/>
  </w:num>
  <w:num w:numId="5">
    <w:abstractNumId w:val="0"/>
  </w:num>
  <w:num w:numId="6">
    <w:abstractNumId w:val="17"/>
  </w:num>
  <w:num w:numId="7">
    <w:abstractNumId w:val="12"/>
  </w:num>
  <w:num w:numId="8">
    <w:abstractNumId w:val="15"/>
  </w:num>
  <w:num w:numId="9">
    <w:abstractNumId w:val="18"/>
  </w:num>
  <w:num w:numId="10">
    <w:abstractNumId w:val="9"/>
  </w:num>
  <w:num w:numId="11">
    <w:abstractNumId w:val="5"/>
  </w:num>
  <w:num w:numId="12">
    <w:abstractNumId w:val="7"/>
  </w:num>
  <w:num w:numId="13">
    <w:abstractNumId w:val="13"/>
  </w:num>
  <w:num w:numId="14">
    <w:abstractNumId w:val="10"/>
  </w:num>
  <w:num w:numId="15">
    <w:abstractNumId w:val="2"/>
  </w:num>
  <w:num w:numId="16">
    <w:abstractNumId w:val="4"/>
  </w:num>
  <w:num w:numId="17">
    <w:abstractNumId w:val="20"/>
  </w:num>
  <w:num w:numId="18">
    <w:abstractNumId w:val="1"/>
  </w:num>
  <w:num w:numId="19">
    <w:abstractNumId w:val="3"/>
  </w:num>
  <w:num w:numId="20">
    <w:abstractNumId w:val="19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DD"/>
    <w:rsid w:val="00007A2A"/>
    <w:rsid w:val="00013F17"/>
    <w:rsid w:val="00017E58"/>
    <w:rsid w:val="00025ACD"/>
    <w:rsid w:val="00037FA4"/>
    <w:rsid w:val="00040993"/>
    <w:rsid w:val="00044095"/>
    <w:rsid w:val="00047656"/>
    <w:rsid w:val="00051210"/>
    <w:rsid w:val="000513A7"/>
    <w:rsid w:val="0005161A"/>
    <w:rsid w:val="00072155"/>
    <w:rsid w:val="00072E87"/>
    <w:rsid w:val="000742D0"/>
    <w:rsid w:val="00081C30"/>
    <w:rsid w:val="00083FD6"/>
    <w:rsid w:val="00086985"/>
    <w:rsid w:val="000A0DA7"/>
    <w:rsid w:val="000A4F12"/>
    <w:rsid w:val="000B25A1"/>
    <w:rsid w:val="000C6D15"/>
    <w:rsid w:val="000C6E47"/>
    <w:rsid w:val="000D23A7"/>
    <w:rsid w:val="000E47F2"/>
    <w:rsid w:val="001029B7"/>
    <w:rsid w:val="00105CE0"/>
    <w:rsid w:val="00114512"/>
    <w:rsid w:val="001226FF"/>
    <w:rsid w:val="001276DD"/>
    <w:rsid w:val="00132D1A"/>
    <w:rsid w:val="0015515A"/>
    <w:rsid w:val="00163CC0"/>
    <w:rsid w:val="00175D35"/>
    <w:rsid w:val="00182124"/>
    <w:rsid w:val="001826A6"/>
    <w:rsid w:val="001C27E6"/>
    <w:rsid w:val="001C5684"/>
    <w:rsid w:val="00203B03"/>
    <w:rsid w:val="00224AF2"/>
    <w:rsid w:val="00245BBF"/>
    <w:rsid w:val="0027041C"/>
    <w:rsid w:val="0028215A"/>
    <w:rsid w:val="0028322E"/>
    <w:rsid w:val="00293643"/>
    <w:rsid w:val="00293971"/>
    <w:rsid w:val="0029669D"/>
    <w:rsid w:val="002A01EC"/>
    <w:rsid w:val="002A3268"/>
    <w:rsid w:val="002A58B4"/>
    <w:rsid w:val="002A79DD"/>
    <w:rsid w:val="002C2727"/>
    <w:rsid w:val="002C6723"/>
    <w:rsid w:val="002D795F"/>
    <w:rsid w:val="00303683"/>
    <w:rsid w:val="00305DE6"/>
    <w:rsid w:val="003147EE"/>
    <w:rsid w:val="00331EC1"/>
    <w:rsid w:val="003410EE"/>
    <w:rsid w:val="00350A3A"/>
    <w:rsid w:val="0035677D"/>
    <w:rsid w:val="003630E5"/>
    <w:rsid w:val="00364D85"/>
    <w:rsid w:val="00370AB2"/>
    <w:rsid w:val="0037370D"/>
    <w:rsid w:val="00377A76"/>
    <w:rsid w:val="00395B89"/>
    <w:rsid w:val="003A24A2"/>
    <w:rsid w:val="003A3CD4"/>
    <w:rsid w:val="003A7BE5"/>
    <w:rsid w:val="003B0690"/>
    <w:rsid w:val="003D63DF"/>
    <w:rsid w:val="003F75FB"/>
    <w:rsid w:val="0040570A"/>
    <w:rsid w:val="00415EF3"/>
    <w:rsid w:val="00416458"/>
    <w:rsid w:val="00432B54"/>
    <w:rsid w:val="00437A96"/>
    <w:rsid w:val="004540C0"/>
    <w:rsid w:val="00462772"/>
    <w:rsid w:val="00472CDA"/>
    <w:rsid w:val="004861E2"/>
    <w:rsid w:val="00492D0B"/>
    <w:rsid w:val="004B170F"/>
    <w:rsid w:val="004B25F1"/>
    <w:rsid w:val="005107B5"/>
    <w:rsid w:val="00521CEC"/>
    <w:rsid w:val="00527FD5"/>
    <w:rsid w:val="00532868"/>
    <w:rsid w:val="005423C2"/>
    <w:rsid w:val="00550A81"/>
    <w:rsid w:val="005604D2"/>
    <w:rsid w:val="005665FD"/>
    <w:rsid w:val="00580EC9"/>
    <w:rsid w:val="0058117A"/>
    <w:rsid w:val="00591E3C"/>
    <w:rsid w:val="005A1649"/>
    <w:rsid w:val="005B2A8E"/>
    <w:rsid w:val="005C60E4"/>
    <w:rsid w:val="005D16A4"/>
    <w:rsid w:val="005D3179"/>
    <w:rsid w:val="005F64EE"/>
    <w:rsid w:val="006152A3"/>
    <w:rsid w:val="00630EA3"/>
    <w:rsid w:val="00632520"/>
    <w:rsid w:val="006565E4"/>
    <w:rsid w:val="00675B4E"/>
    <w:rsid w:val="00676027"/>
    <w:rsid w:val="00695E39"/>
    <w:rsid w:val="006B2484"/>
    <w:rsid w:val="006B77D9"/>
    <w:rsid w:val="006C4E2D"/>
    <w:rsid w:val="006E01FC"/>
    <w:rsid w:val="006E40A3"/>
    <w:rsid w:val="006E659C"/>
    <w:rsid w:val="006E761A"/>
    <w:rsid w:val="006F1F8A"/>
    <w:rsid w:val="006F5486"/>
    <w:rsid w:val="00704596"/>
    <w:rsid w:val="00706246"/>
    <w:rsid w:val="00706A53"/>
    <w:rsid w:val="007176D6"/>
    <w:rsid w:val="007240C4"/>
    <w:rsid w:val="0074705A"/>
    <w:rsid w:val="007656E8"/>
    <w:rsid w:val="00770E72"/>
    <w:rsid w:val="00772C8F"/>
    <w:rsid w:val="00776760"/>
    <w:rsid w:val="007774F4"/>
    <w:rsid w:val="00782094"/>
    <w:rsid w:val="00785346"/>
    <w:rsid w:val="007D069E"/>
    <w:rsid w:val="007D0F9B"/>
    <w:rsid w:val="007E77CB"/>
    <w:rsid w:val="007F1B90"/>
    <w:rsid w:val="008054DC"/>
    <w:rsid w:val="0082791A"/>
    <w:rsid w:val="008321BA"/>
    <w:rsid w:val="0083765D"/>
    <w:rsid w:val="0084587D"/>
    <w:rsid w:val="008716E0"/>
    <w:rsid w:val="00872F7E"/>
    <w:rsid w:val="00873704"/>
    <w:rsid w:val="0087507B"/>
    <w:rsid w:val="008957EC"/>
    <w:rsid w:val="008A1762"/>
    <w:rsid w:val="008A3676"/>
    <w:rsid w:val="008C6ED7"/>
    <w:rsid w:val="008E2B68"/>
    <w:rsid w:val="00924308"/>
    <w:rsid w:val="00924397"/>
    <w:rsid w:val="0093010A"/>
    <w:rsid w:val="00930810"/>
    <w:rsid w:val="00934A6E"/>
    <w:rsid w:val="00950C66"/>
    <w:rsid w:val="009539A1"/>
    <w:rsid w:val="009540C3"/>
    <w:rsid w:val="00965F57"/>
    <w:rsid w:val="00974B2B"/>
    <w:rsid w:val="00974B2F"/>
    <w:rsid w:val="00984F7E"/>
    <w:rsid w:val="0099030B"/>
    <w:rsid w:val="009C069C"/>
    <w:rsid w:val="009D0E33"/>
    <w:rsid w:val="009D3993"/>
    <w:rsid w:val="00A02D77"/>
    <w:rsid w:val="00A24293"/>
    <w:rsid w:val="00A542B8"/>
    <w:rsid w:val="00A73A4D"/>
    <w:rsid w:val="00A82E3E"/>
    <w:rsid w:val="00AF3D22"/>
    <w:rsid w:val="00B05A72"/>
    <w:rsid w:val="00B1002B"/>
    <w:rsid w:val="00B12DB7"/>
    <w:rsid w:val="00B21F91"/>
    <w:rsid w:val="00B25315"/>
    <w:rsid w:val="00B335D2"/>
    <w:rsid w:val="00B773EC"/>
    <w:rsid w:val="00B93037"/>
    <w:rsid w:val="00B932DB"/>
    <w:rsid w:val="00B93773"/>
    <w:rsid w:val="00BA7457"/>
    <w:rsid w:val="00BA74CA"/>
    <w:rsid w:val="00BB2396"/>
    <w:rsid w:val="00BC49AA"/>
    <w:rsid w:val="00BD76AA"/>
    <w:rsid w:val="00BF55ED"/>
    <w:rsid w:val="00C0531F"/>
    <w:rsid w:val="00C1109F"/>
    <w:rsid w:val="00C20A02"/>
    <w:rsid w:val="00C25611"/>
    <w:rsid w:val="00C31F50"/>
    <w:rsid w:val="00C3452D"/>
    <w:rsid w:val="00C44D3F"/>
    <w:rsid w:val="00C51DE4"/>
    <w:rsid w:val="00C561D3"/>
    <w:rsid w:val="00C90288"/>
    <w:rsid w:val="00C93894"/>
    <w:rsid w:val="00C94126"/>
    <w:rsid w:val="00C97E78"/>
    <w:rsid w:val="00CB1A2D"/>
    <w:rsid w:val="00CC67C6"/>
    <w:rsid w:val="00CD001E"/>
    <w:rsid w:val="00CE4CA1"/>
    <w:rsid w:val="00CE5D51"/>
    <w:rsid w:val="00CE749C"/>
    <w:rsid w:val="00D018C6"/>
    <w:rsid w:val="00D24B3D"/>
    <w:rsid w:val="00D37D7C"/>
    <w:rsid w:val="00D607C6"/>
    <w:rsid w:val="00D65B32"/>
    <w:rsid w:val="00D973C2"/>
    <w:rsid w:val="00DA4FB3"/>
    <w:rsid w:val="00DA5D56"/>
    <w:rsid w:val="00DA5F3E"/>
    <w:rsid w:val="00DB099A"/>
    <w:rsid w:val="00DB0D01"/>
    <w:rsid w:val="00DB2DE2"/>
    <w:rsid w:val="00DC1D73"/>
    <w:rsid w:val="00DD4A3D"/>
    <w:rsid w:val="00DD4EDA"/>
    <w:rsid w:val="00DD60E2"/>
    <w:rsid w:val="00DE3F3A"/>
    <w:rsid w:val="00E1184F"/>
    <w:rsid w:val="00E42164"/>
    <w:rsid w:val="00E437DD"/>
    <w:rsid w:val="00E50C54"/>
    <w:rsid w:val="00E55CC5"/>
    <w:rsid w:val="00E57234"/>
    <w:rsid w:val="00E617B0"/>
    <w:rsid w:val="00E64FBF"/>
    <w:rsid w:val="00E86138"/>
    <w:rsid w:val="00E913E4"/>
    <w:rsid w:val="00E92476"/>
    <w:rsid w:val="00EA129F"/>
    <w:rsid w:val="00EA25ED"/>
    <w:rsid w:val="00EA67D1"/>
    <w:rsid w:val="00EB4EAE"/>
    <w:rsid w:val="00EB59DE"/>
    <w:rsid w:val="00EC278B"/>
    <w:rsid w:val="00ED5AEB"/>
    <w:rsid w:val="00ED5DB7"/>
    <w:rsid w:val="00ED75D0"/>
    <w:rsid w:val="00EE39EE"/>
    <w:rsid w:val="00EF5221"/>
    <w:rsid w:val="00F02EAF"/>
    <w:rsid w:val="00F059C7"/>
    <w:rsid w:val="00F06C0B"/>
    <w:rsid w:val="00F07384"/>
    <w:rsid w:val="00F20E73"/>
    <w:rsid w:val="00F3153C"/>
    <w:rsid w:val="00F32CE8"/>
    <w:rsid w:val="00F43CA9"/>
    <w:rsid w:val="00F44A0D"/>
    <w:rsid w:val="00F47664"/>
    <w:rsid w:val="00F47973"/>
    <w:rsid w:val="00F524AB"/>
    <w:rsid w:val="00F54180"/>
    <w:rsid w:val="00F71A44"/>
    <w:rsid w:val="00F91288"/>
    <w:rsid w:val="00F9133B"/>
    <w:rsid w:val="00F91FD7"/>
    <w:rsid w:val="00F9394F"/>
    <w:rsid w:val="00F94E60"/>
    <w:rsid w:val="00FA5994"/>
    <w:rsid w:val="00FB3013"/>
    <w:rsid w:val="00FB410A"/>
    <w:rsid w:val="00FB44F0"/>
    <w:rsid w:val="00FC09B4"/>
    <w:rsid w:val="00FD5C24"/>
    <w:rsid w:val="00FE3400"/>
    <w:rsid w:val="00FE5988"/>
    <w:rsid w:val="00FE5F25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04D2"/>
    <w:pPr>
      <w:ind w:left="720"/>
      <w:contextualSpacing/>
    </w:pPr>
  </w:style>
  <w:style w:type="table" w:styleId="a4">
    <w:name w:val="Table Grid"/>
    <w:basedOn w:val="a1"/>
    <w:uiPriority w:val="59"/>
    <w:rsid w:val="00950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322E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322E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2832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rsid w:val="008458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04D2"/>
    <w:pPr>
      <w:ind w:left="720"/>
      <w:contextualSpacing/>
    </w:pPr>
  </w:style>
  <w:style w:type="table" w:styleId="a4">
    <w:name w:val="Table Grid"/>
    <w:basedOn w:val="a1"/>
    <w:uiPriority w:val="59"/>
    <w:rsid w:val="00950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322E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322E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2832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rsid w:val="008458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shtina@ob-shabl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92FB5-A5C8-443A-8194-1A0285063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10890</Words>
  <Characters>62076</Characters>
  <Application>Microsoft Office Word</Application>
  <DocSecurity>0</DocSecurity>
  <Lines>517</Lines>
  <Paragraphs>145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72821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Atanasov</cp:lastModifiedBy>
  <cp:revision>3</cp:revision>
  <cp:lastPrinted>2017-07-10T10:56:00Z</cp:lastPrinted>
  <dcterms:created xsi:type="dcterms:W3CDTF">2017-07-21T11:33:00Z</dcterms:created>
  <dcterms:modified xsi:type="dcterms:W3CDTF">2017-07-14T12:17:00Z</dcterms:modified>
</cp:coreProperties>
</file>