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59" w:rsidRPr="000D7659" w:rsidRDefault="000D7659" w:rsidP="000D7659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D7659">
        <w:rPr>
          <w:rFonts w:ascii="Times New Roman" w:hAnsi="Times New Roman" w:cs="Times New Roman"/>
          <w:b/>
          <w:sz w:val="28"/>
          <w:szCs w:val="28"/>
          <w:lang w:eastAsia="bg-BG"/>
        </w:rPr>
        <w:t>СЪОБЩЕНИЕ</w:t>
      </w:r>
    </w:p>
    <w:p w:rsidR="0056553C" w:rsidRPr="0056553C" w:rsidRDefault="0056553C" w:rsidP="0084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6553C">
        <w:rPr>
          <w:rFonts w:ascii="Times New Roman" w:hAnsi="Times New Roman" w:cs="Times New Roman"/>
          <w:sz w:val="28"/>
          <w:szCs w:val="28"/>
          <w:lang w:eastAsia="bg-BG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за избори за членове на Европейския парламент от Република България на 26.05.2019 г. за всички български граждани.</w:t>
      </w:r>
    </w:p>
    <w:p w:rsidR="0056553C" w:rsidRPr="0056553C" w:rsidRDefault="0056553C" w:rsidP="0084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6553C">
        <w:rPr>
          <w:rFonts w:ascii="Times New Roman" w:hAnsi="Times New Roman" w:cs="Times New Roman"/>
          <w:sz w:val="28"/>
          <w:szCs w:val="28"/>
          <w:shd w:val="clear" w:color="auto" w:fill="FFFFFF"/>
          <w:lang w:eastAsia="bg-BG"/>
        </w:rPr>
        <w:t>Всички избиратели могат да проверят адреса на избирателната си секция по следните начини:</w:t>
      </w:r>
    </w:p>
    <w:p w:rsidR="0056553C" w:rsidRPr="00843319" w:rsidRDefault="0056553C" w:rsidP="008433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3319">
        <w:rPr>
          <w:rFonts w:ascii="Times New Roman" w:hAnsi="Times New Roman" w:cs="Times New Roman"/>
          <w:sz w:val="28"/>
          <w:szCs w:val="28"/>
          <w:lang w:eastAsia="bg-BG"/>
        </w:rPr>
        <w:t>През Интернет на адрес </w:t>
      </w:r>
      <w:hyperlink r:id="rId5" w:history="1">
        <w:r w:rsidRPr="00843319">
          <w:rPr>
            <w:rFonts w:ascii="Times New Roman" w:hAnsi="Times New Roman" w:cs="Times New Roman"/>
            <w:color w:val="039BE5"/>
            <w:sz w:val="28"/>
            <w:szCs w:val="28"/>
            <w:lang w:eastAsia="bg-BG"/>
          </w:rPr>
          <w:t>https://www.grao.bg/elections/</w:t>
        </w:r>
      </w:hyperlink>
      <w:r w:rsidR="00843319" w:rsidRPr="00843319">
        <w:rPr>
          <w:rFonts w:ascii="Times New Roman" w:hAnsi="Times New Roman" w:cs="Times New Roman"/>
          <w:color w:val="039BE5"/>
          <w:sz w:val="28"/>
          <w:szCs w:val="28"/>
          <w:lang w:eastAsia="bg-BG"/>
        </w:rPr>
        <w:t xml:space="preserve"> </w:t>
      </w:r>
      <w:r w:rsidRPr="00843319">
        <w:rPr>
          <w:rFonts w:ascii="Times New Roman" w:hAnsi="Times New Roman" w:cs="Times New Roman"/>
          <w:sz w:val="28"/>
          <w:szCs w:val="28"/>
          <w:lang w:eastAsia="bg-BG"/>
        </w:rPr>
        <w:t>Сайтът предоставя и възможността да се подават "Искане за гласуване по настоящ адрес" по електронен път и да се регистрират издадените "Удостоверения за гласуване на друго място“ от общинските администрации след идентификация с електронен подпис.</w:t>
      </w:r>
    </w:p>
    <w:p w:rsidR="0056553C" w:rsidRPr="00843319" w:rsidRDefault="0056553C" w:rsidP="008433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3319">
        <w:rPr>
          <w:rFonts w:ascii="Times New Roman" w:hAnsi="Times New Roman" w:cs="Times New Roman"/>
          <w:sz w:val="28"/>
          <w:szCs w:val="28"/>
          <w:lang w:eastAsia="bg-BG"/>
        </w:rPr>
        <w:t>Чрез</w:t>
      </w:r>
      <w:r w:rsidR="00843319" w:rsidRPr="0084331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43319">
        <w:rPr>
          <w:rFonts w:ascii="Times New Roman" w:hAnsi="Times New Roman" w:cs="Times New Roman"/>
          <w:sz w:val="28"/>
          <w:szCs w:val="28"/>
          <w:lang w:eastAsia="bg-BG"/>
        </w:rPr>
        <w:t>SMS</w:t>
      </w:r>
      <w:r w:rsidR="00843319" w:rsidRPr="00843319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Pr="00843319">
        <w:rPr>
          <w:rFonts w:ascii="Times New Roman" w:hAnsi="Times New Roman" w:cs="Times New Roman"/>
          <w:sz w:val="28"/>
          <w:szCs w:val="28"/>
          <w:lang w:eastAsia="bg-BG"/>
        </w:rPr>
        <w:t>Изпраща се SMS на номер 18429. Номерът 18429 е единен и за трите мобилни оператора (А1, Теленор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изборите за членове на Европейския парламент от Република България на 26.05.2019 г. за въведения ЕГН.</w:t>
      </w:r>
    </w:p>
    <w:p w:rsidR="0056553C" w:rsidRPr="00843319" w:rsidRDefault="0056553C" w:rsidP="008433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43319">
        <w:rPr>
          <w:rFonts w:ascii="Times New Roman" w:hAnsi="Times New Roman" w:cs="Times New Roman"/>
          <w:sz w:val="28"/>
          <w:szCs w:val="28"/>
          <w:lang w:eastAsia="bg-BG"/>
        </w:rPr>
        <w:t>Чрез стационарен или мобилен телефон</w:t>
      </w:r>
      <w:r w:rsidR="00843319" w:rsidRPr="00843319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Pr="00843319">
        <w:rPr>
          <w:rFonts w:ascii="Times New Roman" w:hAnsi="Times New Roman" w:cs="Times New Roman"/>
          <w:sz w:val="28"/>
          <w:szCs w:val="28"/>
          <w:lang w:eastAsia="bg-BG"/>
        </w:rPr>
        <w:t>Избира се 0800 1 4726 ("0800 1 GRAO"). Тел. 0800 1 4726 е безплатен за цялата страна.</w:t>
      </w:r>
    </w:p>
    <w:p w:rsidR="00FA4D2E" w:rsidRPr="0056553C" w:rsidRDefault="00FA4D2E" w:rsidP="00565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D2E" w:rsidRPr="0056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9F4"/>
    <w:multiLevelType w:val="hybridMultilevel"/>
    <w:tmpl w:val="0F2EB072"/>
    <w:lvl w:ilvl="0" w:tplc="415CB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2928"/>
    <w:multiLevelType w:val="multilevel"/>
    <w:tmpl w:val="5C1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A"/>
    <w:rsid w:val="000D7659"/>
    <w:rsid w:val="0018012A"/>
    <w:rsid w:val="00180C34"/>
    <w:rsid w:val="0056553C"/>
    <w:rsid w:val="007470A3"/>
    <w:rsid w:val="00843319"/>
    <w:rsid w:val="00F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D6C8-E4DD-4BC8-BC4C-C66B121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65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Usr</cp:lastModifiedBy>
  <cp:revision>8</cp:revision>
  <dcterms:created xsi:type="dcterms:W3CDTF">2019-04-17T06:35:00Z</dcterms:created>
  <dcterms:modified xsi:type="dcterms:W3CDTF">2019-04-17T07:10:00Z</dcterms:modified>
</cp:coreProperties>
</file>